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 </w:t>
      </w:r>
      <w:r w:rsidR="007E3713">
        <w:rPr>
          <w:sz w:val="28"/>
          <w:szCs w:val="28"/>
        </w:rPr>
        <w:t xml:space="preserve">    </w:t>
      </w:r>
      <w:r w:rsidR="00BE1F30" w:rsidRPr="00624171">
        <w:rPr>
          <w:sz w:val="28"/>
          <w:szCs w:val="28"/>
        </w:rPr>
        <w:t xml:space="preserve">» </w:t>
      </w:r>
      <w:r w:rsidR="003D18A3" w:rsidRPr="00624171">
        <w:rPr>
          <w:sz w:val="28"/>
          <w:szCs w:val="28"/>
        </w:rPr>
        <w:t>_________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20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3D18A3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0D68FA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</w:t>
      </w:r>
      <w:proofErr w:type="gramStart"/>
      <w:r w:rsidR="00FC194B" w:rsidRPr="00624171">
        <w:rPr>
          <w:sz w:val="28"/>
          <w:szCs w:val="28"/>
        </w:rPr>
        <w:t>которых</w:t>
      </w:r>
      <w:proofErr w:type="gramEnd"/>
      <w:r w:rsidR="00FC194B" w:rsidRPr="00624171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F37C28" w:rsidRPr="00624171">
        <w:rPr>
          <w:sz w:val="28"/>
          <w:szCs w:val="28"/>
        </w:rPr>
        <w:t>201</w:t>
      </w:r>
      <w:r w:rsidR="007216E6" w:rsidRPr="00624171">
        <w:rPr>
          <w:sz w:val="28"/>
          <w:szCs w:val="28"/>
        </w:rPr>
        <w:t>9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</w:t>
      </w:r>
      <w:proofErr w:type="gramStart"/>
      <w:r w:rsidR="00890C38">
        <w:rPr>
          <w:b/>
          <w:bCs/>
          <w:sz w:val="28"/>
          <w:szCs w:val="28"/>
        </w:rPr>
        <w:t xml:space="preserve"> В</w:t>
      </w:r>
      <w:proofErr w:type="gramEnd"/>
      <w:r w:rsidR="00890C38">
        <w:rPr>
          <w:b/>
          <w:bCs/>
          <w:sz w:val="28"/>
          <w:szCs w:val="28"/>
        </w:rPr>
        <w:t>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Победы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</w:t>
      </w:r>
      <w:proofErr w:type="gramStart"/>
      <w:r w:rsidR="00890C38">
        <w:rPr>
          <w:rStyle w:val="a4"/>
          <w:sz w:val="28"/>
          <w:szCs w:val="28"/>
        </w:rPr>
        <w:t xml:space="preserve"> В</w:t>
      </w:r>
      <w:proofErr w:type="gramEnd"/>
      <w:r w:rsidR="00890C38">
        <w:rPr>
          <w:rStyle w:val="a4"/>
          <w:sz w:val="28"/>
          <w:szCs w:val="28"/>
        </w:rPr>
        <w:t>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>
        <w:rPr>
          <w:rStyle w:val="a4"/>
          <w:b w:val="0"/>
          <w:sz w:val="28"/>
          <w:szCs w:val="28"/>
        </w:rPr>
        <w:t>корона</w:t>
      </w:r>
      <w:r w:rsidR="00155F61">
        <w:rPr>
          <w:rStyle w:val="a4"/>
          <w:b w:val="0"/>
          <w:sz w:val="28"/>
          <w:szCs w:val="28"/>
        </w:rPr>
        <w:t>вирусной</w:t>
      </w:r>
      <w:proofErr w:type="spellEnd"/>
      <w:r w:rsidR="00155F61">
        <w:rPr>
          <w:rStyle w:val="a4"/>
          <w:b w:val="0"/>
          <w:sz w:val="28"/>
          <w:szCs w:val="28"/>
        </w:rPr>
        <w:t xml:space="preserve">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proofErr w:type="gramStart"/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  <w:proofErr w:type="gramEnd"/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250B1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250B1F" w:rsidRPr="00624171">
        <w:rPr>
          <w:sz w:val="28"/>
          <w:szCs w:val="28"/>
        </w:rPr>
        <w:t xml:space="preserve">.08.2020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.2020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013E03" w:rsidRPr="00624171">
        <w:rPr>
          <w:sz w:val="28"/>
          <w:szCs w:val="28"/>
        </w:rPr>
        <w:t>10.2020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.10.2020;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F17CD3">
        <w:rPr>
          <w:sz w:val="28"/>
          <w:szCs w:val="28"/>
        </w:rPr>
        <w:t>1</w:t>
      </w:r>
      <w:r w:rsidR="00772D57">
        <w:rPr>
          <w:sz w:val="28"/>
          <w:szCs w:val="28"/>
        </w:rPr>
        <w:t>0</w:t>
      </w:r>
      <w:bookmarkStart w:id="0" w:name="_GoBack"/>
      <w:bookmarkEnd w:id="0"/>
      <w:r w:rsidR="00013E03" w:rsidRPr="00624171">
        <w:rPr>
          <w:sz w:val="28"/>
          <w:szCs w:val="28"/>
        </w:rPr>
        <w:t>.1</w:t>
      </w:r>
      <w:r w:rsidR="00F17CD3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 xml:space="preserve">.2020 по </w:t>
      </w:r>
      <w:r w:rsidR="00D53568">
        <w:rPr>
          <w:sz w:val="28"/>
          <w:szCs w:val="28"/>
        </w:rPr>
        <w:t>1</w:t>
      </w:r>
      <w:r w:rsidR="00D417F5">
        <w:rPr>
          <w:sz w:val="28"/>
          <w:szCs w:val="28"/>
        </w:rPr>
        <w:t>0</w:t>
      </w:r>
      <w:r w:rsidR="005D2684" w:rsidRPr="00624171">
        <w:rPr>
          <w:sz w:val="28"/>
          <w:szCs w:val="28"/>
        </w:rPr>
        <w:t>.1</w:t>
      </w:r>
      <w:r w:rsidR="00D417F5">
        <w:rPr>
          <w:sz w:val="28"/>
          <w:szCs w:val="28"/>
        </w:rPr>
        <w:t>2</w:t>
      </w:r>
      <w:r w:rsidR="005D2684" w:rsidRPr="00624171">
        <w:rPr>
          <w:sz w:val="28"/>
          <w:szCs w:val="28"/>
        </w:rPr>
        <w:t>.2020.</w:t>
      </w:r>
      <w:proofErr w:type="gramEnd"/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proofErr w:type="spellStart"/>
      <w:r w:rsidR="00227397" w:rsidRPr="00624171">
        <w:rPr>
          <w:sz w:val="28"/>
          <w:szCs w:val="28"/>
        </w:rPr>
        <w:t>jpeg</w:t>
      </w:r>
      <w:proofErr w:type="spellEnd"/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 xml:space="preserve">не менее 250 </w:t>
      </w:r>
      <w:proofErr w:type="spellStart"/>
      <w:r w:rsidRPr="00624171">
        <w:rPr>
          <w:sz w:val="28"/>
          <w:szCs w:val="28"/>
        </w:rPr>
        <w:t>dpi</w:t>
      </w:r>
      <w:proofErr w:type="spellEnd"/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 xml:space="preserve">августа 2020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и (</w:t>
      </w:r>
      <w:proofErr w:type="gramStart"/>
      <w:r w:rsidRPr="00624171">
        <w:rPr>
          <w:sz w:val="28"/>
          <w:szCs w:val="28"/>
        </w:rPr>
        <w:t xml:space="preserve">или) </w:t>
      </w:r>
      <w:proofErr w:type="gramEnd"/>
      <w:r w:rsidRPr="00624171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Материалы, представленные одновременно с указанными в настоящем пункте заявками, не </w:t>
      </w:r>
      <w:proofErr w:type="gramStart"/>
      <w:r w:rsidRPr="00624171">
        <w:rPr>
          <w:sz w:val="28"/>
          <w:szCs w:val="28"/>
        </w:rPr>
        <w:t>рецензируются и не возвращаются</w:t>
      </w:r>
      <w:proofErr w:type="gramEnd"/>
      <w:r w:rsidRPr="00624171">
        <w:rPr>
          <w:sz w:val="28"/>
          <w:szCs w:val="28"/>
        </w:rPr>
        <w:t>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>с 1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 xml:space="preserve">2020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2020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>(</w:t>
      </w:r>
      <w:proofErr w:type="gramStart"/>
      <w:r w:rsidR="005B09C7" w:rsidRPr="00624171">
        <w:rPr>
          <w:sz w:val="28"/>
          <w:szCs w:val="28"/>
        </w:rPr>
        <w:t xml:space="preserve">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</w:t>
      </w:r>
      <w:proofErr w:type="gramEnd"/>
      <w:r w:rsidR="005B09C7" w:rsidRPr="00624171">
        <w:rPr>
          <w:sz w:val="28"/>
          <w:szCs w:val="28"/>
        </w:rPr>
        <w:t>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 xml:space="preserve">с 15 по 30 октября 2020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</w:t>
      </w:r>
      <w:proofErr w:type="gramStart"/>
      <w:r w:rsidRPr="00624171">
        <w:rPr>
          <w:sz w:val="28"/>
          <w:szCs w:val="28"/>
        </w:rPr>
        <w:t>проводится и лауреат Акции не выбирается</w:t>
      </w:r>
      <w:proofErr w:type="gramEnd"/>
      <w:r w:rsidRPr="00624171">
        <w:rPr>
          <w:sz w:val="28"/>
          <w:szCs w:val="28"/>
        </w:rPr>
        <w:t>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proofErr w:type="gramStart"/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  <w:proofErr w:type="gramEnd"/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с </w:t>
      </w:r>
      <w:r w:rsidR="00C6018C">
        <w:rPr>
          <w:sz w:val="28"/>
          <w:szCs w:val="28"/>
        </w:rPr>
        <w:t>1</w:t>
      </w:r>
      <w:r w:rsidR="003677FA">
        <w:rPr>
          <w:sz w:val="28"/>
          <w:szCs w:val="28"/>
        </w:rPr>
        <w:t>0</w:t>
      </w:r>
      <w:r w:rsidR="00E229A7">
        <w:rPr>
          <w:sz w:val="28"/>
          <w:szCs w:val="28"/>
        </w:rPr>
        <w:t xml:space="preserve"> </w:t>
      </w:r>
      <w:r w:rsidR="008D17B8">
        <w:rPr>
          <w:sz w:val="28"/>
          <w:szCs w:val="28"/>
        </w:rPr>
        <w:t xml:space="preserve">по 30 </w:t>
      </w:r>
      <w:r w:rsidR="008407C9" w:rsidRPr="00624171">
        <w:rPr>
          <w:sz w:val="28"/>
          <w:szCs w:val="28"/>
        </w:rPr>
        <w:t xml:space="preserve">ноября </w:t>
      </w:r>
      <w:r w:rsidR="00CE5037" w:rsidRPr="00624171">
        <w:rPr>
          <w:sz w:val="28"/>
          <w:szCs w:val="28"/>
        </w:rPr>
        <w:t>20</w:t>
      </w:r>
      <w:r w:rsidR="00DC1F33" w:rsidRPr="00624171">
        <w:rPr>
          <w:sz w:val="28"/>
          <w:szCs w:val="28"/>
        </w:rPr>
        <w:t>20 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8D17B8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5D5A75" w:rsidRPr="00624171" w:rsidRDefault="005D5A75" w:rsidP="00624171">
      <w:pPr>
        <w:pStyle w:val="a9"/>
        <w:ind w:firstLine="700"/>
        <w:rPr>
          <w:sz w:val="28"/>
          <w:szCs w:val="28"/>
        </w:rPr>
      </w:pPr>
    </w:p>
    <w:p w:rsidR="00F565D0" w:rsidRPr="00624171" w:rsidRDefault="00F565D0" w:rsidP="00624171">
      <w:pPr>
        <w:pStyle w:val="a9"/>
        <w:ind w:firstLine="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624171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>етствии с Порядком</w:t>
      </w:r>
      <w:r w:rsidR="00D06156" w:rsidRPr="00624171">
        <w:rPr>
          <w:sz w:val="28"/>
          <w:szCs w:val="28"/>
        </w:rPr>
        <w:t>,</w:t>
      </w:r>
      <w:r w:rsidR="00540280" w:rsidRPr="00624171">
        <w:rPr>
          <w:sz w:val="28"/>
          <w:szCs w:val="28"/>
        </w:rPr>
        <w:t xml:space="preserve"> </w:t>
      </w:r>
      <w:r w:rsidR="00973A67" w:rsidRPr="00624171">
        <w:rPr>
          <w:sz w:val="28"/>
          <w:szCs w:val="28"/>
        </w:rPr>
        <w:t>утвержденным п</w:t>
      </w:r>
      <w:r w:rsidRPr="00624171">
        <w:rPr>
          <w:sz w:val="28"/>
          <w:szCs w:val="28"/>
        </w:rPr>
        <w:t>остановлением Правительств</w:t>
      </w:r>
      <w:r w:rsidR="00540280" w:rsidRPr="00624171">
        <w:rPr>
          <w:sz w:val="28"/>
          <w:szCs w:val="28"/>
        </w:rPr>
        <w:t>а Самарской области от 24.05.2013 № 220</w:t>
      </w:r>
      <w:r w:rsidR="003E672D" w:rsidRPr="00624171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 w:rsidRPr="00624171">
        <w:rPr>
          <w:sz w:val="28"/>
          <w:szCs w:val="28"/>
        </w:rPr>
        <w:t xml:space="preserve"> (приложение № </w:t>
      </w:r>
      <w:r w:rsidR="00073E2C">
        <w:rPr>
          <w:sz w:val="28"/>
          <w:szCs w:val="28"/>
        </w:rPr>
        <w:t>4</w:t>
      </w:r>
      <w:r w:rsidRPr="00624171">
        <w:rPr>
          <w:sz w:val="28"/>
          <w:szCs w:val="28"/>
        </w:rPr>
        <w:t>)</w:t>
      </w:r>
      <w:r w:rsidR="003E672D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BD4B97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1" filled="f" stroked="f">
            <v:textbox style="mso-next-textbox:#_x0000_s1026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(какое учебное заведение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каком году окончил (а)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624171">
        <w:rPr>
          <w:sz w:val="28"/>
          <w:szCs w:val="28"/>
        </w:rPr>
        <w:t>представляемого</w:t>
      </w:r>
      <w:proofErr w:type="gramEnd"/>
      <w:r w:rsidR="00A60241" w:rsidRPr="00624171">
        <w:rPr>
          <w:sz w:val="28"/>
          <w:szCs w:val="28"/>
        </w:rPr>
        <w:t xml:space="preserve">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BD4B97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08pt;margin-top:17pt;width:270pt;height:18pt;z-index:2" filled="f" stroked="f">
            <v:textbox style="mso-next-textbox:#_x0000_s1028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BD4B97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2in;margin-top:8.55pt;width:189pt;height:18pt;z-index:3" filled="f" stroked="f">
            <v:textbox style="mso-next-textbox:#_x0000_s1030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BD4B97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w:pict>
          <v:shape id="_x0000_s1031" type="#_x0000_t202" style="position:absolute;left:0;text-align:left;margin-left:108pt;margin-top:17pt;width:270pt;height:18pt;z-index:4" filled="f" stroked="f">
            <v:textbox style="mso-next-textbox:#_x0000_s1031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624171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proofErr w:type="gramEnd"/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</w:t>
      </w:r>
      <w:proofErr w:type="spellStart"/>
      <w:r w:rsidR="00990E0E" w:rsidRPr="00624171">
        <w:rPr>
          <w:sz w:val="28"/>
          <w:szCs w:val="28"/>
        </w:rPr>
        <w:t>ая</w:t>
      </w:r>
      <w:proofErr w:type="spellEnd"/>
      <w:r w:rsidR="00990E0E" w:rsidRPr="00624171">
        <w:rPr>
          <w:sz w:val="28"/>
          <w:szCs w:val="28"/>
        </w:rPr>
        <w:t>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 w:rsidRPr="00624171">
        <w:rPr>
          <w:sz w:val="28"/>
          <w:szCs w:val="28"/>
        </w:rPr>
        <w:t>«__»_____</w:t>
      </w:r>
      <w:r w:rsidR="00CE5037" w:rsidRPr="00624171">
        <w:rPr>
          <w:sz w:val="28"/>
          <w:szCs w:val="28"/>
        </w:rPr>
        <w:t>20</w:t>
      </w:r>
      <w:r w:rsidR="00E4559D" w:rsidRPr="00624171">
        <w:rPr>
          <w:sz w:val="28"/>
          <w:szCs w:val="28"/>
        </w:rPr>
        <w:t>20</w:t>
      </w:r>
      <w:r w:rsidR="00DB3C9F" w:rsidRPr="00624171">
        <w:rPr>
          <w:sz w:val="28"/>
          <w:szCs w:val="28"/>
        </w:rPr>
        <w:t xml:space="preserve"> № ____</w:t>
      </w:r>
      <w:r w:rsidRPr="00624171">
        <w:rPr>
          <w:sz w:val="28"/>
          <w:szCs w:val="28"/>
        </w:rPr>
        <w:t>) 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20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624171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6. На основании протокола заседания общественного совета акции и документов, указанных в пунктах 4 и 5 настоящего Порядка, департамент </w:t>
      </w:r>
      <w:proofErr w:type="gramStart"/>
      <w:r w:rsidRPr="00624171">
        <w:rPr>
          <w:sz w:val="28"/>
          <w:szCs w:val="28"/>
        </w:rPr>
        <w:t>издает приказ о выплате премий и переч</w:t>
      </w:r>
      <w:r w:rsidR="003E672D" w:rsidRPr="00624171">
        <w:rPr>
          <w:sz w:val="28"/>
          <w:szCs w:val="28"/>
        </w:rPr>
        <w:t>исляет</w:t>
      </w:r>
      <w:proofErr w:type="gramEnd"/>
      <w:r w:rsidR="003E672D" w:rsidRPr="00624171">
        <w:rPr>
          <w:sz w:val="28"/>
          <w:szCs w:val="28"/>
        </w:rPr>
        <w:t xml:space="preserve">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97" w:rsidRDefault="00BD4B97">
      <w:r>
        <w:separator/>
      </w:r>
    </w:p>
  </w:endnote>
  <w:endnote w:type="continuationSeparator" w:id="0">
    <w:p w:rsidR="00BD4B97" w:rsidRDefault="00BD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97" w:rsidRDefault="00BD4B97">
      <w:r>
        <w:separator/>
      </w:r>
    </w:p>
  </w:footnote>
  <w:footnote w:type="continuationSeparator" w:id="0">
    <w:p w:rsidR="00BD4B97" w:rsidRDefault="00BD4B97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5603">
      <w:rPr>
        <w:rStyle w:val="ab"/>
        <w:noProof/>
      </w:rPr>
      <w:t>6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241"/>
    <w:rsid w:val="000002F0"/>
    <w:rsid w:val="000018D7"/>
    <w:rsid w:val="00001C57"/>
    <w:rsid w:val="0000465A"/>
    <w:rsid w:val="00013E03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41B9"/>
    <w:rsid w:val="001F5266"/>
    <w:rsid w:val="0021722E"/>
    <w:rsid w:val="00217828"/>
    <w:rsid w:val="00220F32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93"/>
    <w:rsid w:val="00615639"/>
    <w:rsid w:val="00617119"/>
    <w:rsid w:val="0062097B"/>
    <w:rsid w:val="00624171"/>
    <w:rsid w:val="00627A75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17B8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4B97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C4C5-0FDC-4F7F-8F17-580354B9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21183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Кулагин Игорь Геннадьевич</cp:lastModifiedBy>
  <cp:revision>12</cp:revision>
  <cp:lastPrinted>2020-07-09T05:50:00Z</cp:lastPrinted>
  <dcterms:created xsi:type="dcterms:W3CDTF">2020-06-22T08:19:00Z</dcterms:created>
  <dcterms:modified xsi:type="dcterms:W3CDTF">2020-08-04T06:47:00Z</dcterms:modified>
</cp:coreProperties>
</file>