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B7" w:rsidRDefault="001D79B7" w:rsidP="001D79B7">
      <w:r>
        <w:t>Отправлять декларации о доходах можно через «Личный кабинет» - это удобно!</w:t>
      </w:r>
    </w:p>
    <w:p w:rsidR="001D79B7" w:rsidRDefault="001D79B7" w:rsidP="001D79B7">
      <w:r>
        <w:tab/>
      </w:r>
      <w:r>
        <w:rPr>
          <w:noProof/>
          <w:lang w:eastAsia="ru-RU"/>
        </w:rPr>
        <w:drawing>
          <wp:inline distT="0" distB="0" distL="0" distR="0">
            <wp:extent cx="2095500" cy="1485900"/>
            <wp:effectExtent l="0" t="0" r="0" b="0"/>
            <wp:docPr id="1" name="Рисунок 1" descr="C:\Users\6325-15-421\Desktop\уфнс реклама\раздаточный материал\Раздатка НДФЛ актуально до 30.04.16\Сызрань Адм\imag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25-15-421\Desktop\уфнс реклама\раздаточный материал\Раздатка НДФЛ актуально до 30.04.16\Сызрань Адм\imag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B7" w:rsidRDefault="001D79B7" w:rsidP="001D79B7"/>
    <w:p w:rsidR="001D79B7" w:rsidRDefault="001D79B7" w:rsidP="001D79B7">
      <w:r>
        <w:t>С 1 июля 2015 года  вступили в силу поправки в Налоговый кодекс Российской Федерации, которыми  придан официальный статус Личным кабинетам налогоплательщика. Теперь зарегистрированные пользователи сервиса "Личный кабинет налогоплательщика для физических лиц"   могут заполнить декларацию  по налогу на доходы физических лиц  с помощью установленной там программы  и направить налоговые декларации с приложением документов, подписав их усиленной неквалифицированной электронной подписью.</w:t>
      </w:r>
    </w:p>
    <w:p w:rsidR="001D79B7" w:rsidRDefault="001D79B7" w:rsidP="001D79B7"/>
    <w:p w:rsidR="001D79B7" w:rsidRDefault="001D79B7" w:rsidP="001D79B7">
      <w:r>
        <w:t>Установить усиленную неквалифицированную электронную  подпись  (УНЭП) можно в  самом личном кабинете через раздел  Профиль. Подпись выдается бесплатно. Документы, подписанные усиленной неквалифицированной электронной подписью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риравниваются к документам, подписанным собственноручно.</w:t>
      </w:r>
    </w:p>
    <w:p w:rsidR="001D79B7" w:rsidRDefault="001D79B7" w:rsidP="001D79B7"/>
    <w:p w:rsidR="001D79B7" w:rsidRDefault="001D79B7" w:rsidP="001D79B7">
      <w:r>
        <w:t>Новыми возможностями личного кабинета налогоплательщика активно пользуются жители Самарской области - направляют заявления о предоставлении льготы по налогам, заявления о зачете и возврате и другие. Можно направить и запрос о предоставлении справки о состоянии расчетов по налогам.</w:t>
      </w:r>
    </w:p>
    <w:p w:rsidR="001D79B7" w:rsidRDefault="001D79B7" w:rsidP="001D79B7"/>
    <w:p w:rsidR="001D79B7" w:rsidRDefault="001D79B7" w:rsidP="001D79B7">
      <w:bookmarkStart w:id="0" w:name="_GoBack"/>
      <w:bookmarkEnd w:id="0"/>
    </w:p>
    <w:p w:rsidR="0020470E" w:rsidRDefault="001D79B7"/>
    <w:sectPr w:rsidR="0020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B7"/>
    <w:rsid w:val="001D79B7"/>
    <w:rsid w:val="00BF1240"/>
    <w:rsid w:val="00C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6325-15-421</dc:creator>
  <cp:lastModifiedBy>6325-15-421</cp:lastModifiedBy>
  <cp:revision>1</cp:revision>
  <dcterms:created xsi:type="dcterms:W3CDTF">2016-03-18T09:44:00Z</dcterms:created>
  <dcterms:modified xsi:type="dcterms:W3CDTF">2016-03-18T09:47:00Z</dcterms:modified>
</cp:coreProperties>
</file>