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15" w:rsidRDefault="00097315" w:rsidP="00097315">
      <w:pPr>
        <w:spacing w:before="100" w:beforeAutospacing="1" w:after="150" w:line="273" w:lineRule="atLeast"/>
        <w:jc w:val="center"/>
        <w:rPr>
          <w:color w:val="242424"/>
        </w:rPr>
      </w:pPr>
      <w:r>
        <w:rPr>
          <w:color w:val="242424"/>
        </w:rPr>
        <w:t>Как уберечься от клещевого энцефалита</w:t>
      </w:r>
    </w:p>
    <w:p w:rsidR="00097315" w:rsidRDefault="00097315" w:rsidP="00097315">
      <w:pPr>
        <w:jc w:val="both"/>
        <w:rPr>
          <w:color w:val="242424"/>
        </w:rPr>
      </w:pPr>
      <w:r>
        <w:rPr>
          <w:color w:val="242424"/>
        </w:rPr>
        <w:t>Клещевой вирусный энцефалит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097315" w:rsidRDefault="00097315" w:rsidP="00097315">
      <w:pPr>
        <w:jc w:val="both"/>
        <w:rPr>
          <w:color w:val="242424"/>
        </w:rPr>
      </w:pPr>
      <w:r>
        <w:rPr>
          <w:b/>
          <w:bCs/>
          <w:color w:val="FF0000"/>
          <w:u w:val="single"/>
        </w:rPr>
        <w:t xml:space="preserve">Как можно заразиться? </w:t>
      </w:r>
      <w:r>
        <w:rPr>
          <w:color w:val="242424"/>
        </w:rPr>
        <w:t>Возбудитель болезни (</w:t>
      </w:r>
      <w:proofErr w:type="spellStart"/>
      <w:r>
        <w:rPr>
          <w:color w:val="242424"/>
        </w:rPr>
        <w:t>арбовирус</w:t>
      </w:r>
      <w:proofErr w:type="spellEnd"/>
      <w:r>
        <w:rPr>
          <w:color w:val="242424"/>
        </w:rPr>
        <w:t>) передается человеку</w:t>
      </w:r>
      <w:r>
        <w:rPr>
          <w:b/>
          <w:bCs/>
          <w:color w:val="242424"/>
        </w:rPr>
        <w:t> </w:t>
      </w:r>
      <w:r>
        <w:rPr>
          <w:bCs/>
          <w:color w:val="242424"/>
        </w:rPr>
        <w:t>в первые минуты присасывания зараженного вирусом клеща вместе с обезболивающей слюной</w:t>
      </w:r>
      <w:r>
        <w:rPr>
          <w:color w:val="242424"/>
        </w:rPr>
        <w:t xml:space="preserve"> при посещении эндемичных по КВЭ территорий в лесах, лесопарках, на индивидуальных садово-огородных участках; при заносе клещей животными (собаками, кошками) или людьми – на одежде, с цветами, ветками и т. д.; </w:t>
      </w:r>
      <w:r>
        <w:rPr>
          <w:bCs/>
          <w:color w:val="242424"/>
        </w:rPr>
        <w:t>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 </w:t>
      </w:r>
      <w:r>
        <w:rPr>
          <w:color w:val="242424"/>
        </w:rPr>
        <w:t xml:space="preserve">Поэтому в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т.д.; </w:t>
      </w:r>
      <w:r>
        <w:rPr>
          <w:bCs/>
          <w:color w:val="242424"/>
        </w:rPr>
        <w:t>при втирании в кожу вируса при раздавливании клеща или расчесывании места укуса.</w:t>
      </w:r>
    </w:p>
    <w:p w:rsidR="00097315" w:rsidRDefault="00097315" w:rsidP="00097315">
      <w:pPr>
        <w:jc w:val="both"/>
        <w:rPr>
          <w:color w:val="242424"/>
        </w:rPr>
      </w:pPr>
      <w:r>
        <w:rPr>
          <w:b/>
          <w:bCs/>
          <w:color w:val="FF0000"/>
          <w:u w:val="single"/>
        </w:rPr>
        <w:t>Какие основные признаки болезни?</w:t>
      </w:r>
      <w:r>
        <w:rPr>
          <w:color w:val="242424"/>
        </w:rPr>
        <w:t xml:space="preserve"> 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 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гиперемировано, гиперемия нередко распространяется на туловище.</w:t>
      </w:r>
    </w:p>
    <w:p w:rsidR="00097315" w:rsidRDefault="00097315" w:rsidP="00097315">
      <w:pPr>
        <w:jc w:val="both"/>
        <w:rPr>
          <w:color w:val="242424"/>
        </w:rPr>
      </w:pPr>
      <w:r>
        <w:rPr>
          <w:b/>
          <w:bCs/>
          <w:color w:val="FF0000"/>
          <w:u w:val="single"/>
        </w:rPr>
        <w:t>Кто подвержен заражению?</w:t>
      </w:r>
      <w:r>
        <w:rPr>
          <w:color w:val="242424"/>
        </w:rPr>
        <w:t xml:space="preserve"> К заражению клещевым энцефалитом восприимчивы все люди, независимо от возраста и пола. 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</w:r>
      <w:proofErr w:type="spellStart"/>
      <w:r>
        <w:rPr>
          <w:color w:val="242424"/>
        </w:rPr>
        <w:t>нефте</w:t>
      </w:r>
      <w:proofErr w:type="spellEnd"/>
      <w:r>
        <w:rPr>
          <w:color w:val="242424"/>
        </w:rPr>
        <w:t>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097315" w:rsidRDefault="00097315" w:rsidP="00097315">
      <w:pPr>
        <w:jc w:val="both"/>
        <w:outlineLvl w:val="1"/>
        <w:rPr>
          <w:color w:val="242424"/>
          <w:kern w:val="36"/>
        </w:rPr>
      </w:pPr>
      <w:r>
        <w:rPr>
          <w:b/>
          <w:bCs/>
          <w:color w:val="FF0000"/>
          <w:kern w:val="36"/>
          <w:u w:val="single"/>
        </w:rPr>
        <w:t>Как можно защититься от клещевого вирусного энцефалита?</w:t>
      </w:r>
      <w:r>
        <w:rPr>
          <w:color w:val="242424"/>
          <w:kern w:val="36"/>
        </w:rPr>
        <w:t xml:space="preserve"> Заболевание клещевым энцефалитом можно предупредить с помощью </w:t>
      </w:r>
      <w:r>
        <w:rPr>
          <w:bCs/>
          <w:color w:val="242424"/>
          <w:kern w:val="36"/>
        </w:rPr>
        <w:t>неспецифической и специфической профилактики.</w:t>
      </w:r>
      <w:r>
        <w:rPr>
          <w:color w:val="242424"/>
          <w:kern w:val="36"/>
        </w:rPr>
        <w:t xml:space="preserve"> </w:t>
      </w:r>
      <w:r>
        <w:rPr>
          <w:bCs/>
          <w:color w:val="242424"/>
          <w:kern w:val="36"/>
        </w:rPr>
        <w:t>Неспецифическая профилактика</w:t>
      </w:r>
      <w:r>
        <w:rPr>
          <w:color w:val="242424"/>
          <w:kern w:val="36"/>
        </w:rPr>
        <w:t xml:space="preserve"> 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>
        <w:rPr>
          <w:color w:val="242424"/>
          <w:kern w:val="36"/>
        </w:rPr>
        <w:t>заползания</w:t>
      </w:r>
      <w:proofErr w:type="spellEnd"/>
      <w:r>
        <w:rPr>
          <w:color w:val="242424"/>
          <w:kern w:val="36"/>
        </w:rPr>
        <w:t xml:space="preserve"> клещей студенты строительных отрядов, туристы, лица, выезжающие на отдых, на садово-огородные участки); </w:t>
      </w:r>
      <w:r>
        <w:rPr>
          <w:bCs/>
          <w:color w:val="242424"/>
          <w:kern w:val="36"/>
        </w:rPr>
        <w:t>серопрофилактику</w:t>
      </w:r>
      <w:r>
        <w:rPr>
          <w:color w:val="242424"/>
          <w:kern w:val="36"/>
        </w:rPr>
        <w:t> (</w:t>
      </w:r>
      <w:proofErr w:type="spellStart"/>
      <w:r>
        <w:rPr>
          <w:color w:val="242424"/>
          <w:kern w:val="36"/>
        </w:rPr>
        <w:t>непривитым</w:t>
      </w:r>
      <w:proofErr w:type="spellEnd"/>
      <w:r>
        <w:rPr>
          <w:color w:val="242424"/>
          <w:kern w:val="36"/>
        </w:rPr>
        <w:t xml:space="preserve"> лицам, обратившимся в связи с присасыванием клеща на эндемичной по клещевому вирусному энцефалиту территории, проводится только в ЛПО). Все люди, выезжающие на работу или отдых в неблагополучные территории, должны быть обязательно привиты.</w:t>
      </w:r>
    </w:p>
    <w:p w:rsidR="00097315" w:rsidRDefault="00097315" w:rsidP="00097315">
      <w:pPr>
        <w:jc w:val="both"/>
        <w:outlineLvl w:val="1"/>
        <w:rPr>
          <w:color w:val="242424"/>
          <w:kern w:val="36"/>
        </w:rPr>
      </w:pPr>
      <w:r>
        <w:rPr>
          <w:b/>
          <w:bCs/>
          <w:color w:val="FF0000"/>
          <w:kern w:val="36"/>
          <w:u w:val="single"/>
        </w:rPr>
        <w:t>Где и как можно сделать прививку от клещевого вирусного энцефалита?</w:t>
      </w:r>
      <w:r>
        <w:rPr>
          <w:color w:val="242424"/>
          <w:kern w:val="36"/>
        </w:rPr>
        <w:t xml:space="preserve"> В Российской Федерации зарегистрированы несколько вакцин против клещевого вирусного энцефалита. Прививку от клещевого энцефалита можно сделать в прививочных пунктах на базах поликлиник, медсанчастей, здравпунктов учебных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 Для защиты от клещей используют отпугивающие средства – </w:t>
      </w:r>
      <w:r>
        <w:rPr>
          <w:bCs/>
          <w:color w:val="242424"/>
          <w:kern w:val="36"/>
        </w:rPr>
        <w:t>репелленты,</w:t>
      </w:r>
      <w:r>
        <w:rPr>
          <w:color w:val="242424"/>
          <w:kern w:val="36"/>
        </w:rPr>
        <w:t> которыми обрабатывают открытые участки тела и одежду. Перед использованием препаратов следует ознакомиться с инструкцией. 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097315" w:rsidRDefault="00097315" w:rsidP="00097315">
      <w:pPr>
        <w:jc w:val="both"/>
        <w:outlineLvl w:val="1"/>
        <w:rPr>
          <w:color w:val="242424"/>
          <w:kern w:val="36"/>
        </w:rPr>
      </w:pPr>
      <w:r>
        <w:rPr>
          <w:bCs/>
          <w:color w:val="242424"/>
          <w:kern w:val="36"/>
        </w:rPr>
        <w:t>Меры специфической профилактики</w:t>
      </w:r>
      <w:r>
        <w:rPr>
          <w:color w:val="242424"/>
          <w:kern w:val="36"/>
        </w:rPr>
        <w:t xml:space="preserve"> клещевого вирусного энцефалита включают: </w:t>
      </w:r>
      <w:r>
        <w:rPr>
          <w:bCs/>
          <w:color w:val="242424"/>
          <w:kern w:val="36"/>
        </w:rPr>
        <w:t>профилактические прививки против</w:t>
      </w:r>
      <w:r>
        <w:rPr>
          <w:color w:val="242424"/>
          <w:kern w:val="36"/>
        </w:rPr>
        <w:t xml:space="preserve"> клещевого энцефалита проводятся лицам отдельных </w:t>
      </w:r>
      <w:r>
        <w:rPr>
          <w:color w:val="242424"/>
          <w:kern w:val="36"/>
        </w:rPr>
        <w:lastRenderedPageBreak/>
        <w:t>профессий, работающим в эндемичных очагах или выезжающих в них (командированные, заведений после консультации врача. Следует запомнить, что завершить весь прививочный курс против клещевого энцефалита необходимо за 2 недели до выезда в неблагополучную территорию. Что делать и куда обращаться, если Вы не привиты и находились на опасной неблагополучной по клещевому энцефалиту территории и произошло присасывание клеща? Не привитым лицам проводится серопрофилактика – </w:t>
      </w:r>
      <w:r>
        <w:rPr>
          <w:bCs/>
          <w:color w:val="242424"/>
          <w:kern w:val="36"/>
        </w:rPr>
        <w:t>введение человеческого иммуноглобулина против клещевого энцефалита в течение 96 часов после присасывания клещей</w:t>
      </w:r>
      <w:r>
        <w:rPr>
          <w:b/>
          <w:bCs/>
          <w:color w:val="242424"/>
          <w:kern w:val="36"/>
        </w:rPr>
        <w:t> </w:t>
      </w:r>
      <w:r>
        <w:rPr>
          <w:color w:val="242424"/>
          <w:kern w:val="36"/>
        </w:rPr>
        <w:t>и обращения в медицинские организации по показаниям.</w:t>
      </w:r>
    </w:p>
    <w:p w:rsidR="00097315" w:rsidRDefault="00097315" w:rsidP="00097315">
      <w:pPr>
        <w:jc w:val="both"/>
        <w:outlineLvl w:val="1"/>
        <w:rPr>
          <w:color w:val="242424"/>
          <w:kern w:val="36"/>
        </w:rPr>
      </w:pPr>
      <w:r>
        <w:rPr>
          <w:b/>
          <w:bCs/>
          <w:color w:val="FF0000"/>
          <w:kern w:val="36"/>
          <w:u w:val="single"/>
        </w:rPr>
        <w:t>Как снять клеща?</w:t>
      </w:r>
      <w:r>
        <w:rPr>
          <w:color w:val="242424"/>
          <w:kern w:val="36"/>
        </w:rPr>
        <w:t xml:space="preserve"> Лучше это сделать у врача в поликлинике по месту жительства или любом травматологическом пункте. Снимать его следует очень осторожно, чтобы не оборвать хоботок, который глубоко и сильно укрепляется на весь период присасывания. При удалении клеща необходимо соблюдать следующие рекомендации: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 место укуса продезинфицировать любым пригодным для этих целей средством (70% спирт, 5% йод, одеколон), после извлечения клеща необходимо тщательно вымыть руки с мылом, если осталась черная точка (отрыв головки или хоботка) обработать 5% йодом и оставить до естественной элиминации. Снятого клеща нужно доставить на исследование в микробиологическую лабораторию «ФБУЗ «Центр гигиены и эпидемиологии» или иные лаборатории, проводящие такие исследования.  </w:t>
      </w:r>
    </w:p>
    <w:p w:rsidR="00097315" w:rsidRDefault="00097315" w:rsidP="00097315">
      <w:pPr>
        <w:spacing w:before="100" w:beforeAutospacing="1" w:after="150" w:line="273" w:lineRule="atLeast"/>
        <w:jc w:val="both"/>
        <w:outlineLvl w:val="1"/>
        <w:rPr>
          <w:color w:val="242424"/>
          <w:kern w:val="36"/>
        </w:rPr>
      </w:pPr>
    </w:p>
    <w:p w:rsidR="00097315" w:rsidRDefault="00097315" w:rsidP="00097315">
      <w:pPr>
        <w:jc w:val="both"/>
        <w:outlineLvl w:val="1"/>
        <w:rPr>
          <w:color w:val="242424"/>
          <w:kern w:val="36"/>
        </w:rPr>
      </w:pPr>
      <w:r>
        <w:rPr>
          <w:color w:val="242424"/>
          <w:kern w:val="36"/>
        </w:rPr>
        <w:t xml:space="preserve"> Территориальный отдел Управления </w:t>
      </w:r>
      <w:proofErr w:type="spellStart"/>
      <w:r>
        <w:rPr>
          <w:color w:val="242424"/>
          <w:kern w:val="36"/>
        </w:rPr>
        <w:t>Роспотребнадзора</w:t>
      </w:r>
      <w:proofErr w:type="spellEnd"/>
      <w:r>
        <w:rPr>
          <w:color w:val="242424"/>
          <w:kern w:val="36"/>
        </w:rPr>
        <w:t xml:space="preserve"> </w:t>
      </w:r>
    </w:p>
    <w:p w:rsidR="00097315" w:rsidRDefault="00097315" w:rsidP="00097315">
      <w:pPr>
        <w:jc w:val="both"/>
        <w:outlineLvl w:val="1"/>
        <w:rPr>
          <w:color w:val="242424"/>
          <w:kern w:val="36"/>
        </w:rPr>
      </w:pPr>
      <w:r>
        <w:rPr>
          <w:color w:val="242424"/>
          <w:kern w:val="36"/>
        </w:rPr>
        <w:t>по Самарской области в г. Сызрани</w:t>
      </w:r>
    </w:p>
    <w:p w:rsidR="00D159AE" w:rsidRDefault="00097315">
      <w:bookmarkStart w:id="0" w:name="_GoBack"/>
      <w:bookmarkEnd w:id="0"/>
    </w:p>
    <w:sectPr w:rsidR="00D1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15"/>
    <w:rsid w:val="00026B7A"/>
    <w:rsid w:val="00097315"/>
    <w:rsid w:val="0043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964DB-0429-4CDA-AC56-FA7F84DB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</dc:creator>
  <cp:keywords/>
  <dc:description/>
  <cp:lastModifiedBy>Баринова</cp:lastModifiedBy>
  <cp:revision>1</cp:revision>
  <dcterms:created xsi:type="dcterms:W3CDTF">2016-04-21T11:14:00Z</dcterms:created>
  <dcterms:modified xsi:type="dcterms:W3CDTF">2016-04-21T11:14:00Z</dcterms:modified>
</cp:coreProperties>
</file>