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6B0A69" wp14:editId="2B7B2E78">
            <wp:extent cx="638175" cy="1038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D728EC" w:rsidRPr="00E7214E" w:rsidRDefault="00A021A7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7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онтрольно-счетная палата Сызранского района Самарской области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85B" w:rsidRPr="00471F9D" w:rsidRDefault="00D728EC" w:rsidP="00D728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приказ</w:t>
      </w:r>
    </w:p>
    <w:p w:rsidR="0050385B" w:rsidRPr="00721B31" w:rsidRDefault="00A04B7D" w:rsidP="005038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марта </w:t>
      </w:r>
      <w:r w:rsidR="008E0954" w:rsidRPr="00721B31">
        <w:rPr>
          <w:rFonts w:ascii="Times New Roman" w:hAnsi="Times New Roman" w:cs="Times New Roman"/>
          <w:sz w:val="26"/>
          <w:szCs w:val="26"/>
        </w:rPr>
        <w:t xml:space="preserve"> </w:t>
      </w:r>
      <w:r w:rsidR="0050385B" w:rsidRPr="00721B31">
        <w:rPr>
          <w:rFonts w:ascii="Times New Roman" w:hAnsi="Times New Roman" w:cs="Times New Roman"/>
          <w:sz w:val="26"/>
          <w:szCs w:val="26"/>
        </w:rPr>
        <w:t>20</w:t>
      </w:r>
      <w:r w:rsidR="0046349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50385B" w:rsidRPr="00721B31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</w:t>
      </w:r>
      <w:r w:rsidR="00B87FB8">
        <w:rPr>
          <w:rFonts w:ascii="Times New Roman" w:hAnsi="Times New Roman" w:cs="Times New Roman"/>
          <w:sz w:val="26"/>
          <w:szCs w:val="26"/>
        </w:rPr>
        <w:t xml:space="preserve">       </w:t>
      </w:r>
      <w:r w:rsidR="0050385B" w:rsidRPr="00721B31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6</w:t>
      </w:r>
      <w:r w:rsidR="008E0954" w:rsidRPr="00721B31">
        <w:rPr>
          <w:rFonts w:ascii="Times New Roman" w:hAnsi="Times New Roman" w:cs="Times New Roman"/>
          <w:sz w:val="26"/>
          <w:szCs w:val="26"/>
        </w:rPr>
        <w:t>-</w:t>
      </w:r>
      <w:r w:rsidR="00B21A15" w:rsidRPr="00721B31">
        <w:rPr>
          <w:rFonts w:ascii="Times New Roman" w:hAnsi="Times New Roman" w:cs="Times New Roman"/>
          <w:sz w:val="26"/>
          <w:szCs w:val="26"/>
        </w:rPr>
        <w:t>Р</w:t>
      </w:r>
    </w:p>
    <w:p w:rsidR="00D728EC" w:rsidRPr="00721B31" w:rsidRDefault="00D728EC" w:rsidP="0050385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1649" w:rsidRPr="00EB1649" w:rsidRDefault="00EB1649" w:rsidP="00A04B7D">
      <w:pPr>
        <w:pStyle w:val="aa"/>
        <w:tabs>
          <w:tab w:val="left" w:pos="851"/>
        </w:tabs>
        <w:jc w:val="center"/>
        <w:rPr>
          <w:b/>
          <w:bCs/>
          <w:szCs w:val="28"/>
        </w:rPr>
      </w:pPr>
      <w:r w:rsidRPr="00EB1649">
        <w:rPr>
          <w:b/>
          <w:bCs/>
          <w:szCs w:val="28"/>
        </w:rPr>
        <w:t xml:space="preserve">«Об утверждении </w:t>
      </w:r>
      <w:r w:rsidR="004F1E74">
        <w:rPr>
          <w:b/>
          <w:bCs/>
          <w:szCs w:val="28"/>
        </w:rPr>
        <w:t xml:space="preserve">плана </w:t>
      </w:r>
      <w:r w:rsidRPr="00EB1649">
        <w:rPr>
          <w:b/>
          <w:bCs/>
          <w:szCs w:val="28"/>
        </w:rPr>
        <w:t>мероприятий по противодействию коррупции</w:t>
      </w:r>
    </w:p>
    <w:p w:rsidR="00DA5EBF" w:rsidRDefault="00A04B7D" w:rsidP="00A04B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контрольно-счетной палате Сызранского района Самарской области </w:t>
      </w:r>
      <w:r w:rsidR="00EB1649" w:rsidRPr="00EB1649">
        <w:rPr>
          <w:rFonts w:ascii="Times New Roman" w:hAnsi="Times New Roman" w:cs="Times New Roman"/>
          <w:b/>
          <w:bCs/>
          <w:sz w:val="28"/>
          <w:szCs w:val="28"/>
        </w:rPr>
        <w:t>на 2022-2024 годы»</w:t>
      </w:r>
      <w:bookmarkStart w:id="0" w:name="_GoBack"/>
      <w:bookmarkEnd w:id="0"/>
    </w:p>
    <w:p w:rsidR="00A04B7D" w:rsidRPr="00EB1649" w:rsidRDefault="00A04B7D" w:rsidP="00A04B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B63" w:rsidRPr="004F1E74" w:rsidRDefault="00174B63" w:rsidP="00174B63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1E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обеспечения исполнения Федерального закона от 25.12.2008 № 273-ФЗ «О противодействии коррупции», в соответствии с пунктом 12 части 2 статьи 9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пункта 3 Указа Президента РФ от 16.08.2021 N 478 "О Национальном плане противодействия коррупции на 2021 - 2024 годы", </w:t>
      </w:r>
      <w:r w:rsidR="004F1E74" w:rsidRPr="004F1E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Закона Самарской </w:t>
      </w:r>
      <w:r w:rsidRPr="004F1E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области от 1</w:t>
      </w:r>
      <w:r w:rsidR="004F1E74" w:rsidRPr="004F1E7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4F1E74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4F1E74" w:rsidRPr="004F1E7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4F1E74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4F1E74" w:rsidRPr="004F1E74">
        <w:rPr>
          <w:rFonts w:ascii="Times New Roman" w:hAnsi="Times New Roman" w:cs="Times New Roman"/>
          <w:b w:val="0"/>
          <w:bCs w:val="0"/>
          <w:sz w:val="28"/>
          <w:szCs w:val="28"/>
        </w:rPr>
        <w:t>09</w:t>
      </w:r>
      <w:r w:rsidRPr="004F1E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N </w:t>
      </w:r>
      <w:r w:rsidR="004F1E74" w:rsidRPr="004F1E74">
        <w:rPr>
          <w:rFonts w:ascii="Times New Roman" w:hAnsi="Times New Roman" w:cs="Times New Roman"/>
          <w:b w:val="0"/>
          <w:bCs w:val="0"/>
          <w:sz w:val="28"/>
          <w:szCs w:val="28"/>
        </w:rPr>
        <w:t>23-ГД</w:t>
      </w:r>
      <w:r w:rsidRPr="004F1E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"О противодействии коррупции в </w:t>
      </w:r>
      <w:r w:rsidR="004F1E74" w:rsidRPr="004F1E74">
        <w:rPr>
          <w:rFonts w:ascii="Times New Roman" w:hAnsi="Times New Roman" w:cs="Times New Roman"/>
          <w:b w:val="0"/>
          <w:bCs w:val="0"/>
          <w:sz w:val="28"/>
          <w:szCs w:val="28"/>
        </w:rPr>
        <w:t>Самарской области»</w:t>
      </w:r>
    </w:p>
    <w:p w:rsidR="004F1E74" w:rsidRDefault="004F1E74" w:rsidP="00EB16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649" w:rsidRPr="00DA5EBF" w:rsidRDefault="00EB1649" w:rsidP="00EB16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A5EBF" w:rsidRDefault="00EB1649" w:rsidP="00E16ED1">
      <w:pPr>
        <w:pStyle w:val="aa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Cs w:val="28"/>
        </w:rPr>
      </w:pPr>
      <w:r w:rsidRPr="00A04B7D">
        <w:rPr>
          <w:szCs w:val="28"/>
        </w:rPr>
        <w:t>Утвердить прилагаемый план мероприятий по противодействию коррупции, проводимых контрольно-счетной палатой Сызранского района Самарской области на 2022-2024 годы согласно приложению;</w:t>
      </w:r>
      <w:r w:rsidR="00DA5EBF" w:rsidRPr="00A04B7D">
        <w:rPr>
          <w:szCs w:val="28"/>
        </w:rPr>
        <w:t xml:space="preserve"> </w:t>
      </w:r>
    </w:p>
    <w:p w:rsidR="00BA2F6A" w:rsidRPr="00E16ED1" w:rsidRDefault="00BA2F6A" w:rsidP="00E16ED1">
      <w:pPr>
        <w:pStyle w:val="aa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jc w:val="both"/>
        <w:rPr>
          <w:szCs w:val="28"/>
        </w:rPr>
      </w:pPr>
      <w:r w:rsidRPr="00E16ED1">
        <w:rPr>
          <w:szCs w:val="28"/>
        </w:rPr>
        <w:t xml:space="preserve">Разместить План мероприятий по противодействию </w:t>
      </w:r>
      <w:proofErr w:type="gramStart"/>
      <w:r w:rsidRPr="00E16ED1">
        <w:rPr>
          <w:szCs w:val="28"/>
        </w:rPr>
        <w:t>коррупции  в</w:t>
      </w:r>
      <w:proofErr w:type="gramEnd"/>
      <w:r w:rsidRPr="00E16ED1">
        <w:rPr>
          <w:szCs w:val="28"/>
        </w:rPr>
        <w:t xml:space="preserve"> контрольно-счетной палате Сызранского района Самарской области на 2022-2024 годы на официальном сайте муниципального района Сызранский в разделе «Контрольно-счетная палата» в информационно-телекоммуникационной сети «Интернет»;</w:t>
      </w:r>
    </w:p>
    <w:p w:rsidR="00A04B7D" w:rsidRPr="00E16ED1" w:rsidRDefault="00A04B7D" w:rsidP="00A04B7D">
      <w:pPr>
        <w:pStyle w:val="Con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6E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BA2F6A" w:rsidRPr="00E16ED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16ED1">
        <w:rPr>
          <w:rFonts w:ascii="Times New Roman" w:hAnsi="Times New Roman" w:cs="Times New Roman"/>
          <w:b w:val="0"/>
          <w:bCs w:val="0"/>
          <w:sz w:val="28"/>
          <w:szCs w:val="28"/>
        </w:rPr>
        <w:t>.      Настоящий приказ вступает в силу со дня подписания</w:t>
      </w:r>
      <w:r w:rsidR="00BA2F6A" w:rsidRPr="00E16ED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A04B7D" w:rsidRPr="00E16ED1" w:rsidRDefault="00A04B7D" w:rsidP="00A04B7D">
      <w:pPr>
        <w:pStyle w:val="Con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6E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BA2F6A" w:rsidRPr="00E16ED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E16ED1">
        <w:rPr>
          <w:rFonts w:ascii="Times New Roman" w:hAnsi="Times New Roman" w:cs="Times New Roman"/>
          <w:b w:val="0"/>
          <w:bCs w:val="0"/>
          <w:sz w:val="28"/>
          <w:szCs w:val="28"/>
        </w:rPr>
        <w:t>.      Контроль за исполнением настоящего приказа оставляю за собой.</w:t>
      </w:r>
    </w:p>
    <w:p w:rsidR="007578B0" w:rsidRPr="00E16ED1" w:rsidRDefault="007578B0" w:rsidP="00A04B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EBF" w:rsidRDefault="00DA5EBF" w:rsidP="0072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B7D" w:rsidRDefault="0050385B" w:rsidP="0046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04B7D" w:rsidRDefault="00A04B7D" w:rsidP="0046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:rsidR="00DA5EBF" w:rsidRDefault="00463496" w:rsidP="0046349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291E92" w:rsidRPr="00DA5EB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385B" w:rsidRPr="00DA5EBF">
        <w:rPr>
          <w:rFonts w:ascii="Times New Roman" w:hAnsi="Times New Roman" w:cs="Times New Roman"/>
          <w:sz w:val="28"/>
          <w:szCs w:val="28"/>
        </w:rPr>
        <w:t xml:space="preserve">   </w:t>
      </w:r>
      <w:r w:rsidR="00471F9D" w:rsidRPr="00DA5EBF">
        <w:rPr>
          <w:rFonts w:ascii="Times New Roman" w:hAnsi="Times New Roman" w:cs="Times New Roman"/>
          <w:sz w:val="28"/>
          <w:szCs w:val="28"/>
        </w:rPr>
        <w:t xml:space="preserve">    </w:t>
      </w:r>
      <w:r w:rsidR="0050385B" w:rsidRPr="00DA5EB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04B7D">
        <w:rPr>
          <w:rFonts w:ascii="Times New Roman" w:hAnsi="Times New Roman" w:cs="Times New Roman"/>
          <w:sz w:val="28"/>
          <w:szCs w:val="28"/>
        </w:rPr>
        <w:tab/>
      </w:r>
      <w:r w:rsidR="00A04B7D">
        <w:rPr>
          <w:rFonts w:ascii="Times New Roman" w:hAnsi="Times New Roman" w:cs="Times New Roman"/>
          <w:sz w:val="28"/>
          <w:szCs w:val="28"/>
        </w:rPr>
        <w:tab/>
      </w:r>
      <w:r w:rsidR="0050385B" w:rsidRPr="00DA5EB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7578B0">
        <w:rPr>
          <w:rFonts w:ascii="Times New Roman" w:hAnsi="Times New Roman" w:cs="Times New Roman"/>
          <w:sz w:val="28"/>
          <w:szCs w:val="28"/>
        </w:rPr>
        <w:t>Ю.Е.Филашина</w:t>
      </w:r>
      <w:proofErr w:type="spellEnd"/>
    </w:p>
    <w:p w:rsidR="00DA5EBF" w:rsidRPr="00DA5EBF" w:rsidRDefault="00DA5EBF" w:rsidP="00DA5EBF"/>
    <w:p w:rsidR="00C16A00" w:rsidRDefault="00C16A00" w:rsidP="00C16A00">
      <w:pPr>
        <w:tabs>
          <w:tab w:val="left" w:pos="5880"/>
          <w:tab w:val="left" w:pos="657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16A00" w:rsidRPr="0094101C" w:rsidRDefault="00C16A00" w:rsidP="00C16A00">
      <w:pPr>
        <w:tabs>
          <w:tab w:val="left" w:pos="5880"/>
          <w:tab w:val="left" w:pos="657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94101C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41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A00" w:rsidRPr="0094101C" w:rsidRDefault="00C16A00" w:rsidP="00C16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4101C">
        <w:rPr>
          <w:rFonts w:ascii="Times New Roman" w:hAnsi="Times New Roman" w:cs="Times New Roman"/>
          <w:sz w:val="24"/>
          <w:szCs w:val="24"/>
        </w:rPr>
        <w:t xml:space="preserve"> </w:t>
      </w:r>
      <w:r w:rsidR="00435030">
        <w:rPr>
          <w:rFonts w:ascii="Times New Roman" w:hAnsi="Times New Roman" w:cs="Times New Roman"/>
          <w:sz w:val="24"/>
          <w:szCs w:val="24"/>
        </w:rPr>
        <w:t>к</w:t>
      </w:r>
      <w:r w:rsidRPr="0094101C">
        <w:rPr>
          <w:rFonts w:ascii="Times New Roman" w:hAnsi="Times New Roman" w:cs="Times New Roman"/>
          <w:sz w:val="24"/>
          <w:szCs w:val="24"/>
        </w:rPr>
        <w:t>онтрольно-счетной палаты</w:t>
      </w:r>
    </w:p>
    <w:p w:rsidR="00C16A00" w:rsidRPr="0094101C" w:rsidRDefault="00C16A00" w:rsidP="00C16A00">
      <w:pPr>
        <w:tabs>
          <w:tab w:val="left" w:pos="59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01C">
        <w:rPr>
          <w:rFonts w:ascii="Times New Roman" w:hAnsi="Times New Roman" w:cs="Times New Roman"/>
          <w:sz w:val="24"/>
          <w:szCs w:val="24"/>
        </w:rPr>
        <w:tab/>
        <w:t>Сызранского района</w:t>
      </w:r>
    </w:p>
    <w:p w:rsidR="00EB1649" w:rsidRDefault="00C16A00" w:rsidP="00C16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01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101C">
        <w:rPr>
          <w:rFonts w:ascii="Times New Roman" w:hAnsi="Times New Roman" w:cs="Times New Roman"/>
          <w:sz w:val="24"/>
          <w:szCs w:val="24"/>
        </w:rPr>
        <w:t xml:space="preserve">№ </w:t>
      </w:r>
      <w:r w:rsidR="004550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-Р </w:t>
      </w:r>
      <w:r w:rsidRPr="0094101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50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50CC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63496">
        <w:rPr>
          <w:rFonts w:ascii="Times New Roman" w:hAnsi="Times New Roman" w:cs="Times New Roman"/>
          <w:sz w:val="24"/>
          <w:szCs w:val="24"/>
        </w:rPr>
        <w:t>2</w:t>
      </w:r>
      <w:r w:rsidR="004550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01C">
        <w:rPr>
          <w:rFonts w:ascii="Times New Roman" w:hAnsi="Times New Roman" w:cs="Times New Roman"/>
          <w:sz w:val="24"/>
          <w:szCs w:val="24"/>
        </w:rPr>
        <w:t xml:space="preserve">г.        </w:t>
      </w:r>
    </w:p>
    <w:p w:rsidR="00EB1649" w:rsidRDefault="00EB1649" w:rsidP="00EB1649">
      <w:pPr>
        <w:pStyle w:val="aa"/>
        <w:tabs>
          <w:tab w:val="left" w:pos="0"/>
        </w:tabs>
        <w:jc w:val="center"/>
        <w:rPr>
          <w:b/>
          <w:sz w:val="22"/>
          <w:szCs w:val="22"/>
        </w:rPr>
      </w:pPr>
    </w:p>
    <w:p w:rsidR="00EB1649" w:rsidRPr="00A9009F" w:rsidRDefault="00EB1649" w:rsidP="00EB1649">
      <w:pPr>
        <w:pStyle w:val="aa"/>
        <w:tabs>
          <w:tab w:val="left" w:pos="0"/>
        </w:tabs>
        <w:jc w:val="center"/>
        <w:rPr>
          <w:b/>
          <w:sz w:val="22"/>
          <w:szCs w:val="22"/>
        </w:rPr>
      </w:pPr>
      <w:r w:rsidRPr="00A9009F">
        <w:rPr>
          <w:b/>
          <w:sz w:val="22"/>
          <w:szCs w:val="22"/>
        </w:rPr>
        <w:t>План мероприятий по противодействию коррупции</w:t>
      </w:r>
    </w:p>
    <w:p w:rsidR="00EB1649" w:rsidRPr="00A9009F" w:rsidRDefault="00EB1649" w:rsidP="00EB1649">
      <w:pPr>
        <w:pStyle w:val="aa"/>
        <w:tabs>
          <w:tab w:val="left" w:pos="0"/>
        </w:tabs>
        <w:jc w:val="center"/>
        <w:rPr>
          <w:b/>
          <w:sz w:val="22"/>
          <w:szCs w:val="22"/>
        </w:rPr>
      </w:pPr>
      <w:r w:rsidRPr="00A9009F">
        <w:rPr>
          <w:b/>
          <w:sz w:val="22"/>
          <w:szCs w:val="22"/>
        </w:rPr>
        <w:t xml:space="preserve"> </w:t>
      </w:r>
      <w:r w:rsidR="00BA2F6A">
        <w:rPr>
          <w:b/>
          <w:sz w:val="22"/>
          <w:szCs w:val="22"/>
        </w:rPr>
        <w:t>в</w:t>
      </w:r>
      <w:r w:rsidRPr="00A9009F">
        <w:rPr>
          <w:b/>
          <w:sz w:val="22"/>
          <w:szCs w:val="22"/>
        </w:rPr>
        <w:t xml:space="preserve"> </w:t>
      </w:r>
      <w:r w:rsidR="00BA2F6A">
        <w:rPr>
          <w:b/>
          <w:sz w:val="22"/>
          <w:szCs w:val="22"/>
        </w:rPr>
        <w:t>к</w:t>
      </w:r>
      <w:r w:rsidRPr="00A9009F">
        <w:rPr>
          <w:b/>
          <w:sz w:val="22"/>
          <w:szCs w:val="22"/>
        </w:rPr>
        <w:t xml:space="preserve">онтрольно-счетной </w:t>
      </w:r>
      <w:r>
        <w:rPr>
          <w:b/>
          <w:sz w:val="22"/>
          <w:szCs w:val="22"/>
        </w:rPr>
        <w:t>палат</w:t>
      </w:r>
      <w:r w:rsidR="00BA2F6A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Сызранского района Самарской области</w:t>
      </w:r>
      <w:r w:rsidRPr="00A9009F">
        <w:rPr>
          <w:b/>
          <w:sz w:val="22"/>
          <w:szCs w:val="22"/>
        </w:rPr>
        <w:t xml:space="preserve"> </w:t>
      </w:r>
    </w:p>
    <w:p w:rsidR="00EB1649" w:rsidRDefault="00EB1649" w:rsidP="00EB1649">
      <w:pPr>
        <w:pStyle w:val="aa"/>
        <w:tabs>
          <w:tab w:val="left" w:pos="0"/>
        </w:tabs>
        <w:jc w:val="center"/>
        <w:rPr>
          <w:b/>
          <w:sz w:val="22"/>
          <w:szCs w:val="22"/>
        </w:rPr>
      </w:pPr>
      <w:r w:rsidRPr="00A9009F">
        <w:rPr>
          <w:b/>
          <w:sz w:val="22"/>
          <w:szCs w:val="22"/>
        </w:rPr>
        <w:t>на 2022-2024 годы</w:t>
      </w:r>
    </w:p>
    <w:p w:rsidR="00EB1649" w:rsidRDefault="00EB1649" w:rsidP="00EB1649">
      <w:pPr>
        <w:pStyle w:val="aa"/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624"/>
        <w:gridCol w:w="4065"/>
        <w:gridCol w:w="2975"/>
        <w:gridCol w:w="1681"/>
      </w:tblGrid>
      <w:tr w:rsidR="00EB1649" w:rsidRPr="0037685B" w:rsidTr="00A04B7D">
        <w:tc>
          <w:tcPr>
            <w:tcW w:w="624" w:type="dxa"/>
          </w:tcPr>
          <w:p w:rsidR="00EB1649" w:rsidRPr="0037685B" w:rsidRDefault="00EB1649" w:rsidP="00A53C87">
            <w:pPr>
              <w:pStyle w:val="aa"/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37685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065" w:type="dxa"/>
          </w:tcPr>
          <w:p w:rsidR="00EB1649" w:rsidRPr="0037685B" w:rsidRDefault="00EB1649" w:rsidP="00A53C87">
            <w:pPr>
              <w:pStyle w:val="aa"/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5" w:type="dxa"/>
          </w:tcPr>
          <w:p w:rsidR="00EB1649" w:rsidRDefault="00EB1649" w:rsidP="00A53C87">
            <w:pPr>
              <w:pStyle w:val="aa"/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выполнения мероприятия</w:t>
            </w:r>
          </w:p>
          <w:p w:rsidR="00EB1649" w:rsidRPr="0037685B" w:rsidRDefault="00EB1649" w:rsidP="00A53C87">
            <w:pPr>
              <w:pStyle w:val="aa"/>
              <w:tabs>
                <w:tab w:val="left" w:pos="0"/>
              </w:tabs>
              <w:rPr>
                <w:sz w:val="18"/>
                <w:szCs w:val="18"/>
              </w:rPr>
            </w:pPr>
            <w:r w:rsidRPr="0037685B">
              <w:rPr>
                <w:sz w:val="18"/>
                <w:szCs w:val="18"/>
              </w:rPr>
              <w:t>(в течение 2022-2024гг.)</w:t>
            </w:r>
          </w:p>
        </w:tc>
        <w:tc>
          <w:tcPr>
            <w:tcW w:w="1681" w:type="dxa"/>
          </w:tcPr>
          <w:p w:rsidR="00EB1649" w:rsidRPr="0037685B" w:rsidRDefault="00EB1649" w:rsidP="00A53C87">
            <w:pPr>
              <w:pStyle w:val="aa"/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</w:tr>
      <w:tr w:rsidR="00EB1649" w:rsidRPr="0037685B" w:rsidTr="001D46DA">
        <w:tc>
          <w:tcPr>
            <w:tcW w:w="9345" w:type="dxa"/>
            <w:gridSpan w:val="4"/>
          </w:tcPr>
          <w:p w:rsidR="00EB1649" w:rsidRPr="00735D70" w:rsidRDefault="00EB1649" w:rsidP="00A53C87">
            <w:pPr>
              <w:pStyle w:val="aa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735D70">
              <w:rPr>
                <w:b/>
                <w:sz w:val="24"/>
                <w:szCs w:val="24"/>
              </w:rPr>
              <w:t xml:space="preserve">1. Мероприятия, направленные на противодействие коррупции, с учетом специфики деятельности </w:t>
            </w:r>
            <w:r w:rsidR="00430ADA">
              <w:rPr>
                <w:b/>
                <w:sz w:val="24"/>
                <w:szCs w:val="24"/>
              </w:rPr>
              <w:t>к</w:t>
            </w:r>
            <w:r w:rsidRPr="00735D70">
              <w:rPr>
                <w:b/>
                <w:sz w:val="24"/>
                <w:szCs w:val="24"/>
              </w:rPr>
              <w:t>онтрольно-счетной палаты Сызранского района Самарской области</w:t>
            </w:r>
          </w:p>
        </w:tc>
      </w:tr>
      <w:tr w:rsidR="00EB1649" w:rsidRPr="0037685B" w:rsidTr="00A04B7D">
        <w:trPr>
          <w:trHeight w:val="4328"/>
        </w:trPr>
        <w:tc>
          <w:tcPr>
            <w:tcW w:w="624" w:type="dxa"/>
          </w:tcPr>
          <w:p w:rsidR="00EB1649" w:rsidRPr="00735D70" w:rsidRDefault="00EB1649" w:rsidP="00A53C87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>1.1</w:t>
            </w:r>
          </w:p>
        </w:tc>
        <w:tc>
          <w:tcPr>
            <w:tcW w:w="4065" w:type="dxa"/>
          </w:tcPr>
          <w:p w:rsidR="00EB1649" w:rsidRPr="00735D70" w:rsidRDefault="00EB1649" w:rsidP="00A5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7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контрольных и экспертно-аналитических мероприятий с учетом соблюдения </w:t>
            </w:r>
            <w:proofErr w:type="gramStart"/>
            <w:r w:rsidRPr="00735D70">
              <w:rPr>
                <w:rFonts w:ascii="Times New Roman" w:hAnsi="Times New Roman" w:cs="Times New Roman"/>
                <w:sz w:val="24"/>
                <w:szCs w:val="24"/>
              </w:rPr>
              <w:t>положений  Национального</w:t>
            </w:r>
            <w:proofErr w:type="gramEnd"/>
            <w:r w:rsidRPr="00735D70">
              <w:rPr>
                <w:rFonts w:ascii="Times New Roman" w:hAnsi="Times New Roman" w:cs="Times New Roman"/>
                <w:sz w:val="24"/>
                <w:szCs w:val="24"/>
              </w:rPr>
              <w:t xml:space="preserve"> плана по противодействию коррупции на 2021-2024 годы, Указом Президента Российской Федерации от 16.08.2021г. № 478, включая:</w:t>
            </w:r>
          </w:p>
          <w:p w:rsidR="00EB1649" w:rsidRPr="00A04B7D" w:rsidRDefault="00EB1649" w:rsidP="00A0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70">
              <w:rPr>
                <w:rFonts w:ascii="Times New Roman" w:hAnsi="Times New Roman" w:cs="Times New Roman"/>
                <w:sz w:val="24"/>
                <w:szCs w:val="24"/>
              </w:rPr>
              <w:t>Рассмотрение в ходе мероприятий вопросов целевого и эффективного использования бюджетных средств, выделенных на реализацию национальных проектов</w:t>
            </w:r>
            <w:r w:rsidR="0043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D70">
              <w:rPr>
                <w:rFonts w:ascii="Times New Roman" w:hAnsi="Times New Roman" w:cs="Times New Roman"/>
                <w:sz w:val="24"/>
                <w:szCs w:val="24"/>
              </w:rPr>
              <w:t>и муниципальных программ</w:t>
            </w:r>
          </w:p>
        </w:tc>
        <w:tc>
          <w:tcPr>
            <w:tcW w:w="2975" w:type="dxa"/>
          </w:tcPr>
          <w:p w:rsidR="00EB1649" w:rsidRPr="00735D70" w:rsidRDefault="00EB1649" w:rsidP="00A53C87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>Ежегодно в соответствии с годовым планом работы</w:t>
            </w:r>
          </w:p>
        </w:tc>
        <w:tc>
          <w:tcPr>
            <w:tcW w:w="1681" w:type="dxa"/>
          </w:tcPr>
          <w:p w:rsidR="00EB1649" w:rsidRPr="00735D70" w:rsidRDefault="00430ADA" w:rsidP="00A53C87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1649" w:rsidRPr="00735D70">
              <w:rPr>
                <w:sz w:val="24"/>
                <w:szCs w:val="24"/>
              </w:rPr>
              <w:t>редседатель</w:t>
            </w:r>
            <w:r>
              <w:rPr>
                <w:sz w:val="24"/>
                <w:szCs w:val="24"/>
              </w:rPr>
              <w:t xml:space="preserve"> палаты</w:t>
            </w:r>
            <w:r w:rsidR="00EB1649" w:rsidRPr="00735D70">
              <w:rPr>
                <w:sz w:val="24"/>
                <w:szCs w:val="24"/>
              </w:rPr>
              <w:t xml:space="preserve"> </w:t>
            </w:r>
          </w:p>
        </w:tc>
      </w:tr>
      <w:tr w:rsidR="001D46DA" w:rsidRPr="0037685B" w:rsidTr="00A04B7D">
        <w:tc>
          <w:tcPr>
            <w:tcW w:w="624" w:type="dxa"/>
          </w:tcPr>
          <w:p w:rsidR="001D46DA" w:rsidRPr="00735D70" w:rsidRDefault="001D46DA" w:rsidP="001D46DA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>1.2.</w:t>
            </w:r>
          </w:p>
        </w:tc>
        <w:tc>
          <w:tcPr>
            <w:tcW w:w="4065" w:type="dxa"/>
          </w:tcPr>
          <w:p w:rsidR="001D46DA" w:rsidRPr="00735D70" w:rsidRDefault="001D46DA" w:rsidP="001D46DA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735D70">
              <w:rPr>
                <w:rFonts w:ascii="Times New Roman" w:hAnsi="Times New Roman" w:cs="Times New Roman"/>
                <w:sz w:val="24"/>
                <w:szCs w:val="24"/>
              </w:rPr>
              <w:t>Направление материалов контрольных мероприятий в правоохранительные органы в случае выявления фактов незаконного использования средств местного бюджета, в которых усматриваются признаки преступления или коррупционного правонарушения</w:t>
            </w:r>
          </w:p>
        </w:tc>
        <w:tc>
          <w:tcPr>
            <w:tcW w:w="2975" w:type="dxa"/>
          </w:tcPr>
          <w:p w:rsidR="001D46DA" w:rsidRPr="00735D70" w:rsidRDefault="001D46DA" w:rsidP="001D46DA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>В течение 2022-2024 годов (в соответствии с планом работы)</w:t>
            </w:r>
          </w:p>
        </w:tc>
        <w:tc>
          <w:tcPr>
            <w:tcW w:w="1681" w:type="dxa"/>
          </w:tcPr>
          <w:p w:rsidR="001D46DA" w:rsidRPr="00735D70" w:rsidRDefault="00430ADA" w:rsidP="001D46DA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35D70">
              <w:rPr>
                <w:sz w:val="24"/>
                <w:szCs w:val="24"/>
              </w:rPr>
              <w:t>редседатель</w:t>
            </w:r>
            <w:r>
              <w:rPr>
                <w:sz w:val="24"/>
                <w:szCs w:val="24"/>
              </w:rPr>
              <w:t xml:space="preserve"> палаты</w:t>
            </w:r>
            <w:r w:rsidR="001D46DA" w:rsidRPr="00735D70">
              <w:rPr>
                <w:sz w:val="24"/>
                <w:szCs w:val="24"/>
              </w:rPr>
              <w:t xml:space="preserve"> </w:t>
            </w:r>
          </w:p>
        </w:tc>
      </w:tr>
      <w:tr w:rsidR="001D46DA" w:rsidRPr="0037685B" w:rsidTr="001D46DA">
        <w:tc>
          <w:tcPr>
            <w:tcW w:w="9345" w:type="dxa"/>
            <w:gridSpan w:val="4"/>
          </w:tcPr>
          <w:p w:rsidR="001D46DA" w:rsidRPr="00735D70" w:rsidRDefault="001D46DA" w:rsidP="001D46DA">
            <w:pPr>
              <w:pStyle w:val="aa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735D70">
              <w:rPr>
                <w:b/>
                <w:sz w:val="24"/>
                <w:szCs w:val="24"/>
              </w:rPr>
              <w:t>2. Совершенствование системы мероприятий по профилактике коррупционных и иных правонарушений в контрольно-счетной палате Сызранского района Самарской области, обеспечение соблюдения служащими ограничений и запретов, требований о предотвращении или урегулировании конфликта интересов</w:t>
            </w:r>
          </w:p>
        </w:tc>
      </w:tr>
      <w:tr w:rsidR="001D46DA" w:rsidRPr="0037685B" w:rsidTr="00A04B7D">
        <w:tc>
          <w:tcPr>
            <w:tcW w:w="624" w:type="dxa"/>
          </w:tcPr>
          <w:p w:rsidR="001D46DA" w:rsidRPr="00735D70" w:rsidRDefault="001D46DA" w:rsidP="001D46DA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>2.1.</w:t>
            </w:r>
          </w:p>
        </w:tc>
        <w:tc>
          <w:tcPr>
            <w:tcW w:w="4065" w:type="dxa"/>
          </w:tcPr>
          <w:p w:rsidR="001D46DA" w:rsidRPr="00735D70" w:rsidRDefault="001D46DA" w:rsidP="001D46DA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 xml:space="preserve">Организация и обеспечение работы по регистрации и </w:t>
            </w:r>
            <w:proofErr w:type="gramStart"/>
            <w:r w:rsidRPr="00735D70">
              <w:rPr>
                <w:sz w:val="24"/>
                <w:szCs w:val="24"/>
              </w:rPr>
              <w:t>рассмотрению  уведомлений</w:t>
            </w:r>
            <w:proofErr w:type="gramEnd"/>
            <w:r w:rsidRPr="00735D70">
              <w:rPr>
                <w:sz w:val="24"/>
                <w:szCs w:val="24"/>
              </w:rPr>
              <w:t xml:space="preserve"> служащих:</w:t>
            </w:r>
          </w:p>
          <w:p w:rsidR="001D46DA" w:rsidRPr="00735D70" w:rsidRDefault="001D46DA" w:rsidP="001D46DA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>- о фактах (попытках) обращения в целях склонения к совершению коррупционных правонарушений,</w:t>
            </w:r>
          </w:p>
          <w:p w:rsidR="001D46DA" w:rsidRPr="00735D70" w:rsidRDefault="001D46DA" w:rsidP="001D46DA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 xml:space="preserve">-о возникновении личной заинтересованности при исполнении должностных обязанностей, которая </w:t>
            </w:r>
            <w:r w:rsidRPr="00735D70">
              <w:rPr>
                <w:sz w:val="24"/>
                <w:szCs w:val="24"/>
              </w:rPr>
              <w:lastRenderedPageBreak/>
              <w:t>приводит или может привести к конфликту интересов,</w:t>
            </w:r>
          </w:p>
          <w:p w:rsidR="001D46DA" w:rsidRPr="00735D70" w:rsidRDefault="001D46DA" w:rsidP="001D46DA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>-уведомлений служащими о намерении выполнять иную оплачиваемую работу</w:t>
            </w:r>
          </w:p>
        </w:tc>
        <w:tc>
          <w:tcPr>
            <w:tcW w:w="2975" w:type="dxa"/>
          </w:tcPr>
          <w:p w:rsidR="001D46DA" w:rsidRPr="00735D70" w:rsidRDefault="001D46DA" w:rsidP="001D46DA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lastRenderedPageBreak/>
              <w:t>При поступлении уведомлений(ходатайство)</w:t>
            </w:r>
          </w:p>
        </w:tc>
        <w:tc>
          <w:tcPr>
            <w:tcW w:w="1681" w:type="dxa"/>
          </w:tcPr>
          <w:p w:rsidR="001D46DA" w:rsidRPr="00735D70" w:rsidRDefault="00430ADA" w:rsidP="001D46DA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35D70">
              <w:rPr>
                <w:sz w:val="24"/>
                <w:szCs w:val="24"/>
              </w:rPr>
              <w:t>редседатель</w:t>
            </w:r>
            <w:r>
              <w:rPr>
                <w:sz w:val="24"/>
                <w:szCs w:val="24"/>
              </w:rPr>
              <w:t xml:space="preserve"> палаты</w:t>
            </w:r>
          </w:p>
        </w:tc>
      </w:tr>
      <w:tr w:rsidR="001D46DA" w:rsidRPr="0037685B" w:rsidTr="00A04B7D">
        <w:tc>
          <w:tcPr>
            <w:tcW w:w="624" w:type="dxa"/>
          </w:tcPr>
          <w:p w:rsidR="001D46DA" w:rsidRPr="00735D70" w:rsidRDefault="001D46DA" w:rsidP="001D46DA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>2.2.</w:t>
            </w:r>
          </w:p>
        </w:tc>
        <w:tc>
          <w:tcPr>
            <w:tcW w:w="4065" w:type="dxa"/>
          </w:tcPr>
          <w:p w:rsidR="001D46DA" w:rsidRPr="00735D70" w:rsidRDefault="00430ADA" w:rsidP="001D46DA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D46DA" w:rsidRPr="00735D70">
              <w:rPr>
                <w:sz w:val="24"/>
                <w:szCs w:val="24"/>
              </w:rPr>
              <w:t>рганизация исполнения порядка передачи подарков, полученных лицами, замещающими муниципальные должности в связи с официальными мероприятиями</w:t>
            </w:r>
          </w:p>
        </w:tc>
        <w:tc>
          <w:tcPr>
            <w:tcW w:w="2975" w:type="dxa"/>
          </w:tcPr>
          <w:p w:rsidR="001D46DA" w:rsidRPr="00735D70" w:rsidRDefault="001D46DA" w:rsidP="001D46DA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>При поступлении уведомлений</w:t>
            </w:r>
          </w:p>
        </w:tc>
        <w:tc>
          <w:tcPr>
            <w:tcW w:w="1681" w:type="dxa"/>
          </w:tcPr>
          <w:p w:rsidR="001D46DA" w:rsidRPr="00735D70" w:rsidRDefault="00430ADA" w:rsidP="001D46DA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35D70">
              <w:rPr>
                <w:sz w:val="24"/>
                <w:szCs w:val="24"/>
              </w:rPr>
              <w:t>редседатель</w:t>
            </w:r>
            <w:r>
              <w:rPr>
                <w:sz w:val="24"/>
                <w:szCs w:val="24"/>
              </w:rPr>
              <w:t xml:space="preserve"> палаты</w:t>
            </w:r>
            <w:r w:rsidR="001D46DA" w:rsidRPr="00735D70">
              <w:rPr>
                <w:sz w:val="24"/>
                <w:szCs w:val="24"/>
              </w:rPr>
              <w:t xml:space="preserve"> </w:t>
            </w:r>
          </w:p>
        </w:tc>
      </w:tr>
      <w:tr w:rsidR="001D46DA" w:rsidRPr="0037685B" w:rsidTr="00A04B7D">
        <w:tc>
          <w:tcPr>
            <w:tcW w:w="624" w:type="dxa"/>
          </w:tcPr>
          <w:p w:rsidR="001D46DA" w:rsidRPr="00735D70" w:rsidRDefault="001D46DA" w:rsidP="001D46DA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>2.3.</w:t>
            </w:r>
          </w:p>
        </w:tc>
        <w:tc>
          <w:tcPr>
            <w:tcW w:w="4065" w:type="dxa"/>
          </w:tcPr>
          <w:p w:rsidR="001D46DA" w:rsidRPr="00735D70" w:rsidRDefault="001D46DA" w:rsidP="001D46DA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 xml:space="preserve">Принятие мер, исключающих наличие у </w:t>
            </w:r>
            <w:proofErr w:type="gramStart"/>
            <w:r w:rsidRPr="00735D70">
              <w:rPr>
                <w:sz w:val="24"/>
                <w:szCs w:val="24"/>
              </w:rPr>
              <w:t>сотрудников  контрольно</w:t>
            </w:r>
            <w:proofErr w:type="gramEnd"/>
            <w:r w:rsidRPr="00735D70">
              <w:rPr>
                <w:sz w:val="24"/>
                <w:szCs w:val="24"/>
              </w:rPr>
              <w:t>-счетной палаты и руководства объекта проверки близкого родства(родители, супруги, дети,  братья, сестры, а так же братья, сестры, родители, дети супругов и супруги детей) при проведении контрольных (</w:t>
            </w:r>
            <w:proofErr w:type="spellStart"/>
            <w:r w:rsidRPr="00735D70">
              <w:rPr>
                <w:sz w:val="24"/>
                <w:szCs w:val="24"/>
              </w:rPr>
              <w:t>экпертно</w:t>
            </w:r>
            <w:proofErr w:type="spellEnd"/>
            <w:r w:rsidRPr="00735D70">
              <w:rPr>
                <w:sz w:val="24"/>
                <w:szCs w:val="24"/>
              </w:rPr>
              <w:t>-аналитических) мероприятий</w:t>
            </w:r>
          </w:p>
        </w:tc>
        <w:tc>
          <w:tcPr>
            <w:tcW w:w="2975" w:type="dxa"/>
          </w:tcPr>
          <w:p w:rsidR="001D46DA" w:rsidRPr="00735D70" w:rsidRDefault="001D46DA" w:rsidP="001D46DA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>Ежегодно при подготовке к проведению мероприятия в соответствии с годовым планом</w:t>
            </w:r>
          </w:p>
        </w:tc>
        <w:tc>
          <w:tcPr>
            <w:tcW w:w="1681" w:type="dxa"/>
          </w:tcPr>
          <w:p w:rsidR="001D46DA" w:rsidRPr="00735D70" w:rsidRDefault="00430ADA" w:rsidP="001D46DA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35D70">
              <w:rPr>
                <w:sz w:val="24"/>
                <w:szCs w:val="24"/>
              </w:rPr>
              <w:t>редседатель</w:t>
            </w:r>
            <w:r>
              <w:rPr>
                <w:sz w:val="24"/>
                <w:szCs w:val="24"/>
              </w:rPr>
              <w:t xml:space="preserve"> палаты</w:t>
            </w:r>
            <w:r w:rsidRPr="00735D70">
              <w:rPr>
                <w:sz w:val="24"/>
                <w:szCs w:val="24"/>
              </w:rPr>
              <w:t xml:space="preserve"> </w:t>
            </w:r>
          </w:p>
        </w:tc>
      </w:tr>
      <w:tr w:rsidR="001D46DA" w:rsidRPr="0037685B" w:rsidTr="00A04B7D">
        <w:tc>
          <w:tcPr>
            <w:tcW w:w="624" w:type="dxa"/>
          </w:tcPr>
          <w:p w:rsidR="001D46DA" w:rsidRPr="00735D70" w:rsidRDefault="001D46DA" w:rsidP="001D46DA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>2.4.</w:t>
            </w:r>
          </w:p>
        </w:tc>
        <w:tc>
          <w:tcPr>
            <w:tcW w:w="4065" w:type="dxa"/>
          </w:tcPr>
          <w:p w:rsidR="001D46DA" w:rsidRPr="00735D70" w:rsidRDefault="001D46DA" w:rsidP="001D46DA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>Осуществление в установленном порядке приема сведений о доходах, расходах, об имуществе и обязательствах имущественного характера, представляемых в соответствии с законодательством в сфере противодействия коррупции.</w:t>
            </w:r>
          </w:p>
        </w:tc>
        <w:tc>
          <w:tcPr>
            <w:tcW w:w="2975" w:type="dxa"/>
          </w:tcPr>
          <w:p w:rsidR="001D46DA" w:rsidRPr="00735D70" w:rsidRDefault="001D46DA" w:rsidP="001D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70"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года следующего за отчетным (для лиц, замещающих муниципальные должности); </w:t>
            </w:r>
          </w:p>
          <w:p w:rsidR="001D46DA" w:rsidRPr="00735D70" w:rsidRDefault="001D46DA" w:rsidP="001D46DA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>До 30 апреля года следующего за отчетным (для муниципальных служащих)</w:t>
            </w:r>
          </w:p>
        </w:tc>
        <w:tc>
          <w:tcPr>
            <w:tcW w:w="1681" w:type="dxa"/>
          </w:tcPr>
          <w:p w:rsidR="001D46DA" w:rsidRPr="00735D70" w:rsidRDefault="00430ADA" w:rsidP="001D46DA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35D70">
              <w:rPr>
                <w:sz w:val="24"/>
                <w:szCs w:val="24"/>
              </w:rPr>
              <w:t>редседатель</w:t>
            </w:r>
            <w:r>
              <w:rPr>
                <w:sz w:val="24"/>
                <w:szCs w:val="24"/>
              </w:rPr>
              <w:t xml:space="preserve"> палаты</w:t>
            </w:r>
            <w:r w:rsidRPr="00735D70">
              <w:rPr>
                <w:sz w:val="24"/>
                <w:szCs w:val="24"/>
              </w:rPr>
              <w:t xml:space="preserve"> </w:t>
            </w:r>
          </w:p>
        </w:tc>
      </w:tr>
      <w:tr w:rsidR="00167007" w:rsidRPr="0037685B" w:rsidTr="00A04B7D">
        <w:tc>
          <w:tcPr>
            <w:tcW w:w="624" w:type="dxa"/>
          </w:tcPr>
          <w:p w:rsidR="00167007" w:rsidRPr="00735D70" w:rsidRDefault="00167007" w:rsidP="00167007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>2.5.</w:t>
            </w:r>
          </w:p>
        </w:tc>
        <w:tc>
          <w:tcPr>
            <w:tcW w:w="4065" w:type="dxa"/>
          </w:tcPr>
          <w:p w:rsidR="00167007" w:rsidRPr="00735D70" w:rsidRDefault="00167007" w:rsidP="00167007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>Обеспечение размещения сведений, представленных лицами, замещающими муниципальные должности, а также муниципальными служащими, на официальном сайте муниципального района Сызранский в разделе «противодействие коррупции» в информационно-телекоммуникационной сети «Интернет»</w:t>
            </w:r>
          </w:p>
        </w:tc>
        <w:tc>
          <w:tcPr>
            <w:tcW w:w="2975" w:type="dxa"/>
          </w:tcPr>
          <w:p w:rsidR="00167007" w:rsidRPr="00735D70" w:rsidRDefault="00167007" w:rsidP="0016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70">
              <w:rPr>
                <w:rFonts w:ascii="Times New Roman" w:hAnsi="Times New Roman" w:cs="Times New Roman"/>
                <w:sz w:val="24"/>
                <w:szCs w:val="24"/>
              </w:rPr>
              <w:t>Ежегодно в течение 14 рабочих дней со дня истечения срока, установленного для подачи сведений</w:t>
            </w:r>
          </w:p>
        </w:tc>
        <w:tc>
          <w:tcPr>
            <w:tcW w:w="1681" w:type="dxa"/>
          </w:tcPr>
          <w:p w:rsidR="00167007" w:rsidRPr="00735D70" w:rsidRDefault="00430ADA" w:rsidP="00167007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35D70">
              <w:rPr>
                <w:sz w:val="24"/>
                <w:szCs w:val="24"/>
              </w:rPr>
              <w:t>редседатель</w:t>
            </w:r>
            <w:r>
              <w:rPr>
                <w:sz w:val="24"/>
                <w:szCs w:val="24"/>
              </w:rPr>
              <w:t xml:space="preserve"> палаты</w:t>
            </w:r>
            <w:r w:rsidRPr="00735D70">
              <w:rPr>
                <w:sz w:val="24"/>
                <w:szCs w:val="24"/>
              </w:rPr>
              <w:t xml:space="preserve"> </w:t>
            </w:r>
          </w:p>
        </w:tc>
      </w:tr>
      <w:tr w:rsidR="00167007" w:rsidRPr="0037685B" w:rsidTr="00A04B7D">
        <w:tc>
          <w:tcPr>
            <w:tcW w:w="624" w:type="dxa"/>
          </w:tcPr>
          <w:p w:rsidR="00167007" w:rsidRPr="00735D70" w:rsidRDefault="00167007" w:rsidP="00167007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>2.6.</w:t>
            </w:r>
          </w:p>
        </w:tc>
        <w:tc>
          <w:tcPr>
            <w:tcW w:w="4065" w:type="dxa"/>
          </w:tcPr>
          <w:p w:rsidR="00167007" w:rsidRPr="00735D70" w:rsidRDefault="00167007" w:rsidP="00167007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 xml:space="preserve">Проведение мероприятий по сбору, обработке и анализу предоставляемых лицами, замещающими муниципальные  должности, а также муниципальными служащими сведений об адресах сайтов и (или) страниц сайтов в информационно- телекоммуникационной сети Интернет, на которых они размещали общедоступную информацию, а так же данные , позволяющие их идентифицировать. </w:t>
            </w:r>
            <w:r w:rsidRPr="00735D70">
              <w:rPr>
                <w:sz w:val="24"/>
                <w:szCs w:val="24"/>
              </w:rPr>
              <w:lastRenderedPageBreak/>
              <w:t>Осуществление контроля за своевременностью их представления.</w:t>
            </w:r>
          </w:p>
        </w:tc>
        <w:tc>
          <w:tcPr>
            <w:tcW w:w="2975" w:type="dxa"/>
          </w:tcPr>
          <w:p w:rsidR="00167007" w:rsidRPr="00735D70" w:rsidRDefault="00167007" w:rsidP="00167007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lastRenderedPageBreak/>
              <w:t xml:space="preserve">Ежегодно, </w:t>
            </w:r>
          </w:p>
          <w:p w:rsidR="00167007" w:rsidRPr="00735D70" w:rsidRDefault="00167007" w:rsidP="00167007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>до 01 апреля года следующего за отчетным</w:t>
            </w:r>
          </w:p>
        </w:tc>
        <w:tc>
          <w:tcPr>
            <w:tcW w:w="1681" w:type="dxa"/>
          </w:tcPr>
          <w:p w:rsidR="00167007" w:rsidRPr="00735D70" w:rsidRDefault="00430ADA" w:rsidP="00167007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35D70">
              <w:rPr>
                <w:sz w:val="24"/>
                <w:szCs w:val="24"/>
              </w:rPr>
              <w:t>редседатель</w:t>
            </w:r>
            <w:r>
              <w:rPr>
                <w:sz w:val="24"/>
                <w:szCs w:val="24"/>
              </w:rPr>
              <w:t xml:space="preserve"> палаты</w:t>
            </w:r>
            <w:r w:rsidRPr="00735D70">
              <w:rPr>
                <w:sz w:val="24"/>
                <w:szCs w:val="24"/>
              </w:rPr>
              <w:t xml:space="preserve"> </w:t>
            </w:r>
          </w:p>
        </w:tc>
      </w:tr>
      <w:tr w:rsidR="00735D70" w:rsidRPr="0037685B" w:rsidTr="00A04B7D">
        <w:tc>
          <w:tcPr>
            <w:tcW w:w="624" w:type="dxa"/>
          </w:tcPr>
          <w:p w:rsidR="00735D70" w:rsidRPr="00735D70" w:rsidRDefault="00735D70" w:rsidP="00167007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065" w:type="dxa"/>
          </w:tcPr>
          <w:p w:rsidR="00735D70" w:rsidRPr="00735D70" w:rsidRDefault="00735D70" w:rsidP="00167007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2"/>
                <w:szCs w:val="22"/>
              </w:rPr>
              <w:t xml:space="preserve">Размещение на официальном сайте </w:t>
            </w:r>
            <w:r>
              <w:rPr>
                <w:sz w:val="22"/>
                <w:szCs w:val="22"/>
              </w:rPr>
              <w:t>муниципального района Сызранский</w:t>
            </w:r>
            <w:r w:rsidRPr="00735D70">
              <w:rPr>
                <w:sz w:val="22"/>
                <w:szCs w:val="22"/>
              </w:rPr>
              <w:t xml:space="preserve"> в разделе </w:t>
            </w:r>
            <w:r>
              <w:rPr>
                <w:sz w:val="22"/>
                <w:szCs w:val="22"/>
              </w:rPr>
              <w:t>«Контрольно-счетная палата»</w:t>
            </w:r>
            <w:r w:rsidRPr="00735D70">
              <w:rPr>
                <w:sz w:val="22"/>
                <w:szCs w:val="22"/>
              </w:rPr>
              <w:t xml:space="preserve"> в информационно-</w:t>
            </w:r>
            <w:proofErr w:type="spellStart"/>
            <w:r w:rsidRPr="00735D70">
              <w:rPr>
                <w:sz w:val="22"/>
                <w:szCs w:val="22"/>
              </w:rPr>
              <w:t>телекоммуни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735D70">
              <w:rPr>
                <w:sz w:val="22"/>
                <w:szCs w:val="22"/>
              </w:rPr>
              <w:t>кационной</w:t>
            </w:r>
            <w:proofErr w:type="spellEnd"/>
            <w:r w:rsidRPr="00735D70">
              <w:rPr>
                <w:sz w:val="22"/>
                <w:szCs w:val="22"/>
              </w:rPr>
              <w:t xml:space="preserve"> сети «Интернет» информации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</w:t>
            </w:r>
            <w:r>
              <w:rPr>
                <w:sz w:val="22"/>
                <w:szCs w:val="22"/>
              </w:rPr>
              <w:t>»</w:t>
            </w:r>
            <w:r w:rsidRPr="00735D70">
              <w:rPr>
                <w:sz w:val="22"/>
                <w:szCs w:val="22"/>
              </w:rPr>
              <w:t>,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 в соответствии с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"</w:t>
            </w:r>
          </w:p>
        </w:tc>
        <w:tc>
          <w:tcPr>
            <w:tcW w:w="2975" w:type="dxa"/>
          </w:tcPr>
          <w:p w:rsidR="00735D70" w:rsidRPr="00735D70" w:rsidRDefault="00735D70" w:rsidP="00167007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81" w:type="dxa"/>
          </w:tcPr>
          <w:p w:rsidR="00735D70" w:rsidRPr="00735D70" w:rsidRDefault="00735D70" w:rsidP="00167007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>Председатель, инспектор</w:t>
            </w:r>
          </w:p>
        </w:tc>
      </w:tr>
      <w:tr w:rsidR="00167007" w:rsidRPr="0037685B" w:rsidTr="00A04B7D">
        <w:tc>
          <w:tcPr>
            <w:tcW w:w="624" w:type="dxa"/>
          </w:tcPr>
          <w:p w:rsidR="00167007" w:rsidRPr="00735D70" w:rsidRDefault="00167007" w:rsidP="00167007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>2.</w:t>
            </w:r>
            <w:r w:rsidR="00735D70">
              <w:rPr>
                <w:sz w:val="24"/>
                <w:szCs w:val="24"/>
              </w:rPr>
              <w:t>8</w:t>
            </w:r>
            <w:r w:rsidRPr="00735D70">
              <w:rPr>
                <w:sz w:val="24"/>
                <w:szCs w:val="24"/>
              </w:rPr>
              <w:t>.</w:t>
            </w:r>
          </w:p>
        </w:tc>
        <w:tc>
          <w:tcPr>
            <w:tcW w:w="4065" w:type="dxa"/>
          </w:tcPr>
          <w:p w:rsidR="00167007" w:rsidRPr="00735D70" w:rsidRDefault="00167007" w:rsidP="00167007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735D70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муниципальными служащими ограничений, установленных статьей 13 Федерального закона от 02.03.2007 N 25-ФЗ</w:t>
            </w:r>
          </w:p>
          <w:p w:rsidR="00167007" w:rsidRPr="00735D70" w:rsidRDefault="00167007" w:rsidP="00167007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>"О муниципальной службе в Российской Федерации"</w:t>
            </w:r>
          </w:p>
        </w:tc>
        <w:tc>
          <w:tcPr>
            <w:tcW w:w="2975" w:type="dxa"/>
          </w:tcPr>
          <w:p w:rsidR="00167007" w:rsidRPr="00735D70" w:rsidRDefault="00167007" w:rsidP="00167007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>В течение 2022-2024 годов</w:t>
            </w:r>
          </w:p>
        </w:tc>
        <w:tc>
          <w:tcPr>
            <w:tcW w:w="1681" w:type="dxa"/>
          </w:tcPr>
          <w:p w:rsidR="00167007" w:rsidRPr="00735D70" w:rsidRDefault="00430ADA" w:rsidP="00167007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35D70">
              <w:rPr>
                <w:sz w:val="24"/>
                <w:szCs w:val="24"/>
              </w:rPr>
              <w:t>редседатель</w:t>
            </w:r>
            <w:r>
              <w:rPr>
                <w:sz w:val="24"/>
                <w:szCs w:val="24"/>
              </w:rPr>
              <w:t xml:space="preserve"> палаты</w:t>
            </w:r>
            <w:r w:rsidRPr="00735D70">
              <w:rPr>
                <w:sz w:val="24"/>
                <w:szCs w:val="24"/>
              </w:rPr>
              <w:t xml:space="preserve"> </w:t>
            </w:r>
          </w:p>
        </w:tc>
      </w:tr>
      <w:tr w:rsidR="00167007" w:rsidRPr="0037685B" w:rsidTr="00A04B7D">
        <w:tc>
          <w:tcPr>
            <w:tcW w:w="624" w:type="dxa"/>
          </w:tcPr>
          <w:p w:rsidR="00167007" w:rsidRPr="00735D70" w:rsidRDefault="00167007" w:rsidP="00167007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>2.</w:t>
            </w:r>
            <w:r w:rsidR="00735D70">
              <w:rPr>
                <w:sz w:val="24"/>
                <w:szCs w:val="24"/>
              </w:rPr>
              <w:t>9</w:t>
            </w:r>
            <w:r w:rsidRPr="00735D70">
              <w:rPr>
                <w:sz w:val="24"/>
                <w:szCs w:val="24"/>
              </w:rPr>
              <w:t>.</w:t>
            </w:r>
          </w:p>
        </w:tc>
        <w:tc>
          <w:tcPr>
            <w:tcW w:w="4065" w:type="dxa"/>
          </w:tcPr>
          <w:p w:rsidR="00167007" w:rsidRPr="00735D70" w:rsidRDefault="00167007" w:rsidP="00167007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>Актуализация плана мероприятий по противодействию коррупции и его подготовка на новый плановый период</w:t>
            </w:r>
          </w:p>
        </w:tc>
        <w:tc>
          <w:tcPr>
            <w:tcW w:w="2975" w:type="dxa"/>
          </w:tcPr>
          <w:p w:rsidR="00167007" w:rsidRPr="00735D70" w:rsidRDefault="00167007" w:rsidP="00167007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>Актуализация по мере необходимости, в т.ч. в связи с изменением законодательства;</w:t>
            </w:r>
          </w:p>
          <w:p w:rsidR="00167007" w:rsidRPr="00735D70" w:rsidRDefault="00167007" w:rsidP="00167007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>Подготовка плана на очередной период до 30.12.2024 г.</w:t>
            </w:r>
          </w:p>
        </w:tc>
        <w:tc>
          <w:tcPr>
            <w:tcW w:w="1681" w:type="dxa"/>
          </w:tcPr>
          <w:p w:rsidR="00167007" w:rsidRPr="00735D70" w:rsidRDefault="00430ADA" w:rsidP="00167007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35D70">
              <w:rPr>
                <w:sz w:val="24"/>
                <w:szCs w:val="24"/>
              </w:rPr>
              <w:t>редседатель</w:t>
            </w:r>
            <w:r>
              <w:rPr>
                <w:sz w:val="24"/>
                <w:szCs w:val="24"/>
              </w:rPr>
              <w:t xml:space="preserve"> палаты</w:t>
            </w:r>
            <w:r w:rsidRPr="00735D70">
              <w:rPr>
                <w:sz w:val="24"/>
                <w:szCs w:val="24"/>
              </w:rPr>
              <w:t xml:space="preserve"> </w:t>
            </w:r>
          </w:p>
        </w:tc>
      </w:tr>
      <w:tr w:rsidR="00167007" w:rsidRPr="0037685B" w:rsidTr="001D46DA">
        <w:tc>
          <w:tcPr>
            <w:tcW w:w="9345" w:type="dxa"/>
            <w:gridSpan w:val="4"/>
          </w:tcPr>
          <w:p w:rsidR="00167007" w:rsidRPr="00735D70" w:rsidRDefault="00167007" w:rsidP="00167007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 xml:space="preserve">3. Мероприятия по антикоррупционному просвещению в контрольно-счетной </w:t>
            </w:r>
            <w:r w:rsidR="00735D70">
              <w:rPr>
                <w:sz w:val="24"/>
                <w:szCs w:val="24"/>
              </w:rPr>
              <w:t xml:space="preserve">палате Сызранского </w:t>
            </w:r>
            <w:r w:rsidRPr="00735D70">
              <w:rPr>
                <w:sz w:val="24"/>
                <w:szCs w:val="24"/>
              </w:rPr>
              <w:t xml:space="preserve">района </w:t>
            </w:r>
            <w:r w:rsidR="00735D70">
              <w:rPr>
                <w:sz w:val="24"/>
                <w:szCs w:val="24"/>
              </w:rPr>
              <w:t>Самарской области</w:t>
            </w:r>
          </w:p>
        </w:tc>
      </w:tr>
      <w:tr w:rsidR="00A04B7D" w:rsidRPr="0037685B" w:rsidTr="00A04B7D">
        <w:tc>
          <w:tcPr>
            <w:tcW w:w="624" w:type="dxa"/>
          </w:tcPr>
          <w:p w:rsidR="00A04B7D" w:rsidRPr="00735D70" w:rsidRDefault="00A04B7D" w:rsidP="00A04B7D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>3.1</w:t>
            </w:r>
          </w:p>
        </w:tc>
        <w:tc>
          <w:tcPr>
            <w:tcW w:w="4065" w:type="dxa"/>
          </w:tcPr>
          <w:p w:rsidR="00A04B7D" w:rsidRPr="00A04B7D" w:rsidRDefault="00A04B7D" w:rsidP="00A04B7D">
            <w:pPr>
              <w:pStyle w:val="aa"/>
              <w:tabs>
                <w:tab w:val="left" w:pos="0"/>
              </w:tabs>
              <w:rPr>
                <w:sz w:val="22"/>
                <w:szCs w:val="22"/>
              </w:rPr>
            </w:pPr>
            <w:r w:rsidRPr="00A04B7D">
              <w:rPr>
                <w:sz w:val="22"/>
                <w:szCs w:val="22"/>
              </w:rPr>
              <w:t>Реализация комплекса организационных, разъяснительных и иных мер, направленных на соблюдение лицами, замещающими муниципальные должности, и муниципальными служащими требований законодательства в сфере противодействия коррупции</w:t>
            </w:r>
          </w:p>
        </w:tc>
        <w:tc>
          <w:tcPr>
            <w:tcW w:w="2975" w:type="dxa"/>
          </w:tcPr>
          <w:p w:rsidR="00A04B7D" w:rsidRPr="00735D70" w:rsidRDefault="00A04B7D" w:rsidP="00A04B7D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 w:rsidRPr="00735D70">
              <w:rPr>
                <w:sz w:val="24"/>
                <w:szCs w:val="24"/>
              </w:rPr>
              <w:t>Участие в семинарах, конференциях, иных мероприятиях – по мере поступления в КС</w:t>
            </w:r>
            <w:r>
              <w:rPr>
                <w:sz w:val="24"/>
                <w:szCs w:val="24"/>
              </w:rPr>
              <w:t>П</w:t>
            </w:r>
            <w:r w:rsidRPr="00735D70">
              <w:rPr>
                <w:sz w:val="24"/>
                <w:szCs w:val="24"/>
              </w:rPr>
              <w:t xml:space="preserve"> информации об их проведении</w:t>
            </w:r>
          </w:p>
        </w:tc>
        <w:tc>
          <w:tcPr>
            <w:tcW w:w="1681" w:type="dxa"/>
          </w:tcPr>
          <w:p w:rsidR="00A04B7D" w:rsidRPr="00735D70" w:rsidRDefault="00430ADA" w:rsidP="00A04B7D">
            <w:pPr>
              <w:pStyle w:val="aa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35D70">
              <w:rPr>
                <w:sz w:val="24"/>
                <w:szCs w:val="24"/>
              </w:rPr>
              <w:t>редседатель</w:t>
            </w:r>
            <w:r>
              <w:rPr>
                <w:sz w:val="24"/>
                <w:szCs w:val="24"/>
              </w:rPr>
              <w:t xml:space="preserve"> палаты</w:t>
            </w:r>
          </w:p>
        </w:tc>
      </w:tr>
    </w:tbl>
    <w:p w:rsidR="00EB1649" w:rsidRPr="00A9009F" w:rsidRDefault="00EB1649" w:rsidP="00EB1649">
      <w:pPr>
        <w:pStyle w:val="aa"/>
        <w:tabs>
          <w:tab w:val="left" w:pos="0"/>
        </w:tabs>
      </w:pPr>
    </w:p>
    <w:p w:rsidR="00A04B7D" w:rsidRDefault="00A04B7D" w:rsidP="00A04B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4B7D" w:rsidRDefault="00A04B7D" w:rsidP="00A04B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4B7D" w:rsidRDefault="00A04B7D" w:rsidP="00A04B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4B7D" w:rsidRDefault="00A04B7D" w:rsidP="00A04B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4B7D" w:rsidRDefault="00A04B7D" w:rsidP="00A04B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23AC"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A04B7D" w:rsidRDefault="00A04B7D" w:rsidP="00A04B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от 28.03.2022 года № 6-р</w:t>
      </w:r>
    </w:p>
    <w:p w:rsidR="00E16ED1" w:rsidRPr="00E16ED1" w:rsidRDefault="00E16ED1" w:rsidP="00E16ED1">
      <w:pPr>
        <w:pStyle w:val="aa"/>
        <w:tabs>
          <w:tab w:val="left" w:pos="851"/>
        </w:tabs>
        <w:jc w:val="center"/>
        <w:rPr>
          <w:szCs w:val="28"/>
        </w:rPr>
      </w:pPr>
      <w:r w:rsidRPr="00E16ED1">
        <w:rPr>
          <w:szCs w:val="28"/>
        </w:rPr>
        <w:t>«Об утверждении плана мероприятий по противодействию коррупции</w:t>
      </w:r>
    </w:p>
    <w:p w:rsidR="00E16ED1" w:rsidRPr="00E16ED1" w:rsidRDefault="00E16ED1" w:rsidP="00E16E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16ED1">
        <w:rPr>
          <w:rFonts w:ascii="Times New Roman" w:hAnsi="Times New Roman" w:cs="Times New Roman"/>
          <w:sz w:val="28"/>
          <w:szCs w:val="28"/>
        </w:rPr>
        <w:t>в контрольно-счетной палате Сызранского района Самарской области на 2022-2024 годы»</w:t>
      </w:r>
    </w:p>
    <w:p w:rsidR="00E16ED1" w:rsidRPr="00EB1649" w:rsidRDefault="00E16ED1" w:rsidP="00E16E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B7D" w:rsidRDefault="00A04B7D" w:rsidP="00A04B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4B7D" w:rsidRDefault="00A04B7D" w:rsidP="00A04B7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2895"/>
        <w:gridCol w:w="1997"/>
        <w:gridCol w:w="1737"/>
      </w:tblGrid>
      <w:tr w:rsidR="00A04B7D" w:rsidRPr="00236338" w:rsidTr="00291C46">
        <w:tc>
          <w:tcPr>
            <w:tcW w:w="3077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155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018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ознакомления</w:t>
            </w:r>
          </w:p>
        </w:tc>
        <w:tc>
          <w:tcPr>
            <w:tcW w:w="1830" w:type="dxa"/>
          </w:tcPr>
          <w:p w:rsidR="00A04B7D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4B7D" w:rsidRPr="00236338" w:rsidTr="00291C46">
        <w:tc>
          <w:tcPr>
            <w:tcW w:w="3077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5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4B7D" w:rsidRPr="00236338" w:rsidTr="00291C46">
        <w:tc>
          <w:tcPr>
            <w:tcW w:w="3077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5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4B7D" w:rsidRPr="00236338" w:rsidTr="00291C46">
        <w:tc>
          <w:tcPr>
            <w:tcW w:w="3077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5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4B7D" w:rsidRPr="00236338" w:rsidTr="00291C46">
        <w:tc>
          <w:tcPr>
            <w:tcW w:w="3077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5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4B7D" w:rsidRPr="00236338" w:rsidTr="00291C46">
        <w:tc>
          <w:tcPr>
            <w:tcW w:w="3077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5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4B7D" w:rsidRPr="00236338" w:rsidTr="00291C46">
        <w:tc>
          <w:tcPr>
            <w:tcW w:w="3077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5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4B7D" w:rsidRPr="00236338" w:rsidTr="00291C46">
        <w:tc>
          <w:tcPr>
            <w:tcW w:w="3077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5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</w:tcPr>
          <w:p w:rsidR="00A04B7D" w:rsidRPr="00236338" w:rsidRDefault="00A04B7D" w:rsidP="00291C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04B7D" w:rsidRDefault="00A04B7D" w:rsidP="00A04B7D">
      <w:pPr>
        <w:jc w:val="both"/>
      </w:pPr>
    </w:p>
    <w:p w:rsidR="00A04B7D" w:rsidRDefault="00A04B7D" w:rsidP="00A04B7D">
      <w:pPr>
        <w:ind w:firstLine="709"/>
        <w:jc w:val="both"/>
      </w:pPr>
    </w:p>
    <w:p w:rsidR="00C16A00" w:rsidRPr="0094101C" w:rsidRDefault="00C16A00" w:rsidP="00C16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01C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C16A00" w:rsidRPr="0094101C" w:rsidSect="007578B0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518" w:rsidRDefault="00E20518" w:rsidP="0050385B">
      <w:pPr>
        <w:spacing w:after="0" w:line="240" w:lineRule="auto"/>
      </w:pPr>
      <w:r>
        <w:separator/>
      </w:r>
    </w:p>
  </w:endnote>
  <w:endnote w:type="continuationSeparator" w:id="0">
    <w:p w:rsidR="00E20518" w:rsidRDefault="00E20518" w:rsidP="0050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518" w:rsidRDefault="00E20518" w:rsidP="0050385B">
      <w:pPr>
        <w:spacing w:after="0" w:line="240" w:lineRule="auto"/>
      </w:pPr>
      <w:r>
        <w:separator/>
      </w:r>
    </w:p>
  </w:footnote>
  <w:footnote w:type="continuationSeparator" w:id="0">
    <w:p w:rsidR="00E20518" w:rsidRDefault="00E20518" w:rsidP="0050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3449106"/>
      <w:docPartObj>
        <w:docPartGallery w:val="Page Numbers (Top of Page)"/>
        <w:docPartUnique/>
      </w:docPartObj>
    </w:sdtPr>
    <w:sdtEndPr/>
    <w:sdtContent>
      <w:p w:rsidR="0050385B" w:rsidRDefault="005038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B0">
          <w:rPr>
            <w:noProof/>
          </w:rPr>
          <w:t>2</w:t>
        </w:r>
        <w:r>
          <w:fldChar w:fldCharType="end"/>
        </w:r>
      </w:p>
    </w:sdtContent>
  </w:sdt>
  <w:p w:rsidR="0050385B" w:rsidRDefault="005038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97A0E"/>
    <w:multiLevelType w:val="hybridMultilevel"/>
    <w:tmpl w:val="3C3AFAB8"/>
    <w:lvl w:ilvl="0" w:tplc="F240274E">
      <w:start w:val="1"/>
      <w:numFmt w:val="decimal"/>
      <w:lvlText w:val="%1."/>
      <w:lvlJc w:val="left"/>
      <w:pPr>
        <w:ind w:left="178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 w15:restartNumberingAfterBreak="0">
    <w:nsid w:val="1670007D"/>
    <w:multiLevelType w:val="hybridMultilevel"/>
    <w:tmpl w:val="0A104532"/>
    <w:lvl w:ilvl="0" w:tplc="349252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5B"/>
    <w:rsid w:val="0003657D"/>
    <w:rsid w:val="00073F4E"/>
    <w:rsid w:val="000903C8"/>
    <w:rsid w:val="000B2F87"/>
    <w:rsid w:val="000B7F43"/>
    <w:rsid w:val="000C268C"/>
    <w:rsid w:val="000C74E6"/>
    <w:rsid w:val="000E443E"/>
    <w:rsid w:val="0016407D"/>
    <w:rsid w:val="00167007"/>
    <w:rsid w:val="00174B63"/>
    <w:rsid w:val="001D46DA"/>
    <w:rsid w:val="00233BD8"/>
    <w:rsid w:val="00240E2D"/>
    <w:rsid w:val="002524B0"/>
    <w:rsid w:val="00291E92"/>
    <w:rsid w:val="002A2748"/>
    <w:rsid w:val="003036F5"/>
    <w:rsid w:val="00303D3A"/>
    <w:rsid w:val="003064AF"/>
    <w:rsid w:val="00341C2B"/>
    <w:rsid w:val="00343799"/>
    <w:rsid w:val="00354BA6"/>
    <w:rsid w:val="0036547F"/>
    <w:rsid w:val="003927CF"/>
    <w:rsid w:val="003A7370"/>
    <w:rsid w:val="003D61B8"/>
    <w:rsid w:val="003E7F69"/>
    <w:rsid w:val="00430ADA"/>
    <w:rsid w:val="00435030"/>
    <w:rsid w:val="004550CC"/>
    <w:rsid w:val="00463496"/>
    <w:rsid w:val="00465068"/>
    <w:rsid w:val="00471F9D"/>
    <w:rsid w:val="00482C18"/>
    <w:rsid w:val="004F1E74"/>
    <w:rsid w:val="0050385B"/>
    <w:rsid w:val="005122D9"/>
    <w:rsid w:val="00571D2B"/>
    <w:rsid w:val="00574A94"/>
    <w:rsid w:val="005F02C7"/>
    <w:rsid w:val="006641EB"/>
    <w:rsid w:val="006C0B5E"/>
    <w:rsid w:val="006C7D66"/>
    <w:rsid w:val="00721B31"/>
    <w:rsid w:val="007308FA"/>
    <w:rsid w:val="00735D70"/>
    <w:rsid w:val="00750023"/>
    <w:rsid w:val="007578B0"/>
    <w:rsid w:val="00781E6D"/>
    <w:rsid w:val="007822AF"/>
    <w:rsid w:val="00837DA8"/>
    <w:rsid w:val="00861CEA"/>
    <w:rsid w:val="00887C04"/>
    <w:rsid w:val="008C261C"/>
    <w:rsid w:val="008E0954"/>
    <w:rsid w:val="008E7831"/>
    <w:rsid w:val="008F1360"/>
    <w:rsid w:val="009226FF"/>
    <w:rsid w:val="009243E7"/>
    <w:rsid w:val="009B04DC"/>
    <w:rsid w:val="00A0209D"/>
    <w:rsid w:val="00A021A7"/>
    <w:rsid w:val="00A04B7D"/>
    <w:rsid w:val="00A77C57"/>
    <w:rsid w:val="00AF48EF"/>
    <w:rsid w:val="00B1375F"/>
    <w:rsid w:val="00B15574"/>
    <w:rsid w:val="00B21A15"/>
    <w:rsid w:val="00B37974"/>
    <w:rsid w:val="00B87FB8"/>
    <w:rsid w:val="00BA2F6A"/>
    <w:rsid w:val="00C16A00"/>
    <w:rsid w:val="00C65F60"/>
    <w:rsid w:val="00C86E94"/>
    <w:rsid w:val="00CB6D0F"/>
    <w:rsid w:val="00CE1792"/>
    <w:rsid w:val="00D05894"/>
    <w:rsid w:val="00D518F9"/>
    <w:rsid w:val="00D728EC"/>
    <w:rsid w:val="00DA5582"/>
    <w:rsid w:val="00DA5EBF"/>
    <w:rsid w:val="00DB5B65"/>
    <w:rsid w:val="00DD2278"/>
    <w:rsid w:val="00DD4E65"/>
    <w:rsid w:val="00E123C9"/>
    <w:rsid w:val="00E16ED1"/>
    <w:rsid w:val="00E20518"/>
    <w:rsid w:val="00E84275"/>
    <w:rsid w:val="00E8687D"/>
    <w:rsid w:val="00EB1649"/>
    <w:rsid w:val="00F91176"/>
    <w:rsid w:val="00FB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1425"/>
  <w15:chartTrackingRefBased/>
  <w15:docId w15:val="{D5DE0D73-879B-4EA1-BBC1-A9281711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85B"/>
  </w:style>
  <w:style w:type="paragraph" w:styleId="a5">
    <w:name w:val="footer"/>
    <w:basedOn w:val="a"/>
    <w:link w:val="a6"/>
    <w:uiPriority w:val="99"/>
    <w:unhideWhenUsed/>
    <w:rsid w:val="0050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85B"/>
  </w:style>
  <w:style w:type="paragraph" w:styleId="a7">
    <w:name w:val="Balloon Text"/>
    <w:basedOn w:val="a"/>
    <w:link w:val="a8"/>
    <w:unhideWhenUsed/>
    <w:rsid w:val="0029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91E92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DA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B16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B1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A04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4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26</cp:revision>
  <cp:lastPrinted>2022-05-24T09:23:00Z</cp:lastPrinted>
  <dcterms:created xsi:type="dcterms:W3CDTF">2017-01-09T05:41:00Z</dcterms:created>
  <dcterms:modified xsi:type="dcterms:W3CDTF">2022-05-24T09:29:00Z</dcterms:modified>
</cp:coreProperties>
</file>