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Цитируя Николая Ивановича Меркушкина: «Власть должна служить людям. Сегодня должно расти доверие людей к власти.  Вместе с тем, соучастие граждан в управлении предполагает совсем иной уровень компетентности наших граждан. А у нас многие не имеют представления о том, чем занимаются органы власти».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 территории нашего муниципального района сложилась определенная практика по взаимодействию и информированию граждан: это и собрания граждан, и рассмотрение и исполнение наказов избирателей, а с 2011 года расширенные отчетные собрания с участием руководителей и специалистов администрации района. Благодаря таким собраниям многие вопросы разрешаются сами собой. И отношение жителей к власти меняется.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И как показала практика работы с обращениями граждан, именно во время проведения отчетных совещаний поток обращений граждан был минимальным. И если собрания проходили в начале года, то по динамике обращений граждан за 2013 год по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Сызранскому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району виден рост обращений к концу года. Всего за 2013 год в администрацию Сызранского района поступило 496 письменных и устных обращений граждан, в том числе письменных - 459 и 37 – устных обращений.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Хочется обратить внимание на объем поступивших обращений в 2013 году по сферам: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1)             В сфере газификации – 108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2)             Жилищно-коммунальная сфера – 103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3)             В сфере благоустройства - 68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4)             В сфере улучшения жилищных условий - 45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5)             В сфере земельно-имущественных отношений -  43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6)             Действия бездействия чиновников - 35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7)             В сфере социальной поддержки - 34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8)             Ремонт жилья ветеранов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ВОв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- 26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9)             В сфере строительства  - 10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10)         В сфере содержания зданий Школ, ДОУ, ДК - 10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11)         В сфере медицинского обслуживания - 7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12)         Общие вопросы -  7</w:t>
      </w:r>
    </w:p>
    <w:p w:rsid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Как видно из приведенных данных, первые места, как принято, можно отдать жилищно-коммунальной сфере (газификации, водо-, тепло-, энергоснабжению) и благоустройству населенных пунктов, но не надо игнорировать тот факт, что значительный объем обращений поступил на действия или бездействия чиновников. Это также говорит о низкой информированности граждан о деятельности органов местного самоуправления. Местное самоуправление должно быть максимально приближено к людям.</w:t>
      </w:r>
    </w:p>
    <w:p w:rsidR="00EE3C40" w:rsidRPr="00595308" w:rsidRDefault="00595308" w:rsidP="0059530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Огромное значение имеет единство общества и власти. Необходимо делать все, чтобы сохр</w:t>
      </w:r>
      <w:r>
        <w:rPr>
          <w:rFonts w:ascii="Helvetica" w:hAnsi="Helvetica" w:cs="Helvetica"/>
          <w:color w:val="000000"/>
          <w:sz w:val="18"/>
          <w:szCs w:val="18"/>
        </w:rPr>
        <w:t>анить и укрепить доверие людей.</w:t>
      </w:r>
      <w:bookmarkStart w:id="0" w:name="_GoBack"/>
      <w:bookmarkEnd w:id="0"/>
    </w:p>
    <w:sectPr w:rsidR="00EE3C40" w:rsidRPr="0059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B8"/>
    <w:rsid w:val="00595308"/>
    <w:rsid w:val="006707B8"/>
    <w:rsid w:val="00E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УСАЖКДХ</dc:creator>
  <cp:keywords/>
  <dc:description/>
  <cp:lastModifiedBy>УСАЖКДХ</cp:lastModifiedBy>
  <cp:revision>3</cp:revision>
  <dcterms:created xsi:type="dcterms:W3CDTF">2015-02-02T10:01:00Z</dcterms:created>
  <dcterms:modified xsi:type="dcterms:W3CDTF">2015-02-02T10:01:00Z</dcterms:modified>
</cp:coreProperties>
</file>