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Что нужно знать о продаже пива</w:t>
      </w:r>
      <w:r w:rsidRPr="00272407">
        <w:rPr>
          <w:b/>
          <w:lang w:eastAsia="ja-JP"/>
        </w:rPr>
        <w:t xml:space="preserve"> </w:t>
      </w: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и пивных напитков?</w:t>
      </w:r>
      <w:hyperlink r:id="rId8" w:tooltip="Подписаться на RSS" w:history="1"/>
      <w:hyperlink r:id="rId9" w:tooltip="Наша лента в Twitter" w:history="1"/>
      <w:hyperlink r:id="rId10" w:anchor="#" w:tooltip="Распечатать страницу" w:history="1"/>
      <w:hyperlink r:id="rId11" w:anchor="#" w:tooltip="Форма обратной связи" w:history="1"/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С 22 июля 2011 года упразднена норма, согласно которой действие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распространялось на производство и оборот пива.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Пиво и пивные напитки отнесены к алкогольной продукции 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Лицензии на торговлю пивом не нужны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На производство, оптовую продажу пива, розничную продажу пива лицензии не требуются (пункт 1 статьи 18 Закона № 171-ФЗ).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Кто вправе торговать пивом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Осуществлять розничную продажу пива могут как организации, так и индивидуальные предприниматели.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Производство, оптовую продажу пива могут осуществлять только организации (юридические лица) (пун</w:t>
      </w:r>
      <w:r w:rsidRPr="00272407">
        <w:rPr>
          <w:rFonts w:ascii="Times New Roman" w:hAnsi="Times New Roman" w:cs="Times New Roman"/>
          <w:sz w:val="28"/>
          <w:szCs w:val="28"/>
          <w:lang w:eastAsia="ja-JP"/>
        </w:rPr>
        <w:t>кт 1 статьи 11 Закона № 171-ФЗ).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Г</w:t>
      </w: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t>де можно продавать пиво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С 1 января 2013 года любое пиво, независимо от крепости, разрешено продавать исключительно через стационарные объекты.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Кроме того, существует перечень мест, где нельзя продавать никакие алкогольные напитки, в том числе и пиво. Это детские, образовательные, медицинские организации, объекты спорта, а также прилегающие к ним территории. Сюда же относятся оптовые и розничные рынки, вокзалы, аэропорты и иные места массового скопления граждан и нахождения источников повышенной опасности и прилегающие к ним территории. Также под запрет попадают военные объекты, прилегающие к ним территории, все виды общественного транспорта, остановки, автозаправки и организации культуры. Данный перечень установлен статьей 16 Закона № 171-ФЗ.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Требования к площади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 xml:space="preserve">Для продажи пива какие-либо требования по площади торгового объекта не установлены. 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Но если кроме пива на прилавке стоят другие алкогольные напитки, то для продажи алкоголя в городе необходимо иметь торговые и складские помещения общей площадью не менее 50 квадратных метров, в сельской местности – не менее 25 квадратных метров.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b/>
          <w:sz w:val="28"/>
          <w:szCs w:val="28"/>
          <w:lang w:eastAsia="ja-JP"/>
        </w:rPr>
        <w:lastRenderedPageBreak/>
        <w:t>Когда нельзя продавать пиво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С 1 января 2013 года розничная продажа любого пива, в том числе слабоалкогольного, запрещена с 23.00 до 8.00 часов по местному времени (пункт 5 статьи 16 Закона № 171-ФЗ).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Применение ККТ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С 1 января 2013 года для розничной продажи любого пива, независимо от его крепости, необходимо применять контрольно-кассовую технику (пункт 6 статьи 16 Закона № 171-ФЗ).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Исключение предусмотрено для плательщиков единого налога на вмененный доход. У них есть право выбора: либо использовать ККТ, либо выдавать по просьбе покупателей документы, подтверждающие прием денег (пункт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карт»).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Предприятия общепита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407">
        <w:rPr>
          <w:rFonts w:ascii="Times New Roman" w:hAnsi="Times New Roman" w:cs="Times New Roman"/>
          <w:sz w:val="28"/>
          <w:szCs w:val="28"/>
          <w:lang w:eastAsia="ja-JP"/>
        </w:rPr>
        <w:t>Многие ограничения не распространяются на организации и предпринимателей, оказывающих услуги общественного питания. В частности, им не запрещено торговать пивом в организациях культуры, на рынках</w:t>
      </w:r>
      <w:r w:rsidRPr="00272407">
        <w:rPr>
          <w:rFonts w:ascii="Times New Roman" w:hAnsi="Times New Roman" w:cs="Times New Roman"/>
          <w:sz w:val="28"/>
          <w:szCs w:val="28"/>
        </w:rPr>
        <w:t xml:space="preserve"> </w:t>
      </w:r>
      <w:r w:rsidRPr="00272407">
        <w:rPr>
          <w:rFonts w:ascii="Times New Roman" w:hAnsi="Times New Roman" w:cs="Times New Roman"/>
          <w:sz w:val="28"/>
          <w:szCs w:val="28"/>
        </w:rPr>
        <w:t>вокзалах, в аэропортах и прочих местах массового скопления граждан и нахождения источников повышенной опасности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Кроме </w:t>
      </w: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того, объекты общепита могут продавать пиво любой крепости вне стационарного объекта торговли, без применения ККТ и круглосуточно.</w:t>
      </w:r>
      <w:bookmarkStart w:id="0" w:name="_GoBack"/>
      <w:bookmarkEnd w:id="0"/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Наконец, для организаций общественного питания региональные власти не вправе устанавливать требования к минимальному размеру уставного капитала.</w:t>
      </w:r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Штрафы за нарушения, связанные с продажей пива</w:t>
      </w:r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Торговля пивом без применения контрольно-кассовой техники, а равно отказ в выдаче по требованию покупателя в случае, предусмотренном Федеральным законом № 154-ФЗ (товарного чека, квитанции или другого документа, подтверждающего прием денежных средств за соответствующий товар), может обернуться административным штрафом. </w:t>
      </w:r>
      <w:proofErr w:type="gramStart"/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Его размер для организаций – от 30 тыс. до 40 тыс. рублей, для должностных лиц и предпринимателей – от 3 тыс. до 4 тыс. рублей, для граждан – от 1,5 тыс. до 2 тыс. рублей (часть 2 ст. 14.5 КоАП РФ).</w:t>
      </w:r>
      <w:proofErr w:type="gramEnd"/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Штрафы за торговлю пивом в неположенное время и в неположенном месте составляют: для организаций – от 30 тыс. до 40 тыс. рублей, для должностных лиц и</w:t>
      </w: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индивидуальных предпринимателе</w:t>
      </w:r>
      <w:proofErr w:type="gramStart"/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>й–</w:t>
      </w:r>
      <w:proofErr w:type="gramEnd"/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3 тыс. до 4 тыс. рублей. Дополнительно к этому пиво могут конфисковать (часть 3 статьи 14.16 КоАП РФ).</w:t>
      </w:r>
    </w:p>
    <w:p w:rsidR="00272407" w:rsidRPr="00272407" w:rsidRDefault="00272407" w:rsidP="0027240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240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За уклонение от подачи декларации об объеме розничной продажи пива и пивных напитков либо несвоевременную подачу такой декларации предусмотрен штраф по статье 15.13 КоАП РФ: для организаций – от 30 тыс. до 40 тыс. рублей, для должностных лиц и предпринимателей – от 3 тыс. до 4 тыс. рублей.</w:t>
      </w:r>
    </w:p>
    <w:p w:rsidR="00272407" w:rsidRPr="00272407" w:rsidRDefault="00272407" w:rsidP="0027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407">
        <w:rPr>
          <w:rFonts w:ascii="Times New Roman" w:hAnsi="Times New Roman" w:cs="Times New Roman"/>
          <w:sz w:val="28"/>
          <w:szCs w:val="28"/>
        </w:rPr>
        <w:t>Административный штраф за розничную продажу пива несовершеннолетним составляет: для организаций от 300 тыс. до 500 тыс. рублей, для должностных лиц и индивидуальных предпринимателей  – от 100 тыс. до 200 тыс. рублей, и для граждан от 30 тыс. до 50 тыс. рублей (часть 2.1 статьи 14.16 КоАП РФ). За неоднократную розничную продажу пива несовершеннолетним предусмотрена уголовная ответственность – это штраф в размере до 80 тыс. рублей, либо в размере заработной платы или иного дохода осужденного за период до шести месяцев. Вместо штрафной санкции могут назначить исправительные работы до одного года с лишением права занимать определенные должности или заниматься определенной деятельностью на срок до трех лет (ст. 151.1 Уголовного кодекса Российской Федерации</w:t>
      </w:r>
      <w:r w:rsidRPr="00272407">
        <w:rPr>
          <w:rFonts w:ascii="Times New Roman" w:hAnsi="Times New Roman" w:cs="Times New Roman"/>
          <w:sz w:val="28"/>
          <w:szCs w:val="28"/>
        </w:rPr>
        <w:t>).</w:t>
      </w:r>
    </w:p>
    <w:p w:rsidR="00272407" w:rsidRDefault="00272407"/>
    <w:p w:rsidR="00272407" w:rsidRDefault="0027240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6E8307" wp14:editId="72A57F8D">
            <wp:simplePos x="0" y="0"/>
            <wp:positionH relativeFrom="column">
              <wp:posOffset>873760</wp:posOffset>
            </wp:positionH>
            <wp:positionV relativeFrom="paragraph">
              <wp:posOffset>36195</wp:posOffset>
            </wp:positionV>
            <wp:extent cx="7197090" cy="4502785"/>
            <wp:effectExtent l="0" t="0" r="3810" b="0"/>
            <wp:wrapNone/>
            <wp:docPr id="3" name="Рисунок 3" descr="BeerA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rAl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54000" contras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450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07" w:rsidRDefault="00272407"/>
    <w:p w:rsidR="00272407" w:rsidRDefault="00272407"/>
    <w:sectPr w:rsidR="00272407" w:rsidSect="00272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DF" w:rsidRDefault="00382DDF" w:rsidP="00272407">
      <w:pPr>
        <w:spacing w:after="0" w:line="240" w:lineRule="auto"/>
      </w:pPr>
      <w:r>
        <w:separator/>
      </w:r>
    </w:p>
  </w:endnote>
  <w:endnote w:type="continuationSeparator" w:id="0">
    <w:p w:rsidR="00382DDF" w:rsidRDefault="00382DDF" w:rsidP="002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DF" w:rsidRDefault="00382DDF" w:rsidP="00272407">
      <w:pPr>
        <w:spacing w:after="0" w:line="240" w:lineRule="auto"/>
      </w:pPr>
      <w:r>
        <w:separator/>
      </w:r>
    </w:p>
  </w:footnote>
  <w:footnote w:type="continuationSeparator" w:id="0">
    <w:p w:rsidR="00382DDF" w:rsidRDefault="00382DDF" w:rsidP="0027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C3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8069C"/>
    <w:rsid w:val="001A14C4"/>
    <w:rsid w:val="001E3C1B"/>
    <w:rsid w:val="00230587"/>
    <w:rsid w:val="00247DE8"/>
    <w:rsid w:val="00265135"/>
    <w:rsid w:val="00272407"/>
    <w:rsid w:val="00274E8B"/>
    <w:rsid w:val="00297EFD"/>
    <w:rsid w:val="002D5326"/>
    <w:rsid w:val="002D7C86"/>
    <w:rsid w:val="0031779E"/>
    <w:rsid w:val="00350100"/>
    <w:rsid w:val="00376D83"/>
    <w:rsid w:val="00382DDF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BE7FC3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14"/>
    <w:rsid w:val="00F515B1"/>
    <w:rsid w:val="00F51AC3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407"/>
  </w:style>
  <w:style w:type="paragraph" w:styleId="a6">
    <w:name w:val="footer"/>
    <w:basedOn w:val="a"/>
    <w:link w:val="a7"/>
    <w:uiPriority w:val="99"/>
    <w:unhideWhenUsed/>
    <w:rsid w:val="002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407"/>
  </w:style>
  <w:style w:type="paragraph" w:styleId="a6">
    <w:name w:val="footer"/>
    <w:basedOn w:val="a"/>
    <w:link w:val="a7"/>
    <w:uiPriority w:val="99"/>
    <w:unhideWhenUsed/>
    <w:rsid w:val="002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sing.gov-murman.ru/shared/rss.x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censing.gov-murman.ru/news/c9055dd5-3dd0-11e2-93af-000c290d52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censing.gov-murman.ru/news/c9055dd5-3dd0-11e2-93af-000c290d52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govmurman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6F66-BF63-4C9C-8D57-62CBE6F8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2017-08-03T19:36:00Z</dcterms:created>
  <dcterms:modified xsi:type="dcterms:W3CDTF">2017-08-03T19:46:00Z</dcterms:modified>
</cp:coreProperties>
</file>