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684121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июля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C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>14 мая 2017 года</w:t>
      </w:r>
      <w:bookmarkStart w:id="0" w:name="_GoBack"/>
      <w:bookmarkEnd w:id="0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DC48AC" w:rsidRDefault="00FE0B2A" w:rsidP="00C5778B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t xml:space="preserve">1.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4831BC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строительства»:</w:t>
      </w:r>
    </w:p>
    <w:p w:rsidR="00C53946" w:rsidRDefault="00DC48AC" w:rsidP="004831BC">
      <w:pPr>
        <w:pStyle w:val="110"/>
        <w:spacing w:before="120"/>
        <w:ind w:left="0" w:firstLine="697"/>
        <w:contextualSpacing w:val="0"/>
        <w:jc w:val="both"/>
        <w:outlineLvl w:val="2"/>
        <w:rPr>
          <w:sz w:val="28"/>
          <w:szCs w:val="28"/>
        </w:rPr>
      </w:pPr>
      <w:r w:rsidRPr="00A76F38">
        <w:rPr>
          <w:rFonts w:ascii="Times New Roman" w:hAnsi="Times New Roman"/>
          <w:sz w:val="28"/>
          <w:szCs w:val="28"/>
        </w:rPr>
        <w:lastRenderedPageBreak/>
        <w:t>В стать</w:t>
      </w:r>
      <w:r w:rsidR="00A76F38" w:rsidRPr="00A76F38">
        <w:rPr>
          <w:rFonts w:ascii="Times New Roman" w:hAnsi="Times New Roman"/>
          <w:sz w:val="28"/>
          <w:szCs w:val="28"/>
        </w:rPr>
        <w:t>ю</w:t>
      </w:r>
      <w:r w:rsidRPr="00A76F38">
        <w:rPr>
          <w:rFonts w:ascii="Times New Roman" w:hAnsi="Times New Roman"/>
          <w:sz w:val="28"/>
          <w:szCs w:val="28"/>
        </w:rPr>
        <w:t xml:space="preserve"> 2</w:t>
      </w:r>
      <w:r w:rsidR="0092245C">
        <w:rPr>
          <w:rFonts w:ascii="Times New Roman" w:hAnsi="Times New Roman"/>
          <w:sz w:val="28"/>
          <w:szCs w:val="28"/>
        </w:rPr>
        <w:t>2</w:t>
      </w:r>
      <w:r w:rsidRPr="00A76F38">
        <w:rPr>
          <w:rFonts w:ascii="Times New Roman" w:hAnsi="Times New Roman"/>
          <w:sz w:val="28"/>
          <w:szCs w:val="28"/>
        </w:rPr>
        <w:t xml:space="preserve"> </w:t>
      </w:r>
      <w:r w:rsidR="00A76F38" w:rsidRPr="00A76F38">
        <w:rPr>
          <w:rFonts w:ascii="Times New Roman" w:hAnsi="Times New Roman"/>
          <w:sz w:val="28"/>
          <w:szCs w:val="28"/>
        </w:rPr>
        <w:t>«</w:t>
      </w:r>
      <w:r w:rsidR="0092245C" w:rsidRPr="0092245C">
        <w:rPr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A76F38" w:rsidRPr="00A76F38">
        <w:rPr>
          <w:sz w:val="28"/>
          <w:szCs w:val="28"/>
        </w:rPr>
        <w:t xml:space="preserve">» в зону </w:t>
      </w:r>
      <w:r w:rsidR="0092245C">
        <w:rPr>
          <w:sz w:val="28"/>
          <w:szCs w:val="28"/>
        </w:rPr>
        <w:t>Ж</w:t>
      </w:r>
      <w:proofErr w:type="gramStart"/>
      <w:r w:rsidR="0092245C">
        <w:rPr>
          <w:sz w:val="28"/>
          <w:szCs w:val="28"/>
        </w:rPr>
        <w:t>2</w:t>
      </w:r>
      <w:proofErr w:type="gramEnd"/>
      <w:r w:rsidR="00A76F38" w:rsidRPr="00A76F38">
        <w:rPr>
          <w:sz w:val="28"/>
          <w:szCs w:val="28"/>
        </w:rPr>
        <w:t xml:space="preserve"> включить в раздел</w:t>
      </w:r>
      <w:r w:rsidR="00A76F38" w:rsidRPr="00A76F38">
        <w:rPr>
          <w:rFonts w:ascii="Times New Roman" w:hAnsi="Times New Roman"/>
          <w:sz w:val="28"/>
          <w:szCs w:val="28"/>
        </w:rPr>
        <w:t xml:space="preserve"> </w:t>
      </w:r>
      <w:r w:rsidRPr="00A76F38">
        <w:rPr>
          <w:rFonts w:ascii="Times New Roman" w:hAnsi="Times New Roman"/>
          <w:sz w:val="28"/>
          <w:szCs w:val="28"/>
        </w:rPr>
        <w:t>«</w:t>
      </w:r>
      <w:r w:rsidR="00C53946" w:rsidRPr="00A76F38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 w:rsidRPr="00A76F38">
        <w:rPr>
          <w:sz w:val="28"/>
          <w:szCs w:val="28"/>
        </w:rPr>
        <w:t xml:space="preserve">» </w:t>
      </w:r>
      <w:r w:rsidR="00C53946" w:rsidRPr="00A76F38">
        <w:rPr>
          <w:sz w:val="28"/>
          <w:szCs w:val="28"/>
        </w:rPr>
        <w:t>следующий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1"/>
      </w:tblGrid>
      <w:tr w:rsidR="00C53946" w:rsidRPr="00C53946" w:rsidTr="00A76F38">
        <w:trPr>
          <w:trHeight w:val="90"/>
        </w:trPr>
        <w:tc>
          <w:tcPr>
            <w:tcW w:w="2324" w:type="dxa"/>
            <w:shd w:val="clear" w:color="auto" w:fill="auto"/>
          </w:tcPr>
          <w:p w:rsidR="00C53946" w:rsidRPr="00A76F38" w:rsidRDefault="00A76F38" w:rsidP="00C53946">
            <w:pPr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7241" w:type="dxa"/>
            <w:shd w:val="clear" w:color="auto" w:fill="auto"/>
          </w:tcPr>
          <w:p w:rsidR="00C53946" w:rsidRPr="00C53946" w:rsidRDefault="00A76F38" w:rsidP="00C539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C53946" w:rsidRDefault="00C53946" w:rsidP="00DC48AC">
      <w:pPr>
        <w:pStyle w:val="110"/>
        <w:ind w:left="0" w:firstLine="697"/>
        <w:contextualSpacing w:val="0"/>
        <w:jc w:val="both"/>
        <w:outlineLvl w:val="3"/>
        <w:rPr>
          <w:sz w:val="28"/>
          <w:szCs w:val="28"/>
        </w:rPr>
      </w:pP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 w:rsidR="00932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дополнить пунктами 33 и 34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40"/>
        <w:gridCol w:w="2548"/>
        <w:gridCol w:w="843"/>
        <w:gridCol w:w="748"/>
        <w:gridCol w:w="937"/>
        <w:gridCol w:w="843"/>
        <w:gridCol w:w="1031"/>
        <w:gridCol w:w="937"/>
        <w:gridCol w:w="938"/>
      </w:tblGrid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317" w:type="pct"/>
            <w:gridSpan w:val="7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544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8"/>
            <w:shd w:val="clear" w:color="auto" w:fill="D9D9D9" w:themeFill="background1" w:themeFillShade="D9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размещения 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бъектов гаражного назначения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их площадь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</w:tbl>
    <w:p w:rsidR="000E0477" w:rsidRPr="00FE0B2A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1BC" w:rsidRPr="004831BC" w:rsidRDefault="009323F8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</w:pPr>
      <w:r w:rsidRPr="004831B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9323F8" w:rsidRPr="004831BC" w:rsidRDefault="009323F8" w:rsidP="004831BC">
      <w:pPr>
        <w:pStyle w:val="a3"/>
        <w:numPr>
          <w:ilvl w:val="0"/>
          <w:numId w:val="30"/>
        </w:numPr>
        <w:jc w:val="both"/>
        <w:rPr>
          <w:rFonts w:eastAsia="MS Mincho"/>
          <w:sz w:val="24"/>
          <w:szCs w:val="24"/>
        </w:rPr>
      </w:pPr>
      <w:r w:rsidRPr="004831BC">
        <w:rPr>
          <w:rFonts w:eastAsia="MS Mincho"/>
          <w:sz w:val="24"/>
          <w:szCs w:val="24"/>
        </w:rPr>
        <w:t>В целях применения  настоящей статьи прочерк в колонке значения параметра означает, что данный параметр не подлежит установлению</w:t>
      </w:r>
      <w:r w:rsidR="004831BC" w:rsidRPr="004831BC">
        <w:rPr>
          <w:rFonts w:eastAsia="MS Mincho"/>
          <w:sz w:val="24"/>
          <w:szCs w:val="24"/>
        </w:rPr>
        <w:t>;</w:t>
      </w:r>
    </w:p>
    <w:p w:rsidR="004831BC" w:rsidRPr="004831BC" w:rsidRDefault="004831BC" w:rsidP="004831BC">
      <w:pPr>
        <w:pStyle w:val="a3"/>
        <w:numPr>
          <w:ilvl w:val="0"/>
          <w:numId w:val="30"/>
        </w:numPr>
        <w:spacing w:before="120"/>
        <w:ind w:left="1689" w:hanging="992"/>
        <w:jc w:val="both"/>
        <w:rPr>
          <w:rFonts w:eastAsia="MS Mincho"/>
          <w:sz w:val="24"/>
          <w:szCs w:val="24"/>
        </w:rPr>
      </w:pPr>
      <w:r w:rsidRPr="004831BC">
        <w:rPr>
          <w:sz w:val="24"/>
          <w:szCs w:val="24"/>
        </w:rPr>
        <w:t xml:space="preserve">Максимальный процент застройки </w:t>
      </w:r>
      <w:r w:rsidRPr="004831BC">
        <w:rPr>
          <w:color w:val="000000"/>
          <w:sz w:val="24"/>
          <w:szCs w:val="24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(пункты 19-24 статьи 29) на земельные участки </w:t>
      </w:r>
      <w:r w:rsidRPr="004831BC">
        <w:rPr>
          <w:rFonts w:eastAsia="MS MinNew Roman"/>
          <w:bCs/>
          <w:sz w:val="24"/>
          <w:szCs w:val="24"/>
        </w:rPr>
        <w:t>для размещения о</w:t>
      </w:r>
      <w:r w:rsidRPr="004831BC">
        <w:rPr>
          <w:color w:val="000000"/>
          <w:sz w:val="24"/>
          <w:szCs w:val="24"/>
          <w:shd w:val="clear" w:color="auto" w:fill="FFFFFF"/>
        </w:rPr>
        <w:t>бъектов гаражного назначения не распространяются.</w:t>
      </w:r>
    </w:p>
    <w:p w:rsidR="004831BC" w:rsidRPr="004831BC" w:rsidRDefault="004831BC" w:rsidP="004831BC">
      <w:pPr>
        <w:pStyle w:val="a3"/>
        <w:ind w:left="1690"/>
        <w:jc w:val="both"/>
        <w:rPr>
          <w:rFonts w:eastAsia="MS Mincho"/>
          <w:sz w:val="28"/>
          <w:szCs w:val="28"/>
        </w:rPr>
      </w:pPr>
    </w:p>
    <w:p w:rsidR="00FE0B2A" w:rsidRPr="00FE0B2A" w:rsidRDefault="00FE0B2A" w:rsidP="009323F8">
      <w:pPr>
        <w:spacing w:after="0" w:line="240" w:lineRule="auto"/>
        <w:ind w:left="-142" w:firstLine="8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E8" w:rsidRDefault="000105E8">
      <w:pPr>
        <w:spacing w:after="0" w:line="240" w:lineRule="auto"/>
      </w:pPr>
      <w:r>
        <w:separator/>
      </w:r>
    </w:p>
  </w:endnote>
  <w:endnote w:type="continuationSeparator" w:id="0">
    <w:p w:rsidR="000105E8" w:rsidRDefault="0001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0859EF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E8" w:rsidRDefault="000105E8">
      <w:pPr>
        <w:spacing w:after="0" w:line="240" w:lineRule="auto"/>
      </w:pPr>
      <w:r>
        <w:separator/>
      </w:r>
    </w:p>
  </w:footnote>
  <w:footnote w:type="continuationSeparator" w:id="0">
    <w:p w:rsidR="000105E8" w:rsidRDefault="0001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462431"/>
    <w:rsid w:val="004831BC"/>
    <w:rsid w:val="00674EDB"/>
    <w:rsid w:val="00684121"/>
    <w:rsid w:val="007B2DD0"/>
    <w:rsid w:val="009137B9"/>
    <w:rsid w:val="00913A33"/>
    <w:rsid w:val="0092245C"/>
    <w:rsid w:val="00927BBD"/>
    <w:rsid w:val="009323F8"/>
    <w:rsid w:val="009D22D5"/>
    <w:rsid w:val="00A556EA"/>
    <w:rsid w:val="00A76F38"/>
    <w:rsid w:val="00AC7573"/>
    <w:rsid w:val="00C53946"/>
    <w:rsid w:val="00C5778B"/>
    <w:rsid w:val="00CE0EE4"/>
    <w:rsid w:val="00D44575"/>
    <w:rsid w:val="00DC48AC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2017-08-23T12:23:00Z</cp:lastPrinted>
  <dcterms:created xsi:type="dcterms:W3CDTF">2016-10-10T11:14:00Z</dcterms:created>
  <dcterms:modified xsi:type="dcterms:W3CDTF">2017-08-23T12:24:00Z</dcterms:modified>
</cp:coreProperties>
</file>