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E1" w:rsidRPr="00C473F5" w:rsidRDefault="00F245E1" w:rsidP="00C473F5">
      <w:pPr>
        <w:widowControl w:val="0"/>
        <w:autoSpaceDN w:val="0"/>
        <w:rPr>
          <w:kern w:val="0"/>
          <w:lang w:eastAsia="ru-RU"/>
        </w:rPr>
      </w:pPr>
    </w:p>
    <w:p w:rsidR="00F245E1" w:rsidRPr="00F245E1" w:rsidRDefault="00F245E1" w:rsidP="000E69A2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F245E1">
        <w:rPr>
          <w:b/>
          <w:caps/>
          <w:kern w:val="0"/>
          <w:sz w:val="28"/>
          <w:szCs w:val="28"/>
          <w:lang w:eastAsia="ru-RU"/>
        </w:rPr>
        <w:t xml:space="preserve">                                                                      </w:t>
      </w:r>
      <w:r w:rsidR="000E69A2">
        <w:rPr>
          <w:b/>
          <w:caps/>
          <w:kern w:val="0"/>
          <w:sz w:val="28"/>
          <w:szCs w:val="28"/>
          <w:lang w:eastAsia="ru-RU"/>
        </w:rPr>
        <w:t xml:space="preserve">                               </w:t>
      </w: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F245E1">
        <w:rPr>
          <w:b/>
          <w:caps/>
          <w:kern w:val="0"/>
          <w:sz w:val="28"/>
          <w:szCs w:val="28"/>
          <w:lang w:eastAsia="ru-RU"/>
        </w:rPr>
        <w:t>СОБРАНИЕ представителей</w:t>
      </w: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F245E1">
        <w:rPr>
          <w:b/>
          <w:caps/>
          <w:kern w:val="0"/>
          <w:sz w:val="28"/>
          <w:szCs w:val="28"/>
          <w:lang w:eastAsia="ru-RU"/>
        </w:rPr>
        <w:t xml:space="preserve">сельского ПОселения ЧЕКАЛИНО </w:t>
      </w: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F245E1">
        <w:rPr>
          <w:b/>
          <w:caps/>
          <w:kern w:val="0"/>
          <w:sz w:val="28"/>
          <w:szCs w:val="28"/>
          <w:lang w:eastAsia="ru-RU"/>
        </w:rPr>
        <w:t>муниципального района Сызранский</w:t>
      </w: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F245E1">
        <w:rPr>
          <w:b/>
          <w:caps/>
          <w:kern w:val="0"/>
          <w:sz w:val="28"/>
          <w:szCs w:val="28"/>
          <w:lang w:eastAsia="ru-RU"/>
        </w:rPr>
        <w:t>Самарской области</w:t>
      </w: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jc w:val="center"/>
        <w:rPr>
          <w:caps/>
          <w:kern w:val="0"/>
          <w:sz w:val="28"/>
          <w:szCs w:val="28"/>
          <w:lang w:eastAsia="ru-RU"/>
        </w:rPr>
      </w:pPr>
      <w:r w:rsidRPr="00F245E1">
        <w:rPr>
          <w:caps/>
          <w:kern w:val="0"/>
          <w:sz w:val="28"/>
          <w:szCs w:val="28"/>
          <w:lang w:eastAsia="ru-RU"/>
        </w:rPr>
        <w:t xml:space="preserve">     ТРЕТЬЕГО созыва         </w:t>
      </w:r>
    </w:p>
    <w:p w:rsidR="00F245E1" w:rsidRPr="00F245E1" w:rsidRDefault="00F245E1" w:rsidP="00F245E1">
      <w:pPr>
        <w:suppressAutoHyphens w:val="0"/>
        <w:jc w:val="center"/>
        <w:rPr>
          <w:caps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  <w:r w:rsidRPr="00F245E1">
        <w:rPr>
          <w:b/>
          <w:caps/>
          <w:kern w:val="0"/>
          <w:sz w:val="28"/>
          <w:szCs w:val="28"/>
          <w:lang w:eastAsia="ru-RU"/>
        </w:rPr>
        <w:t>РЕШЕНИЕ</w:t>
      </w:r>
    </w:p>
    <w:p w:rsidR="00F245E1" w:rsidRPr="00F245E1" w:rsidRDefault="00F245E1" w:rsidP="00F245E1">
      <w:pPr>
        <w:suppressAutoHyphens w:val="0"/>
        <w:jc w:val="center"/>
        <w:rPr>
          <w:b/>
          <w:caps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ab/>
        <w:t xml:space="preserve">                                                                          </w:t>
      </w:r>
    </w:p>
    <w:p w:rsidR="00F245E1" w:rsidRPr="00F245E1" w:rsidRDefault="000E69A2" w:rsidP="00F245E1">
      <w:pPr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    «01»  ноября </w:t>
      </w:r>
      <w:r w:rsidR="00F245E1" w:rsidRPr="00F245E1">
        <w:rPr>
          <w:kern w:val="0"/>
          <w:sz w:val="28"/>
          <w:szCs w:val="28"/>
          <w:lang w:eastAsia="ru-RU"/>
        </w:rPr>
        <w:t xml:space="preserve"> 2016 г       </w:t>
      </w:r>
      <w:r>
        <w:rPr>
          <w:kern w:val="0"/>
          <w:sz w:val="28"/>
          <w:szCs w:val="28"/>
          <w:lang w:eastAsia="ru-RU"/>
        </w:rPr>
        <w:t xml:space="preserve">           </w:t>
      </w:r>
      <w:r w:rsidR="00F245E1" w:rsidRPr="00F245E1">
        <w:rPr>
          <w:kern w:val="0"/>
          <w:sz w:val="28"/>
          <w:szCs w:val="28"/>
          <w:lang w:eastAsia="ru-RU"/>
        </w:rPr>
        <w:t xml:space="preserve">       </w:t>
      </w:r>
      <w:r>
        <w:rPr>
          <w:kern w:val="0"/>
          <w:sz w:val="28"/>
          <w:szCs w:val="28"/>
          <w:lang w:eastAsia="ru-RU"/>
        </w:rPr>
        <w:t xml:space="preserve">      </w:t>
      </w:r>
      <w:r w:rsidR="00F245E1" w:rsidRPr="00F245E1">
        <w:rPr>
          <w:kern w:val="0"/>
          <w:sz w:val="28"/>
          <w:szCs w:val="28"/>
          <w:lang w:eastAsia="ru-RU"/>
        </w:rPr>
        <w:t xml:space="preserve">                </w:t>
      </w:r>
      <w:r w:rsidR="00C473F5">
        <w:rPr>
          <w:kern w:val="0"/>
          <w:sz w:val="28"/>
          <w:szCs w:val="28"/>
          <w:lang w:eastAsia="ru-RU"/>
        </w:rPr>
        <w:t xml:space="preserve">     </w:t>
      </w:r>
      <w:r w:rsidR="00F245E1" w:rsidRPr="00F245E1">
        <w:rPr>
          <w:kern w:val="0"/>
          <w:sz w:val="28"/>
          <w:szCs w:val="28"/>
          <w:lang w:eastAsia="ru-RU"/>
        </w:rPr>
        <w:t xml:space="preserve">                №   </w:t>
      </w:r>
      <w:r>
        <w:rPr>
          <w:kern w:val="0"/>
          <w:sz w:val="28"/>
          <w:szCs w:val="28"/>
          <w:lang w:eastAsia="ru-RU"/>
        </w:rPr>
        <w:t>19</w:t>
      </w:r>
      <w:r w:rsidR="00F245E1" w:rsidRPr="00F245E1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       </w:t>
      </w:r>
    </w:p>
    <w:p w:rsidR="00F245E1" w:rsidRPr="00F245E1" w:rsidRDefault="00F245E1" w:rsidP="00F245E1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jc w:val="center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 xml:space="preserve">О  бюджете сельского поселения Чекалино муниципального района </w:t>
      </w:r>
      <w:proofErr w:type="spellStart"/>
      <w:r w:rsidRPr="00F245E1"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b/>
          <w:kern w:val="0"/>
          <w:sz w:val="28"/>
          <w:szCs w:val="28"/>
          <w:lang w:eastAsia="ru-RU"/>
        </w:rPr>
        <w:t xml:space="preserve">  Самарской области на 2017 год.  </w:t>
      </w:r>
    </w:p>
    <w:p w:rsidR="00F245E1" w:rsidRPr="00F245E1" w:rsidRDefault="00F245E1" w:rsidP="00F245E1">
      <w:pPr>
        <w:suppressAutoHyphens w:val="0"/>
        <w:jc w:val="right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</w:p>
    <w:p w:rsidR="00F245E1" w:rsidRPr="00F245E1" w:rsidRDefault="00F245E1" w:rsidP="00F245E1">
      <w:pPr>
        <w:tabs>
          <w:tab w:val="left" w:pos="567"/>
          <w:tab w:val="left" w:pos="70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   </w:t>
      </w:r>
      <w:proofErr w:type="gramStart"/>
      <w:r w:rsidRPr="00F245E1">
        <w:rPr>
          <w:kern w:val="0"/>
          <w:sz w:val="28"/>
          <w:szCs w:val="28"/>
          <w:lang w:eastAsia="ru-RU"/>
        </w:rPr>
        <w:t xml:space="preserve">Рассмотрев представленный администрацией сельского 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проект решения о бюджете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на 2017 год, руководствуясь   Уставом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от 26.05.  2014 г., Положением о бюджетном процессе в сельском поселении Чекалино</w:t>
      </w:r>
      <w:proofErr w:type="gramEnd"/>
      <w:r w:rsidRPr="00F245E1">
        <w:rPr>
          <w:kern w:val="0"/>
          <w:sz w:val="28"/>
          <w:szCs w:val="28"/>
          <w:lang w:eastAsia="ru-RU"/>
        </w:rPr>
        <w:t xml:space="preserve"> </w:t>
      </w:r>
      <w:proofErr w:type="gramStart"/>
      <w:r w:rsidRPr="00F245E1">
        <w:rPr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области, принятым решением Собрания представителей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от        19.04.2007 № 10, а также учитывая заключение по результатам публичных слушаний по проекту бюджета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области____________________ Собрание представителей сельского 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</w:t>
      </w:r>
      <w:proofErr w:type="gramEnd"/>
    </w:p>
    <w:p w:rsidR="00F245E1" w:rsidRPr="00F245E1" w:rsidRDefault="00F245E1" w:rsidP="00F245E1">
      <w:pPr>
        <w:tabs>
          <w:tab w:val="left" w:pos="567"/>
          <w:tab w:val="left" w:pos="709"/>
        </w:tabs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</w:p>
    <w:p w:rsidR="000E69A2" w:rsidRDefault="000E69A2" w:rsidP="00F245E1">
      <w:pPr>
        <w:suppressAutoHyphens w:val="0"/>
        <w:spacing w:line="360" w:lineRule="auto"/>
        <w:jc w:val="center"/>
        <w:rPr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jc w:val="center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lastRenderedPageBreak/>
        <w:t>РЕШИЛО:</w:t>
      </w:r>
    </w:p>
    <w:p w:rsidR="00F245E1" w:rsidRPr="00F245E1" w:rsidRDefault="00F245E1" w:rsidP="00F245E1">
      <w:pPr>
        <w:suppressAutoHyphens w:val="0"/>
        <w:spacing w:line="360" w:lineRule="auto"/>
        <w:jc w:val="center"/>
        <w:rPr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1. Утвердить основные характеристики бюджета 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на 2016 год: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>общий объем доходов   – 3583961руб.;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общий объем расходов – 4138824,31 руб.;       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>дефицит – 554863,31 руб.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2.  </w:t>
      </w:r>
      <w:r w:rsidRPr="00F245E1">
        <w:rPr>
          <w:spacing w:val="-6"/>
          <w:kern w:val="0"/>
          <w:sz w:val="28"/>
          <w:szCs w:val="28"/>
          <w:lang w:eastAsia="ru-RU"/>
        </w:rPr>
        <w:t xml:space="preserve"> Утвердить объем безвозмездных поступлений в доход бюджета сельского  поселения Чекалино  муниципального района </w:t>
      </w:r>
      <w:proofErr w:type="spellStart"/>
      <w:r w:rsidRPr="00F245E1">
        <w:rPr>
          <w:spacing w:val="-6"/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spacing w:val="-6"/>
          <w:kern w:val="0"/>
          <w:sz w:val="28"/>
          <w:szCs w:val="28"/>
          <w:lang w:eastAsia="ru-RU"/>
        </w:rPr>
        <w:t xml:space="preserve"> в 2017  году в сумме 1567961 рублей, из них субсидии, </w:t>
      </w:r>
      <w:r w:rsidRPr="00F245E1">
        <w:rPr>
          <w:spacing w:val="-8"/>
          <w:kern w:val="0"/>
          <w:sz w:val="28"/>
          <w:szCs w:val="28"/>
          <w:lang w:eastAsia="ru-RU"/>
        </w:rPr>
        <w:t>субвенции и иные межбюджетные трансферты, имеющие целевое назначение</w:t>
      </w:r>
      <w:r w:rsidRPr="00F245E1">
        <w:rPr>
          <w:spacing w:val="-6"/>
          <w:kern w:val="0"/>
          <w:sz w:val="28"/>
          <w:szCs w:val="28"/>
          <w:lang w:eastAsia="ru-RU"/>
        </w:rPr>
        <w:t xml:space="preserve"> - 558200рублей.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>Утвердить объем межбюджетных трансфертов, получаемых из областного бюджета в 2017 году, в сумме -558200 рублей.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Утвердить объем межбюджетных трансфертов, получаемых </w:t>
      </w:r>
      <w:r w:rsidRPr="00F245E1">
        <w:rPr>
          <w:kern w:val="0"/>
          <w:sz w:val="28"/>
          <w:szCs w:val="28"/>
          <w:lang w:eastAsia="ru-RU"/>
        </w:rPr>
        <w:br/>
        <w:t xml:space="preserve">из бюджета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в 2017 году, в сумме</w:t>
      </w:r>
      <w:r w:rsidRPr="00F245E1">
        <w:rPr>
          <w:kern w:val="0"/>
          <w:sz w:val="28"/>
          <w:szCs w:val="28"/>
          <w:lang w:eastAsia="ru-RU"/>
        </w:rPr>
        <w:br/>
        <w:t>1009761рублей.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 3. Утвердить перечень главных  администраторов доходов бюджета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согласно приложению 1 к настоящему решению.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4</w:t>
      </w:r>
      <w:r w:rsidRPr="00F245E1">
        <w:rPr>
          <w:kern w:val="0"/>
          <w:sz w:val="32"/>
          <w:szCs w:val="32"/>
          <w:lang w:eastAsia="ru-RU"/>
        </w:rPr>
        <w:t xml:space="preserve">. </w:t>
      </w:r>
      <w:r w:rsidRPr="00F245E1">
        <w:rPr>
          <w:kern w:val="0"/>
          <w:sz w:val="28"/>
          <w:szCs w:val="28"/>
          <w:lang w:eastAsia="ru-RU"/>
        </w:rPr>
        <w:t xml:space="preserve">Утвердить перечень главных </w:t>
      </w:r>
      <w:proofErr w:type="gramStart"/>
      <w:r w:rsidRPr="00F245E1">
        <w:rPr>
          <w:kern w:val="0"/>
          <w:sz w:val="28"/>
          <w:szCs w:val="28"/>
          <w:lang w:eastAsia="ru-RU"/>
        </w:rPr>
        <w:t>администраторов источников финансирования дефицита бюджета  сельского поселения</w:t>
      </w:r>
      <w:proofErr w:type="gramEnd"/>
      <w:r w:rsidRPr="00F245E1">
        <w:rPr>
          <w:kern w:val="0"/>
          <w:sz w:val="28"/>
          <w:szCs w:val="28"/>
          <w:lang w:eastAsia="ru-RU"/>
        </w:rPr>
        <w:t xml:space="preserve">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согласно приложению 2 к настоящему решению.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5. Утвердить нормативы распределения доходов между местными бюджетами и бюджетами поселения на 2017 год согласно приложению  3 к настоящему решению.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6. Утвердить объем средств резервного фонда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для </w:t>
      </w:r>
      <w:r w:rsidRPr="00F245E1">
        <w:rPr>
          <w:kern w:val="0"/>
          <w:sz w:val="28"/>
          <w:szCs w:val="28"/>
          <w:lang w:eastAsia="ru-RU"/>
        </w:rPr>
        <w:lastRenderedPageBreak/>
        <w:t xml:space="preserve">финансирования не предвиденных расходов бюджета поселения  в 2017 году в сумме </w:t>
      </w:r>
      <w:r w:rsidRPr="00F245E1">
        <w:rPr>
          <w:b/>
          <w:kern w:val="0"/>
          <w:sz w:val="28"/>
          <w:szCs w:val="28"/>
          <w:lang w:eastAsia="ru-RU"/>
        </w:rPr>
        <w:t>00</w:t>
      </w:r>
      <w:r w:rsidRPr="00F245E1">
        <w:rPr>
          <w:kern w:val="0"/>
          <w:sz w:val="28"/>
          <w:szCs w:val="28"/>
          <w:lang w:eastAsia="ru-RU"/>
        </w:rPr>
        <w:t xml:space="preserve"> руб.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7. Утвердить объем бюджетных ассигнований дорожного фонда сельского 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на 2017 год в сумме </w:t>
      </w:r>
      <w:r w:rsidRPr="00F245E1">
        <w:rPr>
          <w:b/>
          <w:kern w:val="0"/>
          <w:sz w:val="28"/>
          <w:szCs w:val="28"/>
          <w:lang w:eastAsia="ru-RU"/>
        </w:rPr>
        <w:t>520000</w:t>
      </w:r>
      <w:r w:rsidRPr="00F245E1">
        <w:rPr>
          <w:kern w:val="0"/>
          <w:sz w:val="28"/>
          <w:szCs w:val="28"/>
          <w:lang w:eastAsia="ru-RU"/>
        </w:rPr>
        <w:t xml:space="preserve"> руб.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8. Утвердить объем межбюджетных </w:t>
      </w:r>
      <w:proofErr w:type="gramStart"/>
      <w:r w:rsidRPr="00F245E1">
        <w:rPr>
          <w:kern w:val="0"/>
          <w:sz w:val="28"/>
          <w:szCs w:val="28"/>
          <w:lang w:eastAsia="ru-RU"/>
        </w:rPr>
        <w:t>трансфертов</w:t>
      </w:r>
      <w:proofErr w:type="gramEnd"/>
      <w:r w:rsidRPr="00F245E1">
        <w:rPr>
          <w:kern w:val="0"/>
          <w:sz w:val="28"/>
          <w:szCs w:val="28"/>
          <w:lang w:eastAsia="ru-RU"/>
        </w:rPr>
        <w:t xml:space="preserve"> предоставляемых бюджету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из бюджета сельского  поселения </w:t>
      </w:r>
      <w:proofErr w:type="spellStart"/>
      <w:r w:rsidRPr="00F245E1">
        <w:rPr>
          <w:kern w:val="0"/>
          <w:sz w:val="28"/>
          <w:szCs w:val="28"/>
          <w:lang w:eastAsia="ru-RU"/>
        </w:rPr>
        <w:t>Чекалинов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 2017 году в сумме  </w:t>
      </w:r>
      <w:r w:rsidRPr="00F245E1">
        <w:rPr>
          <w:b/>
          <w:kern w:val="0"/>
          <w:sz w:val="28"/>
          <w:szCs w:val="28"/>
          <w:lang w:eastAsia="ru-RU"/>
        </w:rPr>
        <w:t>817186,41</w:t>
      </w:r>
      <w:r w:rsidRPr="00F245E1">
        <w:rPr>
          <w:kern w:val="0"/>
          <w:sz w:val="28"/>
          <w:szCs w:val="28"/>
          <w:lang w:eastAsia="ru-RU"/>
        </w:rPr>
        <w:t xml:space="preserve"> руб.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9. Утвердить распределение бюджетных ассигнований по разделам, подразделам, целевым статьям, подгруппам </w:t>
      </w:r>
      <w:proofErr w:type="gramStart"/>
      <w:r w:rsidRPr="00F245E1">
        <w:rPr>
          <w:kern w:val="0"/>
          <w:sz w:val="28"/>
          <w:szCs w:val="28"/>
          <w:lang w:eastAsia="ru-RU"/>
        </w:rPr>
        <w:t>видов расходов классификации расходов бюджета сельского  поселения</w:t>
      </w:r>
      <w:proofErr w:type="gramEnd"/>
      <w:r w:rsidRPr="00F245E1">
        <w:rPr>
          <w:kern w:val="0"/>
          <w:sz w:val="28"/>
          <w:szCs w:val="28"/>
          <w:lang w:eastAsia="ru-RU"/>
        </w:rPr>
        <w:t xml:space="preserve">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на 2017 год согласно приложению  4 к настоящему решению.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10. Утвердить, что в 2017 году выделение средств из бюджета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на условиях </w:t>
      </w:r>
      <w:proofErr w:type="spellStart"/>
      <w:r w:rsidRPr="00F245E1">
        <w:rPr>
          <w:kern w:val="0"/>
          <w:sz w:val="28"/>
          <w:szCs w:val="28"/>
          <w:lang w:eastAsia="ru-RU"/>
        </w:rPr>
        <w:t>возмездности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и возвратности осуществляться не будет.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11. Установить предельный объем муниципального долга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на 2017 год в сумме 0  тыс. руб. </w:t>
      </w:r>
    </w:p>
    <w:p w:rsidR="00F245E1" w:rsidRPr="00F245E1" w:rsidRDefault="00F245E1" w:rsidP="00F245E1">
      <w:pPr>
        <w:widowControl w:val="0"/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     Установить верхний предел муниципального долга сельского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 на 01 января 2018 года в сумме 0 руб., в том числе верхний предел долга по муниципальным гарантиям в сумме 0 </w:t>
      </w:r>
      <w:proofErr w:type="spellStart"/>
      <w:r w:rsidRPr="00F245E1">
        <w:rPr>
          <w:kern w:val="0"/>
          <w:sz w:val="28"/>
          <w:szCs w:val="28"/>
          <w:lang w:eastAsia="ru-RU"/>
        </w:rPr>
        <w:t>тыс</w:t>
      </w:r>
      <w:proofErr w:type="gramStart"/>
      <w:r w:rsidRPr="00F245E1">
        <w:rPr>
          <w:kern w:val="0"/>
          <w:sz w:val="28"/>
          <w:szCs w:val="28"/>
          <w:lang w:eastAsia="ru-RU"/>
        </w:rPr>
        <w:t>.р</w:t>
      </w:r>
      <w:proofErr w:type="gramEnd"/>
      <w:r w:rsidRPr="00F245E1">
        <w:rPr>
          <w:kern w:val="0"/>
          <w:sz w:val="28"/>
          <w:szCs w:val="28"/>
          <w:lang w:eastAsia="ru-RU"/>
        </w:rPr>
        <w:t>уб</w:t>
      </w:r>
      <w:proofErr w:type="spellEnd"/>
      <w:r w:rsidRPr="00F245E1">
        <w:rPr>
          <w:kern w:val="0"/>
          <w:sz w:val="28"/>
          <w:szCs w:val="28"/>
          <w:lang w:eastAsia="ru-RU"/>
        </w:rPr>
        <w:t>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12. Утвердить источники внутреннего финансирования дефицита бюджета сельского  поселения Чекалино 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на 2017 год согласно приложению  5 к настоящему решению.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         13. Утвердить программу муниципальных внутренних заимствований сельского  поселения Чекалино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на 2017 год согласно приложению  6 к настоящему решению.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lastRenderedPageBreak/>
        <w:t xml:space="preserve">         14.  Утвердить программу муниципальных гарантий сельского  поселения Чекалино 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 согласно приложению  7 к настоящему решению.   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lang w:eastAsia="ru-RU"/>
        </w:rPr>
        <w:t xml:space="preserve"> </w:t>
      </w:r>
      <w:r w:rsidRPr="00F245E1">
        <w:rPr>
          <w:kern w:val="0"/>
          <w:sz w:val="28"/>
          <w:szCs w:val="28"/>
          <w:lang w:eastAsia="ru-RU"/>
        </w:rPr>
        <w:t xml:space="preserve">15.   Утвердить перечень муниципальных программ сельского  поселения Чекалино  муниципального района </w:t>
      </w:r>
      <w:proofErr w:type="spellStart"/>
      <w:r w:rsidRPr="00F245E1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kern w:val="0"/>
          <w:sz w:val="28"/>
          <w:szCs w:val="28"/>
          <w:lang w:eastAsia="ru-RU"/>
        </w:rPr>
        <w:t xml:space="preserve"> Самарской области, финансирование которых предусмотрено расходной частью бюджета поселения в 2017 году согласно приложению  8 к настоящему решению.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16.   Утвердить распределение бюджетных ассигнований на 2017 год по разделам, подразделам, целевым статьям, группам (группам и подгруппам) видов </w:t>
      </w:r>
      <w:proofErr w:type="gramStart"/>
      <w:r w:rsidRPr="00F245E1">
        <w:rPr>
          <w:kern w:val="0"/>
          <w:sz w:val="28"/>
          <w:szCs w:val="28"/>
          <w:lang w:eastAsia="ru-RU"/>
        </w:rPr>
        <w:t>расходов классификации расходов бюджета поселения</w:t>
      </w:r>
      <w:proofErr w:type="gramEnd"/>
      <w:r w:rsidRPr="00F245E1">
        <w:rPr>
          <w:kern w:val="0"/>
          <w:sz w:val="28"/>
          <w:szCs w:val="28"/>
          <w:lang w:eastAsia="ru-RU"/>
        </w:rPr>
        <w:t xml:space="preserve"> согласно приложению  9 к настоящему решению.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>17.  Настоящее решение вступает в силу с 1 января 2017 года и действует по 31 декабря 2017 года.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F245E1">
        <w:rPr>
          <w:kern w:val="0"/>
          <w:sz w:val="28"/>
          <w:szCs w:val="28"/>
          <w:lang w:eastAsia="ru-RU"/>
        </w:rPr>
        <w:t xml:space="preserve"> 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 xml:space="preserve">Председатель Собрания представителей                              </w:t>
      </w:r>
      <w:proofErr w:type="spellStart"/>
      <w:r w:rsidRPr="00F245E1">
        <w:rPr>
          <w:b/>
          <w:kern w:val="0"/>
          <w:sz w:val="28"/>
          <w:szCs w:val="28"/>
          <w:lang w:eastAsia="ru-RU"/>
        </w:rPr>
        <w:t>В.М.Щукина</w:t>
      </w:r>
      <w:proofErr w:type="spellEnd"/>
    </w:p>
    <w:p w:rsidR="00F245E1" w:rsidRPr="00F245E1" w:rsidRDefault="00F245E1" w:rsidP="00F245E1">
      <w:pPr>
        <w:suppressAutoHyphens w:val="0"/>
        <w:spacing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 xml:space="preserve">сельского поселения Чекалино 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b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 xml:space="preserve">Глава сельского поселения Чекалино                                  </w:t>
      </w:r>
      <w:proofErr w:type="spellStart"/>
      <w:r w:rsidRPr="00F245E1">
        <w:rPr>
          <w:b/>
          <w:kern w:val="0"/>
          <w:sz w:val="28"/>
          <w:szCs w:val="28"/>
          <w:lang w:eastAsia="ru-RU"/>
        </w:rPr>
        <w:t>В.А.Сулейманов</w:t>
      </w:r>
      <w:proofErr w:type="spellEnd"/>
    </w:p>
    <w:p w:rsidR="00F245E1" w:rsidRPr="00F245E1" w:rsidRDefault="00F245E1" w:rsidP="00F245E1">
      <w:pPr>
        <w:suppressAutoHyphens w:val="0"/>
        <w:spacing w:line="360" w:lineRule="auto"/>
        <w:jc w:val="both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245E1">
        <w:rPr>
          <w:b/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b/>
          <w:kern w:val="0"/>
          <w:sz w:val="28"/>
          <w:szCs w:val="28"/>
          <w:lang w:eastAsia="ru-RU"/>
        </w:rPr>
        <w:t xml:space="preserve">                                          </w:t>
      </w:r>
    </w:p>
    <w:p w:rsidR="00F245E1" w:rsidRPr="00F245E1" w:rsidRDefault="00F245E1" w:rsidP="00F245E1">
      <w:pPr>
        <w:suppressAutoHyphens w:val="0"/>
        <w:spacing w:line="360" w:lineRule="auto"/>
        <w:jc w:val="both"/>
        <w:rPr>
          <w:b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jc w:val="right"/>
        <w:rPr>
          <w:kern w:val="0"/>
          <w:sz w:val="18"/>
          <w:lang w:eastAsia="ru-RU"/>
        </w:rPr>
      </w:pPr>
      <w:r w:rsidRPr="00F245E1">
        <w:rPr>
          <w:kern w:val="0"/>
          <w:sz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Приложение № 1</w:t>
      </w:r>
    </w:p>
    <w:p w:rsidR="00F245E1" w:rsidRPr="00F245E1" w:rsidRDefault="00F245E1" w:rsidP="00F245E1">
      <w:pPr>
        <w:suppressAutoHyphens w:val="0"/>
        <w:jc w:val="right"/>
        <w:rPr>
          <w:kern w:val="0"/>
          <w:sz w:val="18"/>
          <w:lang w:eastAsia="ru-RU"/>
        </w:rPr>
      </w:pPr>
      <w:r w:rsidRPr="00F245E1">
        <w:rPr>
          <w:kern w:val="0"/>
          <w:sz w:val="18"/>
          <w:lang w:eastAsia="ru-RU"/>
        </w:rPr>
        <w:t xml:space="preserve">                                                                                                                                               к решению Собрания представителей</w:t>
      </w:r>
    </w:p>
    <w:p w:rsidR="00F245E1" w:rsidRPr="00F245E1" w:rsidRDefault="00F245E1" w:rsidP="00F245E1">
      <w:pPr>
        <w:suppressAutoHyphens w:val="0"/>
        <w:jc w:val="right"/>
        <w:rPr>
          <w:kern w:val="0"/>
          <w:sz w:val="18"/>
          <w:lang w:eastAsia="ru-RU"/>
        </w:rPr>
      </w:pPr>
      <w:r w:rsidRPr="00F245E1">
        <w:rPr>
          <w:kern w:val="0"/>
          <w:sz w:val="18"/>
          <w:lang w:eastAsia="ru-RU"/>
        </w:rPr>
        <w:t xml:space="preserve">                                                                                                                                               сельского поселения  Чекалино</w:t>
      </w:r>
    </w:p>
    <w:p w:rsidR="00F245E1" w:rsidRPr="00F245E1" w:rsidRDefault="00F245E1" w:rsidP="00F245E1">
      <w:pPr>
        <w:suppressAutoHyphens w:val="0"/>
        <w:jc w:val="right"/>
        <w:rPr>
          <w:kern w:val="0"/>
          <w:sz w:val="18"/>
          <w:lang w:eastAsia="ru-RU"/>
        </w:rPr>
      </w:pPr>
      <w:r w:rsidRPr="00F245E1">
        <w:rPr>
          <w:kern w:val="0"/>
          <w:sz w:val="18"/>
          <w:lang w:eastAsia="ru-RU"/>
        </w:rPr>
        <w:t xml:space="preserve">муниципального района </w:t>
      </w:r>
      <w:proofErr w:type="spellStart"/>
      <w:r w:rsidRPr="00F245E1">
        <w:rPr>
          <w:kern w:val="0"/>
          <w:sz w:val="18"/>
          <w:lang w:eastAsia="ru-RU"/>
        </w:rPr>
        <w:t>Сызранский</w:t>
      </w:r>
      <w:proofErr w:type="spellEnd"/>
      <w:r w:rsidRPr="00F245E1">
        <w:rPr>
          <w:kern w:val="0"/>
          <w:sz w:val="18"/>
          <w:lang w:eastAsia="ru-RU"/>
        </w:rPr>
        <w:t xml:space="preserve"> </w:t>
      </w:r>
    </w:p>
    <w:p w:rsidR="00F245E1" w:rsidRPr="00F245E1" w:rsidRDefault="000E69A2" w:rsidP="00F245E1">
      <w:pPr>
        <w:suppressAutoHyphens w:val="0"/>
        <w:jc w:val="right"/>
        <w:rPr>
          <w:kern w:val="0"/>
          <w:sz w:val="18"/>
          <w:lang w:eastAsia="ru-RU"/>
        </w:rPr>
      </w:pPr>
      <w:r>
        <w:rPr>
          <w:kern w:val="0"/>
          <w:sz w:val="18"/>
          <w:lang w:eastAsia="ru-RU"/>
        </w:rPr>
        <w:t>№ 19 от 01.11.2016 г.</w:t>
      </w:r>
    </w:p>
    <w:p w:rsidR="00F245E1" w:rsidRPr="00F245E1" w:rsidRDefault="00F245E1" w:rsidP="00F245E1">
      <w:pPr>
        <w:suppressAutoHyphens w:val="0"/>
        <w:jc w:val="center"/>
        <w:rPr>
          <w:b/>
          <w:kern w:val="0"/>
          <w:lang w:eastAsia="ru-RU"/>
        </w:rPr>
      </w:pPr>
      <w:r w:rsidRPr="00F245E1">
        <w:rPr>
          <w:b/>
          <w:kern w:val="0"/>
          <w:lang w:eastAsia="ru-RU"/>
        </w:rPr>
        <w:t>Перечень</w:t>
      </w:r>
    </w:p>
    <w:p w:rsidR="00F245E1" w:rsidRPr="00F245E1" w:rsidRDefault="00F245E1" w:rsidP="00F245E1">
      <w:pPr>
        <w:suppressAutoHyphens w:val="0"/>
        <w:jc w:val="center"/>
        <w:rPr>
          <w:b/>
          <w:bCs/>
          <w:kern w:val="0"/>
          <w:lang w:eastAsia="ru-RU"/>
        </w:rPr>
      </w:pPr>
      <w:r w:rsidRPr="00F245E1">
        <w:rPr>
          <w:b/>
          <w:bCs/>
          <w:kern w:val="0"/>
          <w:lang w:eastAsia="ru-RU"/>
        </w:rPr>
        <w:t>главных администраторов  доходов</w:t>
      </w:r>
    </w:p>
    <w:p w:rsidR="00F245E1" w:rsidRPr="00F245E1" w:rsidRDefault="00F245E1" w:rsidP="00F245E1">
      <w:pPr>
        <w:suppressAutoHyphens w:val="0"/>
        <w:jc w:val="center"/>
        <w:rPr>
          <w:b/>
          <w:bCs/>
          <w:kern w:val="0"/>
          <w:lang w:eastAsia="ru-RU"/>
        </w:rPr>
      </w:pPr>
      <w:r w:rsidRPr="00F245E1">
        <w:rPr>
          <w:b/>
          <w:bCs/>
          <w:kern w:val="0"/>
          <w:lang w:eastAsia="ru-RU"/>
        </w:rPr>
        <w:t xml:space="preserve"> бюджета сельского  поселения Чекалино</w:t>
      </w:r>
    </w:p>
    <w:p w:rsidR="00F245E1" w:rsidRPr="00F245E1" w:rsidRDefault="00F245E1" w:rsidP="00F245E1">
      <w:pPr>
        <w:suppressAutoHyphens w:val="0"/>
        <w:jc w:val="center"/>
        <w:rPr>
          <w:kern w:val="0"/>
          <w:lang w:eastAsia="ru-RU"/>
        </w:rPr>
      </w:pPr>
      <w:r w:rsidRPr="00F245E1">
        <w:rPr>
          <w:b/>
          <w:bCs/>
          <w:kern w:val="0"/>
          <w:lang w:eastAsia="ru-RU"/>
        </w:rPr>
        <w:t xml:space="preserve">муниципального района </w:t>
      </w:r>
      <w:proofErr w:type="spellStart"/>
      <w:r w:rsidRPr="00F245E1">
        <w:rPr>
          <w:b/>
          <w:bCs/>
          <w:kern w:val="0"/>
          <w:lang w:eastAsia="ru-RU"/>
        </w:rPr>
        <w:t>Сызранский</w:t>
      </w:r>
      <w:proofErr w:type="spellEnd"/>
      <w:r w:rsidRPr="00F245E1">
        <w:rPr>
          <w:b/>
          <w:bCs/>
          <w:kern w:val="0"/>
          <w:lang w:eastAsia="ru-RU"/>
        </w:rPr>
        <w:t>.</w:t>
      </w:r>
    </w:p>
    <w:tbl>
      <w:tblPr>
        <w:tblW w:w="9531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2835"/>
        <w:gridCol w:w="4965"/>
      </w:tblGrid>
      <w:tr w:rsidR="00F245E1" w:rsidRPr="00F245E1" w:rsidTr="00F245E1">
        <w:tc>
          <w:tcPr>
            <w:tcW w:w="1731" w:type="dxa"/>
            <w:vAlign w:val="center"/>
          </w:tcPr>
          <w:p w:rsidR="00F245E1" w:rsidRPr="00F245E1" w:rsidRDefault="00F245E1" w:rsidP="00F245E1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F245E1">
              <w:rPr>
                <w:bCs/>
                <w:kern w:val="0"/>
                <w:lang w:eastAsia="ru-RU"/>
              </w:rPr>
              <w:t>Код главного</w:t>
            </w:r>
          </w:p>
          <w:p w:rsidR="00F245E1" w:rsidRPr="00F245E1" w:rsidRDefault="00F245E1" w:rsidP="00F245E1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F245E1">
              <w:rPr>
                <w:bCs/>
                <w:kern w:val="0"/>
                <w:lang w:eastAsia="ru-RU"/>
              </w:rPr>
              <w:t>администратора</w:t>
            </w:r>
          </w:p>
        </w:tc>
        <w:tc>
          <w:tcPr>
            <w:tcW w:w="2835" w:type="dxa"/>
            <w:vAlign w:val="center"/>
          </w:tcPr>
          <w:p w:rsidR="00F245E1" w:rsidRPr="00F245E1" w:rsidRDefault="00F245E1" w:rsidP="00F245E1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F245E1">
              <w:rPr>
                <w:bCs/>
                <w:kern w:val="0"/>
                <w:lang w:eastAsia="ru-RU"/>
              </w:rPr>
              <w:t>Код доходов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center"/>
              <w:rPr>
                <w:bCs/>
                <w:kern w:val="0"/>
                <w:lang w:eastAsia="ru-RU"/>
              </w:rPr>
            </w:pPr>
            <w:r w:rsidRPr="00F245E1">
              <w:rPr>
                <w:bCs/>
                <w:kern w:val="0"/>
                <w:lang w:eastAsia="ru-RU"/>
              </w:rPr>
              <w:t>Наименование главного администратора доходов бюджета сельского поселения,  дохода.</w:t>
            </w:r>
          </w:p>
        </w:tc>
      </w:tr>
      <w:tr w:rsidR="00F245E1" w:rsidRPr="00F245E1" w:rsidTr="00F245E1">
        <w:trPr>
          <w:trHeight w:val="424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100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Управление Федерального казначейства по Самарской области</w:t>
            </w:r>
          </w:p>
        </w:tc>
      </w:tr>
      <w:tr w:rsidR="00F245E1" w:rsidRPr="00F245E1" w:rsidTr="00F245E1">
        <w:trPr>
          <w:trHeight w:val="424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100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1 03 02</w:t>
            </w:r>
            <w:bookmarkStart w:id="0" w:name="_GoBack"/>
            <w:bookmarkEnd w:id="0"/>
            <w:r w:rsidRPr="00F245E1">
              <w:rPr>
                <w:kern w:val="0"/>
                <w:lang w:eastAsia="ru-RU"/>
              </w:rPr>
              <w:t>230 01 0000  110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45E1" w:rsidRPr="00F245E1" w:rsidTr="00F245E1">
        <w:trPr>
          <w:trHeight w:val="424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100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1 03 02240 01 0000 110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5E1">
              <w:rPr>
                <w:kern w:val="0"/>
                <w:lang w:eastAsia="ru-RU"/>
              </w:rPr>
              <w:t>инжекторных</w:t>
            </w:r>
            <w:proofErr w:type="spellEnd"/>
            <w:r w:rsidRPr="00F245E1">
              <w:rPr>
                <w:kern w:val="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45E1" w:rsidRPr="00F245E1" w:rsidTr="00F245E1">
        <w:trPr>
          <w:trHeight w:val="424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100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1 03 02250 01 0000 110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45E1" w:rsidRPr="00F245E1" w:rsidTr="00F245E1">
        <w:trPr>
          <w:trHeight w:val="424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100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1 03 02260 01 0000 110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245E1" w:rsidRPr="00F245E1" w:rsidTr="00F245E1">
        <w:trPr>
          <w:trHeight w:val="424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Управление Федеральной налоговой службы по Самарской области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1 01 02010 01 0000 110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245E1">
              <w:rPr>
                <w:kern w:val="0"/>
                <w:vertAlign w:val="superscript"/>
                <w:lang w:eastAsia="ru-RU"/>
              </w:rPr>
              <w:t>1</w:t>
            </w:r>
            <w:r w:rsidRPr="00F245E1">
              <w:rPr>
                <w:kern w:val="0"/>
                <w:lang w:eastAsia="ru-RU"/>
              </w:rPr>
              <w:t xml:space="preserve"> и 228 Налогового кодекса Российской Федерации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1 01 02020 01 0000 110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F245E1">
              <w:rPr>
                <w:kern w:val="0"/>
                <w:lang w:eastAsia="ru-RU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lastRenderedPageBreak/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1 01 02030 01 0000 110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1 01 02040 01 0000 110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F245E1">
              <w:rPr>
                <w:kern w:val="0"/>
                <w:vertAlign w:val="superscript"/>
                <w:lang w:eastAsia="ru-RU"/>
              </w:rPr>
              <w:t>1</w:t>
            </w:r>
            <w:r w:rsidRPr="00F245E1">
              <w:rPr>
                <w:kern w:val="0"/>
                <w:lang w:eastAsia="ru-RU"/>
              </w:rPr>
              <w:t xml:space="preserve"> Налогового кодекса Российской Федерации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1 05 03010 01 0000 110</w:t>
            </w:r>
          </w:p>
        </w:tc>
        <w:tc>
          <w:tcPr>
            <w:tcW w:w="4965" w:type="dxa"/>
            <w:shd w:val="clear" w:color="auto" w:fill="FFFFFF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Единый сельскохозяйственный налог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  <w:shd w:val="clear" w:color="auto" w:fill="FFFFFF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  <w:shd w:val="clear" w:color="auto" w:fill="FFFFFF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1 05 03020 01 0000 110</w:t>
            </w:r>
          </w:p>
        </w:tc>
        <w:tc>
          <w:tcPr>
            <w:tcW w:w="4965" w:type="dxa"/>
            <w:shd w:val="clear" w:color="auto" w:fill="FFFFFF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1 06 01030 10 0000 110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1 06 06033 10 0000 110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1 06 06043 10 0000 110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1 09 04053 10 0000 110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182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188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Главное управление внутренних дел по Самарской области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188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1 16 30015 01 0000 140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 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F245E1">
              <w:rPr>
                <w:b/>
                <w:kern w:val="0"/>
                <w:lang w:eastAsia="ru-RU"/>
              </w:rPr>
              <w:t>Сызранский</w:t>
            </w:r>
            <w:proofErr w:type="spellEnd"/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lastRenderedPageBreak/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1 08 04020 01 </w:t>
            </w:r>
            <w:r w:rsidRPr="00F245E1">
              <w:rPr>
                <w:kern w:val="0"/>
                <w:lang w:val="en-US" w:eastAsia="ru-RU"/>
              </w:rPr>
              <w:t>1</w:t>
            </w:r>
            <w:r w:rsidRPr="00F245E1">
              <w:rPr>
                <w:kern w:val="0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1 08 04020 01 </w:t>
            </w:r>
            <w:r w:rsidRPr="00F245E1">
              <w:rPr>
                <w:kern w:val="0"/>
                <w:lang w:val="en-US" w:eastAsia="ru-RU"/>
              </w:rPr>
              <w:t>4</w:t>
            </w:r>
            <w:r w:rsidRPr="00F245E1">
              <w:rPr>
                <w:kern w:val="0"/>
                <w:lang w:eastAsia="ru-RU"/>
              </w:rPr>
              <w:t>000 110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245E1" w:rsidRPr="00F245E1" w:rsidTr="00F245E1">
        <w:trPr>
          <w:trHeight w:val="2095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1 08 07175 01 1000 110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F245E1" w:rsidRPr="00F245E1" w:rsidTr="00F245E1">
        <w:trPr>
          <w:trHeight w:val="2095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1 08 07175 01 4000 110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outlineLvl w:val="0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Государственная   пошлина   за    выдачу органом     местного      самоуправления поселения  специального  разрешения   на движение   по   автомобильным    дорогам транспортных   средств,  осуществляющих перевозки опасных, тяжеловесных и  (или) крупногабаритных грузов,  зачисляемая  в бюджеты поселений</w:t>
            </w:r>
          </w:p>
        </w:tc>
      </w:tr>
      <w:tr w:rsidR="00F245E1" w:rsidRPr="00F245E1" w:rsidTr="00F245E1">
        <w:trPr>
          <w:trHeight w:val="1597"/>
        </w:trPr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1 13 01540 10 0000 130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 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1 16 90050 10 0000 140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1 16 46000 10 0000 140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1 17 01050 10 0000 180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1 17 05050 10 0000 180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Прочие неналоговые доходы бюджетов </w:t>
            </w:r>
            <w:r w:rsidRPr="00F245E1">
              <w:rPr>
                <w:kern w:val="0"/>
                <w:lang w:eastAsia="ru-RU"/>
              </w:rPr>
              <w:lastRenderedPageBreak/>
              <w:t>сельских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lastRenderedPageBreak/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2 02 01001 10 0000 151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2 02 01003 10 0000 151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2 02 01999 10 0000 151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дотации бюджетам сельских поселений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2 02 02041 10 0000 151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2 02 02216 10 0000 151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2 02 02999 10 0000 151</w:t>
            </w:r>
          </w:p>
        </w:tc>
        <w:tc>
          <w:tcPr>
            <w:tcW w:w="4965" w:type="dxa"/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субсидии бюджетам сельских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2 02 03015 10 0000 151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2 02 03999 10 0000 151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субвенции бюджетам сельских поселений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2 02 04999 10 0000 151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2 07 05010 10 0000 180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color w:val="000000"/>
                <w:kern w:val="0"/>
                <w:lang w:eastAsia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 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val="en-US" w:eastAsia="ru-RU"/>
              </w:rPr>
            </w:pPr>
            <w:r w:rsidRPr="00F245E1">
              <w:rPr>
                <w:kern w:val="0"/>
                <w:lang w:val="en-US" w:eastAsia="ru-RU"/>
              </w:rPr>
              <w:t>2 07 05030 10 0000 180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 w:rsidRPr="00F245E1">
              <w:rPr>
                <w:color w:val="000000"/>
                <w:kern w:val="0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2 08 05000 10 0000 180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2 18 05010 10 0000 151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</w:t>
            </w:r>
            <w:r w:rsidRPr="00F245E1">
              <w:rPr>
                <w:kern w:val="0"/>
                <w:lang w:eastAsia="ru-RU"/>
              </w:rPr>
              <w:lastRenderedPageBreak/>
              <w:t>бюджетов муниципальных районов</w:t>
            </w:r>
          </w:p>
        </w:tc>
      </w:tr>
      <w:tr w:rsidR="00F245E1" w:rsidRPr="00F245E1" w:rsidTr="00F245E1">
        <w:tc>
          <w:tcPr>
            <w:tcW w:w="1731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lastRenderedPageBreak/>
              <w:t>473</w:t>
            </w:r>
          </w:p>
        </w:tc>
        <w:tc>
          <w:tcPr>
            <w:tcW w:w="2835" w:type="dxa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2 18 05020 10 0000 151</w:t>
            </w:r>
          </w:p>
        </w:tc>
        <w:tc>
          <w:tcPr>
            <w:tcW w:w="4965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F245E1" w:rsidRPr="00F245E1" w:rsidTr="00F245E1">
        <w:tblPrEx>
          <w:tblLook w:val="01E0" w:firstRow="1" w:lastRow="1" w:firstColumn="1" w:lastColumn="1" w:noHBand="0" w:noVBand="0"/>
        </w:tblPrEx>
        <w:tc>
          <w:tcPr>
            <w:tcW w:w="1731" w:type="dxa"/>
            <w:tcBorders>
              <w:bottom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473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2 19 05000 10 0000 151</w:t>
            </w:r>
          </w:p>
        </w:tc>
        <w:tc>
          <w:tcPr>
            <w:tcW w:w="4965" w:type="dxa"/>
            <w:tcBorders>
              <w:bottom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kern w:val="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lang w:eastAsia="ru-RU"/>
              </w:rPr>
            </w:pPr>
            <w:r w:rsidRPr="00F245E1">
              <w:rPr>
                <w:b/>
                <w:kern w:val="0"/>
                <w:lang w:eastAsia="ru-RU"/>
              </w:rPr>
              <w:t>Комитет по управлению муниципальным имуществом Сызранского района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1 11 05013 10 0001 120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1 11 05013 10 0002 120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1 11 05035 10 0000 120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F245E1" w:rsidRPr="00F245E1" w:rsidTr="00F245E1"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1 11 09045 10 0000 120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245E1" w:rsidRPr="00F245E1" w:rsidTr="00F245E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1 14 02052 10 0000 410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F245E1" w:rsidRPr="00F245E1" w:rsidTr="00F245E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1 14 02052 10 0000 440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F245E1">
              <w:rPr>
                <w:kern w:val="0"/>
                <w:lang w:eastAsia="ru-RU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F245E1" w:rsidRPr="00F245E1" w:rsidTr="00F245E1">
        <w:trPr>
          <w:trHeight w:val="1644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lastRenderedPageBreak/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1 14 02053 10 0000 410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F245E1" w:rsidRPr="00F245E1" w:rsidTr="00F245E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1 14 02053 10 0000 440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F245E1" w:rsidRPr="00F245E1" w:rsidTr="00F245E1">
        <w:trPr>
          <w:trHeight w:val="70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708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1 14 06013 10 0000 430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F245E1" w:rsidRDefault="00F245E1" w:rsidP="00F245E1">
      <w:pPr>
        <w:suppressAutoHyphens w:val="0"/>
        <w:spacing w:line="360" w:lineRule="auto"/>
        <w:jc w:val="both"/>
        <w:rPr>
          <w:kern w:val="0"/>
          <w:lang w:eastAsia="ru-RU"/>
        </w:rPr>
      </w:pPr>
    </w:p>
    <w:p w:rsidR="00591150" w:rsidRPr="00F245E1" w:rsidRDefault="00591150" w:rsidP="00F245E1">
      <w:pPr>
        <w:suppressAutoHyphens w:val="0"/>
        <w:spacing w:line="360" w:lineRule="auto"/>
        <w:jc w:val="both"/>
        <w:rPr>
          <w:kern w:val="0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707"/>
        <w:gridCol w:w="2700"/>
        <w:gridCol w:w="4964"/>
      </w:tblGrid>
      <w:tr w:rsidR="00F245E1" w:rsidRPr="00F245E1" w:rsidTr="00F245E1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Приложение № 2</w:t>
            </w:r>
          </w:p>
        </w:tc>
      </w:tr>
      <w:tr w:rsidR="00F245E1" w:rsidRPr="00F245E1" w:rsidTr="00F245E1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к решению Собрания представителей сельского поселения Чекалино</w:t>
            </w:r>
          </w:p>
        </w:tc>
      </w:tr>
      <w:tr w:rsidR="00F245E1" w:rsidRPr="00F245E1" w:rsidTr="00F245E1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0E69A2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№ 19 от 01.11.2016 г. </w:t>
            </w:r>
          </w:p>
        </w:tc>
      </w:tr>
      <w:tr w:rsidR="00F245E1" w:rsidRPr="00F245E1" w:rsidTr="00F245E1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660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Перечень главных </w:t>
            </w:r>
            <w:proofErr w:type="gramStart"/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администраторов источников внутреннего финансирования дефицита  бюджета сельского поселения</w:t>
            </w:r>
            <w:proofErr w:type="gramEnd"/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Чекалино</w:t>
            </w:r>
          </w:p>
        </w:tc>
      </w:tr>
      <w:tr w:rsidR="00F245E1" w:rsidRPr="00F245E1" w:rsidTr="00F245E1">
        <w:trPr>
          <w:trHeight w:val="270"/>
        </w:trPr>
        <w:tc>
          <w:tcPr>
            <w:tcW w:w="937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на 2017 год</w:t>
            </w:r>
          </w:p>
        </w:tc>
      </w:tr>
      <w:tr w:rsidR="00F245E1" w:rsidRPr="00F245E1" w:rsidTr="00F245E1">
        <w:trPr>
          <w:trHeight w:val="1800"/>
        </w:trPr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код администратора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49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</w:tr>
      <w:tr w:rsidR="00F245E1" w:rsidRPr="00F245E1" w:rsidTr="00F245E1">
        <w:trPr>
          <w:trHeight w:val="705"/>
        </w:trPr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7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Администрация сельского  поселения Чекалино   муниципального района </w:t>
            </w:r>
            <w:proofErr w:type="spellStart"/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245E1" w:rsidRPr="00F245E1" w:rsidTr="00F245E1">
        <w:trPr>
          <w:trHeight w:val="555"/>
        </w:trPr>
        <w:tc>
          <w:tcPr>
            <w:tcW w:w="17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F245E1" w:rsidRPr="00F245E1" w:rsidTr="00F245E1">
        <w:trPr>
          <w:trHeight w:val="76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01  03  01  00  00  0000  700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F245E1" w:rsidRPr="00F245E1" w:rsidTr="00F245E1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01  03  01  00  10  0000  710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</w:tr>
      <w:tr w:rsidR="00F245E1" w:rsidRPr="00F245E1" w:rsidTr="00F245E1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01  03  01  00  00  0000  800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</w:tr>
      <w:tr w:rsidR="00F245E1" w:rsidRPr="00F245E1" w:rsidTr="00F245E1">
        <w:trPr>
          <w:trHeight w:val="109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Погашение бюджетами сельских поселений кредитов от  других бюджетов бюджетной системы Российской  Федерации в валюте Российской Федерации</w:t>
            </w:r>
          </w:p>
        </w:tc>
      </w:tr>
      <w:tr w:rsidR="00F245E1" w:rsidRPr="00F245E1" w:rsidTr="00F245E1">
        <w:trPr>
          <w:trHeight w:val="55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</w:tr>
      <w:tr w:rsidR="00F245E1" w:rsidRPr="00F245E1" w:rsidTr="00F245E1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49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</w:tr>
      <w:tr w:rsidR="00F245E1" w:rsidRPr="00F245E1" w:rsidTr="00F245E1">
        <w:trPr>
          <w:trHeight w:val="51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</w:tr>
      <w:tr w:rsidR="00F245E1" w:rsidRPr="00F245E1" w:rsidTr="00F245E1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</w:tr>
      <w:tr w:rsidR="00F245E1" w:rsidRPr="00F245E1" w:rsidTr="00F245E1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F245E1" w:rsidRPr="00F245E1" w:rsidTr="00F245E1">
        <w:trPr>
          <w:trHeight w:val="323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01 05 00 00 00 0000 600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</w:tr>
      <w:tr w:rsidR="00F245E1" w:rsidRPr="00F245E1" w:rsidTr="00F245E1">
        <w:trPr>
          <w:trHeight w:val="48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</w:tr>
      <w:tr w:rsidR="00F245E1" w:rsidRPr="00F245E1" w:rsidTr="00F245E1">
        <w:trPr>
          <w:trHeight w:val="570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</w:tr>
      <w:tr w:rsidR="00F245E1" w:rsidRPr="00F245E1" w:rsidTr="00F245E1">
        <w:trPr>
          <w:trHeight w:val="585"/>
        </w:trPr>
        <w:tc>
          <w:tcPr>
            <w:tcW w:w="17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4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F245E1" w:rsidRPr="00F245E1" w:rsidTr="00F245E1">
        <w:trPr>
          <w:trHeight w:val="255"/>
        </w:trPr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4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Pr="00F245E1" w:rsidRDefault="00F245E1" w:rsidP="00F245E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>Нормативы</w:t>
      </w:r>
    </w:p>
    <w:p w:rsidR="00F245E1" w:rsidRPr="00F245E1" w:rsidRDefault="00F245E1" w:rsidP="00F245E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F245E1">
        <w:rPr>
          <w:b/>
          <w:kern w:val="0"/>
          <w:sz w:val="28"/>
          <w:szCs w:val="28"/>
          <w:lang w:eastAsia="ru-RU"/>
        </w:rPr>
        <w:t xml:space="preserve"> распределения доходов между местным бюджетом и бюджетами сельских поселений на 2017 год </w:t>
      </w:r>
    </w:p>
    <w:p w:rsidR="00F245E1" w:rsidRPr="00F245E1" w:rsidRDefault="00F245E1" w:rsidP="00F245E1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686"/>
      </w:tblGrid>
      <w:tr w:rsidR="00F245E1" w:rsidRPr="00F245E1" w:rsidTr="00F245E1">
        <w:tc>
          <w:tcPr>
            <w:tcW w:w="5778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kern w:val="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686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kern w:val="0"/>
                <w:sz w:val="28"/>
                <w:szCs w:val="28"/>
                <w:lang w:eastAsia="ru-RU"/>
              </w:rPr>
              <w:t>Бюджет сельских поселений, в процентах</w:t>
            </w:r>
          </w:p>
        </w:tc>
      </w:tr>
      <w:tr w:rsidR="00F245E1" w:rsidRPr="00F245E1" w:rsidTr="00F245E1">
        <w:tc>
          <w:tcPr>
            <w:tcW w:w="5778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3686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  <w:tr w:rsidR="00F245E1" w:rsidRPr="00F245E1" w:rsidTr="00F245E1">
        <w:tc>
          <w:tcPr>
            <w:tcW w:w="5778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3686" w:type="dxa"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100</w:t>
            </w:r>
          </w:p>
        </w:tc>
      </w:tr>
    </w:tbl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tbl>
      <w:tblPr>
        <w:tblW w:w="10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20"/>
        <w:gridCol w:w="251"/>
        <w:gridCol w:w="742"/>
        <w:gridCol w:w="123"/>
        <w:gridCol w:w="144"/>
        <w:gridCol w:w="1419"/>
        <w:gridCol w:w="505"/>
        <w:gridCol w:w="625"/>
        <w:gridCol w:w="429"/>
        <w:gridCol w:w="138"/>
        <w:gridCol w:w="144"/>
        <w:gridCol w:w="423"/>
        <w:gridCol w:w="692"/>
        <w:gridCol w:w="21"/>
        <w:gridCol w:w="356"/>
        <w:gridCol w:w="349"/>
        <w:gridCol w:w="27"/>
        <w:gridCol w:w="540"/>
        <w:gridCol w:w="145"/>
        <w:gridCol w:w="705"/>
        <w:gridCol w:w="284"/>
        <w:gridCol w:w="141"/>
        <w:gridCol w:w="146"/>
        <w:gridCol w:w="1132"/>
        <w:gridCol w:w="145"/>
        <w:gridCol w:w="91"/>
        <w:gridCol w:w="50"/>
        <w:gridCol w:w="141"/>
        <w:gridCol w:w="296"/>
      </w:tblGrid>
      <w:tr w:rsidR="00F245E1" w:rsidRPr="00F245E1" w:rsidTr="00591150">
        <w:trPr>
          <w:gridBefore w:val="2"/>
          <w:gridAfter w:val="4"/>
          <w:wBefore w:w="973" w:type="dxa"/>
          <w:wAfter w:w="575" w:type="dxa"/>
          <w:trHeight w:val="1110"/>
        </w:trPr>
        <w:tc>
          <w:tcPr>
            <w:tcW w:w="9376" w:type="dxa"/>
            <w:gridSpan w:val="2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Cs/>
                <w:color w:val="000000"/>
                <w:kern w:val="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F245E1">
              <w:rPr>
                <w:bCs/>
                <w:color w:val="000000"/>
                <w:kern w:val="0"/>
                <w:lang w:eastAsia="ru-RU"/>
              </w:rPr>
              <w:t xml:space="preserve">Приложение № 4 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bCs/>
                <w:color w:val="000000"/>
                <w:kern w:val="0"/>
                <w:lang w:eastAsia="ru-RU"/>
              </w:rPr>
            </w:pPr>
            <w:r w:rsidRPr="00F245E1">
              <w:rPr>
                <w:bCs/>
                <w:color w:val="000000"/>
                <w:kern w:val="0"/>
                <w:lang w:eastAsia="ru-RU"/>
              </w:rPr>
              <w:t>к Решению Собрания представителей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bCs/>
                <w:color w:val="000000"/>
                <w:kern w:val="0"/>
                <w:lang w:eastAsia="ru-RU"/>
              </w:rPr>
            </w:pPr>
            <w:r w:rsidRPr="00F245E1">
              <w:rPr>
                <w:bCs/>
                <w:color w:val="000000"/>
                <w:kern w:val="0"/>
                <w:lang w:eastAsia="ru-RU"/>
              </w:rPr>
              <w:t>Сельского поселения Чекалино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bCs/>
                <w:color w:val="000000"/>
                <w:kern w:val="0"/>
                <w:lang w:eastAsia="ru-RU"/>
              </w:rPr>
            </w:pPr>
            <w:r w:rsidRPr="00F245E1">
              <w:rPr>
                <w:bCs/>
                <w:color w:val="000000"/>
                <w:kern w:val="0"/>
                <w:lang w:eastAsia="ru-RU"/>
              </w:rPr>
              <w:t xml:space="preserve">муниципального района </w:t>
            </w:r>
            <w:proofErr w:type="spellStart"/>
            <w:r w:rsidRPr="00F245E1">
              <w:rPr>
                <w:bCs/>
                <w:color w:val="000000"/>
                <w:kern w:val="0"/>
                <w:lang w:eastAsia="ru-RU"/>
              </w:rPr>
              <w:t>Сызранский</w:t>
            </w:r>
            <w:proofErr w:type="spellEnd"/>
          </w:p>
          <w:p w:rsidR="00F245E1" w:rsidRPr="00F245E1" w:rsidRDefault="00F245E1" w:rsidP="00F245E1">
            <w:pPr>
              <w:suppressAutoHyphens w:val="0"/>
              <w:jc w:val="right"/>
              <w:rPr>
                <w:bCs/>
                <w:color w:val="000000"/>
                <w:kern w:val="0"/>
                <w:lang w:eastAsia="ru-RU"/>
              </w:rPr>
            </w:pPr>
            <w:r w:rsidRPr="00F245E1">
              <w:rPr>
                <w:bCs/>
                <w:color w:val="000000"/>
                <w:kern w:val="0"/>
                <w:lang w:eastAsia="ru-RU"/>
              </w:rPr>
              <w:t>№</w:t>
            </w:r>
            <w:r w:rsidR="000E69A2">
              <w:rPr>
                <w:bCs/>
                <w:color w:val="000000"/>
                <w:kern w:val="0"/>
                <w:lang w:eastAsia="ru-RU"/>
              </w:rPr>
              <w:t xml:space="preserve"> 19 от 01.11.</w:t>
            </w:r>
            <w:r w:rsidRPr="00F245E1">
              <w:rPr>
                <w:bCs/>
                <w:color w:val="000000"/>
                <w:kern w:val="0"/>
                <w:lang w:eastAsia="ru-RU"/>
              </w:rPr>
              <w:t>2016 г.</w:t>
            </w:r>
          </w:p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Ведомственная структура расходов бюджета сельского поселения Чекалино муниципального района </w:t>
            </w:r>
            <w:proofErr w:type="spellStart"/>
            <w:r w:rsidRPr="00F245E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на 2017 год</w:t>
            </w:r>
          </w:p>
        </w:tc>
      </w:tr>
      <w:tr w:rsidR="00591150" w:rsidRPr="00F245E1" w:rsidTr="00591150">
        <w:trPr>
          <w:gridBefore w:val="2"/>
          <w:gridAfter w:val="4"/>
          <w:wBefore w:w="973" w:type="dxa"/>
          <w:wAfter w:w="578" w:type="dxa"/>
          <w:trHeight w:val="724"/>
        </w:trPr>
        <w:tc>
          <w:tcPr>
            <w:tcW w:w="7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150" w:rsidRPr="00F245E1" w:rsidRDefault="00591150" w:rsidP="00591150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816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150" w:rsidRPr="00F245E1" w:rsidRDefault="00591150" w:rsidP="0059115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150" w:rsidRPr="00F245E1" w:rsidRDefault="00591150" w:rsidP="0059115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150" w:rsidRPr="00F245E1" w:rsidRDefault="00591150" w:rsidP="0059115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150" w:rsidRPr="00F245E1" w:rsidRDefault="00591150" w:rsidP="0059115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91150" w:rsidRPr="00F245E1" w:rsidRDefault="00591150" w:rsidP="00591150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69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150" w:rsidRPr="00F245E1" w:rsidRDefault="00591150" w:rsidP="00591150">
            <w:pPr>
              <w:suppressAutoHyphens w:val="0"/>
              <w:spacing w:after="200" w:line="276" w:lineRule="auto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Сумма рублей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90"/>
        </w:trPr>
        <w:tc>
          <w:tcPr>
            <w:tcW w:w="7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3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1736474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1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475440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5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475440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475440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364440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6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огранов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111000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2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1261034,00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1261034,00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1244670,00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3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888533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7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268337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7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16364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4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16364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7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4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6741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195900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5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155750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155750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4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155750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155750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40150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40150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2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4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7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5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4494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77200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0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а(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77200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3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77200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1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77200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77200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3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55878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55878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77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17016,39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17016,39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4305,61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4305,61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"/>
        </w:trPr>
        <w:tc>
          <w:tcPr>
            <w:tcW w:w="74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2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00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55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Дорожное хозяйств</w:t>
            </w:r>
            <w:proofErr w:type="gramStart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о(</w:t>
            </w:r>
            <w:proofErr w:type="gramEnd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дорожные фонды)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2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.»</w:t>
            </w:r>
            <w:proofErr w:type="gram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6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4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09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6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1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3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22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Чекалино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"К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омплексное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развитие систем коммунальной инфраструктуры администрации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45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565828,9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377000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7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"Благоустройство территории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565828,9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377000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55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188828,9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4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188828,9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188828,9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0602005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 на уличное освещение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1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44000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1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 на организацию и содержание мест захоронения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06000072440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95400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95400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3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06000072440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95400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95400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0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237600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237600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237600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237600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3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817186,41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817186,41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0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817186,41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243186,41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243186,41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84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243186,41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41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494000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494000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32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4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FF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FF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58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98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программа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Чекалино на 2015-2017г.г."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73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94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0800020000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15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межбюджетные трансферты  общего характера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2"/>
          <w:gridAfter w:val="4"/>
          <w:wBefore w:w="973" w:type="dxa"/>
          <w:wAfter w:w="578" w:type="dxa"/>
          <w:trHeight w:val="66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1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4138824,31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558200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1080"/>
        </w:trPr>
        <w:tc>
          <w:tcPr>
            <w:tcW w:w="1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672" w:type="dxa"/>
            <w:gridSpan w:val="1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  <w:p w:rsidR="00F245E1" w:rsidRP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lastRenderedPageBreak/>
              <w:t xml:space="preserve">Приложение № 5 к Решению собрания представителей сельского поселения Чекалино № </w:t>
            </w:r>
            <w:r w:rsidR="000E69A2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>19 от 01.11.2016 г.</w:t>
            </w:r>
            <w:r w:rsidRPr="00F245E1"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1710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lastRenderedPageBreak/>
              <w:t>код администратора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код источников финансирования дефицита</w:t>
            </w:r>
          </w:p>
        </w:tc>
        <w:tc>
          <w:tcPr>
            <w:tcW w:w="3969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РФ</w:t>
            </w:r>
          </w:p>
        </w:tc>
        <w:tc>
          <w:tcPr>
            <w:tcW w:w="170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Сумма,  рублей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510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6662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Администрация городского  поселения  Чекалино   муниципального района </w:t>
            </w:r>
            <w:proofErr w:type="spellStart"/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480"/>
        </w:trPr>
        <w:tc>
          <w:tcPr>
            <w:tcW w:w="11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17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-554 863,31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67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01 03 00 00 00 0000 000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960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01  03  00  00  00  0000  700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870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01  03  00  00  10  0000  710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Российской  Федерации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103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01  03  00  00  00  0000  800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1110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01  03  00  00  10  0000  810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Погашение бюджетами 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79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Изменение остатков  средств на счетах по учету средств бюджета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-554 863,31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49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01 05 00 00 00 0000 500</w:t>
            </w:r>
          </w:p>
        </w:tc>
        <w:tc>
          <w:tcPr>
            <w:tcW w:w="396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-3 583 961,00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720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01 05 02 00 00 0000 500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Увеличение прочих остатков  средств бюджетов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-3 583 961,00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660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01 05 02 01 00 0000 510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-3 583 961,00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67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01 05 02 01 10 0000 510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-3 583 961,00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510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4 138 824,31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43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01 05 02 00 00 0000 600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Уменьшение прочих остатков  средств бюджетов 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4 138 824,31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61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01 05 02 01 00 0000 610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4 138 824,31</w:t>
            </w:r>
          </w:p>
        </w:tc>
      </w:tr>
      <w:tr w:rsidR="00F245E1" w:rsidRPr="00F245E1" w:rsidTr="00591150">
        <w:trPr>
          <w:gridBefore w:val="1"/>
          <w:gridAfter w:val="5"/>
          <w:wBefore w:w="721" w:type="dxa"/>
          <w:wAfter w:w="720" w:type="dxa"/>
          <w:trHeight w:val="675"/>
        </w:trPr>
        <w:tc>
          <w:tcPr>
            <w:tcW w:w="11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lastRenderedPageBreak/>
              <w:t>473</w:t>
            </w:r>
          </w:p>
        </w:tc>
        <w:tc>
          <w:tcPr>
            <w:tcW w:w="269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01 05 02 01 10 0000 610</w:t>
            </w:r>
          </w:p>
        </w:tc>
        <w:tc>
          <w:tcPr>
            <w:tcW w:w="3969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kern w:val="0"/>
                <w:sz w:val="20"/>
                <w:szCs w:val="20"/>
                <w:lang w:eastAsia="ru-RU"/>
              </w:rPr>
              <w:t>4 138 824,31</w:t>
            </w:r>
          </w:p>
        </w:tc>
      </w:tr>
      <w:tr w:rsidR="00F245E1" w:rsidRPr="00F245E1" w:rsidTr="00591150">
        <w:trPr>
          <w:gridAfter w:val="4"/>
          <w:wAfter w:w="578" w:type="dxa"/>
          <w:trHeight w:val="360"/>
        </w:trPr>
        <w:tc>
          <w:tcPr>
            <w:tcW w:w="10346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</w:p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F245E1">
              <w:rPr>
                <w:kern w:val="0"/>
                <w:sz w:val="22"/>
                <w:szCs w:val="22"/>
                <w:lang w:eastAsia="ru-RU"/>
              </w:rPr>
              <w:t xml:space="preserve">Приложение № 6 к Решению собрания представителей 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2"/>
                <w:szCs w:val="22"/>
                <w:lang w:eastAsia="ru-RU"/>
              </w:rPr>
            </w:pPr>
            <w:r w:rsidRPr="00F245E1">
              <w:rPr>
                <w:kern w:val="0"/>
                <w:sz w:val="22"/>
                <w:szCs w:val="22"/>
                <w:lang w:eastAsia="ru-RU"/>
              </w:rPr>
              <w:t xml:space="preserve">сельского поселения Чекалино № </w:t>
            </w:r>
            <w:r w:rsidR="000E69A2">
              <w:rPr>
                <w:kern w:val="0"/>
                <w:sz w:val="22"/>
                <w:szCs w:val="22"/>
                <w:lang w:eastAsia="ru-RU"/>
              </w:rPr>
              <w:t>19 от 01.11.2016 г.</w:t>
            </w:r>
            <w:r w:rsidRPr="00F245E1">
              <w:rPr>
                <w:kern w:val="0"/>
                <w:sz w:val="22"/>
                <w:szCs w:val="22"/>
                <w:lang w:eastAsia="ru-RU"/>
              </w:rPr>
              <w:t xml:space="preserve">   </w:t>
            </w:r>
          </w:p>
        </w:tc>
      </w:tr>
      <w:tr w:rsidR="00F245E1" w:rsidRPr="00F245E1" w:rsidTr="00591150">
        <w:trPr>
          <w:gridAfter w:val="4"/>
          <w:wAfter w:w="578" w:type="dxa"/>
          <w:trHeight w:val="300"/>
        </w:trPr>
        <w:tc>
          <w:tcPr>
            <w:tcW w:w="10346" w:type="dxa"/>
            <w:gridSpan w:val="2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</w:p>
        </w:tc>
      </w:tr>
      <w:tr w:rsidR="00F245E1" w:rsidRPr="00F245E1" w:rsidTr="00591150">
        <w:trPr>
          <w:gridAfter w:val="4"/>
          <w:wAfter w:w="578" w:type="dxa"/>
          <w:trHeight w:val="375"/>
        </w:trPr>
        <w:tc>
          <w:tcPr>
            <w:tcW w:w="103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lastRenderedPageBreak/>
              <w:t xml:space="preserve">Программа муниципальных внутренних заимствований </w:t>
            </w:r>
          </w:p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сельского  поселения Чекалино</w:t>
            </w:r>
          </w:p>
        </w:tc>
      </w:tr>
      <w:tr w:rsidR="00F245E1" w:rsidRPr="00F245E1" w:rsidTr="00591150">
        <w:trPr>
          <w:gridAfter w:val="4"/>
          <w:wAfter w:w="578" w:type="dxa"/>
          <w:trHeight w:val="375"/>
        </w:trPr>
        <w:tc>
          <w:tcPr>
            <w:tcW w:w="10346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на 2017год</w:t>
            </w:r>
          </w:p>
        </w:tc>
      </w:tr>
      <w:tr w:rsidR="00F245E1" w:rsidRPr="00F245E1" w:rsidTr="00591150">
        <w:trPr>
          <w:gridAfter w:val="4"/>
          <w:wAfter w:w="578" w:type="dxa"/>
          <w:trHeight w:val="375"/>
        </w:trPr>
        <w:tc>
          <w:tcPr>
            <w:tcW w:w="6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F245E1">
              <w:rPr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F245E1">
              <w:rPr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F245E1">
              <w:rPr>
                <w:kern w:val="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F245E1" w:rsidRPr="00F245E1" w:rsidTr="00591150">
        <w:trPr>
          <w:gridAfter w:val="4"/>
          <w:wAfter w:w="578" w:type="dxa"/>
          <w:trHeight w:val="1170"/>
        </w:trPr>
        <w:tc>
          <w:tcPr>
            <w:tcW w:w="6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Виды заимствований</w:t>
            </w: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привлечение средств в 2017 году, тыс. руб.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погашение основного долга в 2017 году, тыс. руб.</w:t>
            </w:r>
          </w:p>
        </w:tc>
      </w:tr>
      <w:tr w:rsidR="00F245E1" w:rsidRPr="00F245E1" w:rsidTr="00591150">
        <w:trPr>
          <w:gridAfter w:val="4"/>
          <w:wAfter w:w="578" w:type="dxa"/>
          <w:trHeight w:val="1320"/>
        </w:trPr>
        <w:tc>
          <w:tcPr>
            <w:tcW w:w="6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 xml:space="preserve">Кредиты, привлекаемые сельским  поселением Чекалино </w:t>
            </w:r>
            <w:proofErr w:type="gramStart"/>
            <w:r w:rsidRPr="00F245E1">
              <w:rPr>
                <w:kern w:val="0"/>
                <w:sz w:val="26"/>
                <w:szCs w:val="26"/>
                <w:lang w:eastAsia="ru-RU"/>
              </w:rPr>
              <w:t>муниципального</w:t>
            </w:r>
            <w:proofErr w:type="gramEnd"/>
            <w:r w:rsidRPr="00F245E1">
              <w:rPr>
                <w:kern w:val="0"/>
                <w:sz w:val="26"/>
                <w:szCs w:val="26"/>
                <w:lang w:eastAsia="ru-RU"/>
              </w:rPr>
              <w:t xml:space="preserve"> района </w:t>
            </w:r>
            <w:proofErr w:type="spellStart"/>
            <w:r w:rsidRPr="00F245E1">
              <w:rPr>
                <w:kern w:val="0"/>
                <w:sz w:val="26"/>
                <w:szCs w:val="26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sz w:val="26"/>
                <w:szCs w:val="26"/>
                <w:lang w:eastAsia="ru-RU"/>
              </w:rPr>
              <w:t xml:space="preserve"> от кредитных организаций </w:t>
            </w:r>
          </w:p>
        </w:tc>
        <w:tc>
          <w:tcPr>
            <w:tcW w:w="2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    -     </w:t>
            </w:r>
          </w:p>
        </w:tc>
      </w:tr>
      <w:tr w:rsidR="00F245E1" w:rsidRPr="00F245E1" w:rsidTr="00591150">
        <w:trPr>
          <w:gridAfter w:val="4"/>
          <w:wAfter w:w="578" w:type="dxa"/>
          <w:trHeight w:val="1275"/>
        </w:trPr>
        <w:tc>
          <w:tcPr>
            <w:tcW w:w="635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 xml:space="preserve">Кредиты, привлекаемые  </w:t>
            </w:r>
            <w:proofErr w:type="gramStart"/>
            <w:r w:rsidRPr="00F245E1">
              <w:rPr>
                <w:kern w:val="0"/>
                <w:sz w:val="26"/>
                <w:szCs w:val="26"/>
                <w:lang w:eastAsia="ru-RU"/>
              </w:rPr>
              <w:t>сельским</w:t>
            </w:r>
            <w:proofErr w:type="gramEnd"/>
            <w:r w:rsidRPr="00F245E1">
              <w:rPr>
                <w:kern w:val="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245E1">
              <w:rPr>
                <w:kern w:val="0"/>
                <w:sz w:val="26"/>
                <w:szCs w:val="26"/>
                <w:lang w:eastAsia="ru-RU"/>
              </w:rPr>
              <w:t>песелением</w:t>
            </w:r>
            <w:proofErr w:type="spellEnd"/>
            <w:r w:rsidRPr="00F245E1">
              <w:rPr>
                <w:kern w:val="0"/>
                <w:sz w:val="26"/>
                <w:szCs w:val="26"/>
                <w:lang w:eastAsia="ru-RU"/>
              </w:rPr>
              <w:t xml:space="preserve"> Чекалино муниципального района </w:t>
            </w:r>
            <w:proofErr w:type="spellStart"/>
            <w:r w:rsidRPr="00F245E1">
              <w:rPr>
                <w:kern w:val="0"/>
                <w:sz w:val="26"/>
                <w:szCs w:val="26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sz w:val="26"/>
                <w:szCs w:val="26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245E1" w:rsidRPr="00F245E1" w:rsidTr="00591150">
        <w:trPr>
          <w:gridAfter w:val="4"/>
          <w:wAfter w:w="578" w:type="dxa"/>
          <w:trHeight w:val="795"/>
        </w:trPr>
        <w:tc>
          <w:tcPr>
            <w:tcW w:w="6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color w:val="000000"/>
                <w:kern w:val="0"/>
                <w:sz w:val="26"/>
                <w:szCs w:val="26"/>
                <w:lang w:eastAsia="ru-RU"/>
              </w:rPr>
              <w:t>в том числе: на пополнение остатков средств на счете бюджета</w:t>
            </w:r>
          </w:p>
        </w:tc>
        <w:tc>
          <w:tcPr>
            <w:tcW w:w="2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F245E1" w:rsidRPr="00F245E1" w:rsidTr="00591150">
        <w:trPr>
          <w:gridAfter w:val="4"/>
          <w:wAfter w:w="578" w:type="dxa"/>
        </w:trPr>
        <w:tc>
          <w:tcPr>
            <w:tcW w:w="6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4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F245E1" w:rsidRPr="00F245E1" w:rsidTr="00591150">
        <w:trPr>
          <w:gridAfter w:val="4"/>
          <w:wAfter w:w="578" w:type="dxa"/>
          <w:trHeight w:val="375"/>
        </w:trPr>
        <w:tc>
          <w:tcPr>
            <w:tcW w:w="635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2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-     </w:t>
            </w:r>
          </w:p>
        </w:tc>
        <w:tc>
          <w:tcPr>
            <w:tcW w:w="1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           -     </w:t>
            </w:r>
          </w:p>
        </w:tc>
      </w:tr>
      <w:tr w:rsidR="00F245E1" w:rsidRPr="00F245E1" w:rsidTr="00591150">
        <w:trPr>
          <w:gridAfter w:val="2"/>
          <w:wAfter w:w="434" w:type="dxa"/>
          <w:trHeight w:val="1440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F245E1" w:rsidRPr="00F245E1" w:rsidRDefault="00F245E1" w:rsidP="00591150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Приложение № 7 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собрания представителей 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сельского поселения Чекалино №</w:t>
            </w:r>
            <w:r w:rsidR="000E69A2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 xml:space="preserve"> 19 от 01.11.2016 г.</w:t>
            </w:r>
          </w:p>
        </w:tc>
      </w:tr>
      <w:tr w:rsidR="00F245E1" w:rsidRPr="00F245E1" w:rsidTr="00591150">
        <w:trPr>
          <w:trHeight w:val="61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020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                  Программа муниципальных гарантий</w:t>
            </w:r>
          </w:p>
        </w:tc>
      </w:tr>
      <w:tr w:rsidR="00F245E1" w:rsidRPr="00F245E1" w:rsidTr="00591150">
        <w:trPr>
          <w:trHeight w:val="525"/>
        </w:trPr>
        <w:tc>
          <w:tcPr>
            <w:tcW w:w="1044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 поселения Чекалино муниципального района </w:t>
            </w:r>
            <w:proofErr w:type="spellStart"/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 xml:space="preserve"> Самарской области на 2017 год</w:t>
            </w:r>
          </w:p>
        </w:tc>
        <w:tc>
          <w:tcPr>
            <w:tcW w:w="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F245E1" w:rsidRPr="00F245E1" w:rsidTr="00591150">
        <w:trPr>
          <w:gridAfter w:val="1"/>
          <w:wAfter w:w="293" w:type="dxa"/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</w:tr>
      <w:tr w:rsidR="00F245E1" w:rsidRPr="00F245E1" w:rsidTr="00591150">
        <w:trPr>
          <w:gridAfter w:val="1"/>
          <w:wAfter w:w="293" w:type="dxa"/>
          <w:trHeight w:val="375"/>
        </w:trPr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proofErr w:type="spellStart"/>
            <w:r w:rsidRPr="00F245E1">
              <w:rPr>
                <w:kern w:val="0"/>
                <w:sz w:val="28"/>
                <w:szCs w:val="28"/>
                <w:lang w:eastAsia="ru-RU"/>
              </w:rPr>
              <w:t>тыс</w:t>
            </w:r>
            <w:proofErr w:type="gramStart"/>
            <w:r w:rsidRPr="00F245E1">
              <w:rPr>
                <w:kern w:val="0"/>
                <w:sz w:val="28"/>
                <w:szCs w:val="28"/>
                <w:lang w:eastAsia="ru-RU"/>
              </w:rPr>
              <w:t>.р</w:t>
            </w:r>
            <w:proofErr w:type="gramEnd"/>
            <w:r w:rsidRPr="00F245E1">
              <w:rPr>
                <w:kern w:val="0"/>
                <w:sz w:val="28"/>
                <w:szCs w:val="28"/>
                <w:lang w:eastAsia="ru-RU"/>
              </w:rPr>
              <w:t>ублей</w:t>
            </w:r>
            <w:proofErr w:type="spellEnd"/>
          </w:p>
        </w:tc>
      </w:tr>
      <w:tr w:rsidR="00F245E1" w:rsidRPr="00F245E1" w:rsidTr="00591150">
        <w:trPr>
          <w:gridAfter w:val="1"/>
          <w:wAfter w:w="293" w:type="dxa"/>
          <w:trHeight w:val="322"/>
        </w:trPr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F245E1">
              <w:rPr>
                <w:kern w:val="0"/>
                <w:sz w:val="28"/>
                <w:szCs w:val="28"/>
                <w:lang w:eastAsia="ru-RU"/>
              </w:rPr>
              <w:t>п.п</w:t>
            </w:r>
            <w:proofErr w:type="spellEnd"/>
            <w:r w:rsidRPr="00F245E1">
              <w:rPr>
                <w:kern w:val="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Направление (цель) гарантирования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Категория (наименование принципала)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Объем гарантий по направлению (цели)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Сумма предоставляемой в 2017 году гарантии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Наличие права регрессивного требования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Проверка финансового состояния принципала</w:t>
            </w:r>
          </w:p>
        </w:tc>
        <w:tc>
          <w:tcPr>
            <w:tcW w:w="155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Иные условия предоставления и исполнения гарантий</w:t>
            </w:r>
          </w:p>
        </w:tc>
      </w:tr>
      <w:tr w:rsidR="00F245E1" w:rsidRPr="00F245E1" w:rsidTr="00591150">
        <w:trPr>
          <w:gridAfter w:val="1"/>
          <w:wAfter w:w="293" w:type="dxa"/>
          <w:trHeight w:val="1530"/>
        </w:trPr>
        <w:tc>
          <w:tcPr>
            <w:tcW w:w="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245E1" w:rsidRPr="00F245E1" w:rsidTr="00591150">
        <w:trPr>
          <w:gridAfter w:val="1"/>
          <w:wAfter w:w="293" w:type="dxa"/>
          <w:trHeight w:val="54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 </w:t>
            </w:r>
          </w:p>
        </w:tc>
      </w:tr>
    </w:tbl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591150" w:rsidRDefault="00F245E1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  <w:r w:rsidRPr="00F245E1">
        <w:rPr>
          <w:rFonts w:cs="Arial"/>
          <w:kern w:val="0"/>
          <w:lang w:eastAsia="ru-RU"/>
        </w:rPr>
        <w:t xml:space="preserve">                                                                                       </w:t>
      </w:r>
    </w:p>
    <w:p w:rsidR="00591150" w:rsidRDefault="00591150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  <w:r w:rsidRPr="00F245E1">
        <w:rPr>
          <w:rFonts w:cs="Arial"/>
          <w:kern w:val="0"/>
          <w:lang w:eastAsia="ru-RU"/>
        </w:rPr>
        <w:lastRenderedPageBreak/>
        <w:t xml:space="preserve"> Приложение 8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  <w:r w:rsidRPr="00F245E1">
        <w:rPr>
          <w:rFonts w:cs="Arial"/>
          <w:kern w:val="0"/>
          <w:lang w:eastAsia="ru-RU"/>
        </w:rPr>
        <w:t xml:space="preserve"> к  Решению Собрания представителей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outlineLvl w:val="0"/>
        <w:rPr>
          <w:rFonts w:cs="Arial"/>
          <w:kern w:val="0"/>
          <w:lang w:eastAsia="ru-RU"/>
        </w:rPr>
      </w:pPr>
      <w:r w:rsidRPr="00F245E1">
        <w:rPr>
          <w:rFonts w:cs="Arial"/>
          <w:kern w:val="0"/>
          <w:lang w:eastAsia="ru-RU"/>
        </w:rPr>
        <w:t xml:space="preserve"> сельского поселения  Чекалино муниципального района </w:t>
      </w:r>
      <w:proofErr w:type="spellStart"/>
      <w:r w:rsidRPr="00F245E1">
        <w:rPr>
          <w:rFonts w:cs="Arial"/>
          <w:kern w:val="0"/>
          <w:lang w:eastAsia="ru-RU"/>
        </w:rPr>
        <w:t>Сызранский</w:t>
      </w:r>
      <w:proofErr w:type="spellEnd"/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rPr>
          <w:rFonts w:cs="Arial"/>
          <w:kern w:val="0"/>
          <w:lang w:eastAsia="ru-RU"/>
        </w:rPr>
      </w:pPr>
      <w:r w:rsidRPr="00F245E1">
        <w:rPr>
          <w:rFonts w:cs="Arial"/>
          <w:kern w:val="0"/>
          <w:lang w:eastAsia="ru-RU"/>
        </w:rPr>
        <w:t xml:space="preserve"> от </w:t>
      </w:r>
      <w:r w:rsidR="000E69A2">
        <w:rPr>
          <w:rFonts w:cs="Arial"/>
          <w:kern w:val="0"/>
          <w:lang w:eastAsia="ru-RU"/>
        </w:rPr>
        <w:t>01.11.2016 г. №19</w:t>
      </w: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jc w:val="right"/>
        <w:rPr>
          <w:rFonts w:cs="Arial"/>
          <w:kern w:val="0"/>
          <w:lang w:eastAsia="ru-RU"/>
        </w:rPr>
      </w:pP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kern w:val="0"/>
          <w:sz w:val="28"/>
          <w:szCs w:val="28"/>
          <w:lang w:eastAsia="ru-RU"/>
        </w:rPr>
      </w:pPr>
    </w:p>
    <w:p w:rsidR="00F245E1" w:rsidRPr="00F245E1" w:rsidRDefault="00F245E1" w:rsidP="00F245E1">
      <w:pPr>
        <w:suppressAutoHyphens w:val="0"/>
        <w:autoSpaceDE w:val="0"/>
        <w:autoSpaceDN w:val="0"/>
        <w:adjustRightInd w:val="0"/>
        <w:jc w:val="center"/>
        <w:outlineLvl w:val="0"/>
        <w:rPr>
          <w:rFonts w:cs="Arial"/>
          <w:b/>
          <w:kern w:val="0"/>
          <w:sz w:val="28"/>
          <w:szCs w:val="28"/>
          <w:lang w:eastAsia="ru-RU"/>
        </w:rPr>
      </w:pPr>
      <w:r w:rsidRPr="00F245E1">
        <w:rPr>
          <w:rFonts w:cs="Arial"/>
          <w:b/>
          <w:kern w:val="0"/>
          <w:sz w:val="28"/>
          <w:szCs w:val="28"/>
          <w:lang w:eastAsia="ru-RU"/>
        </w:rPr>
        <w:t xml:space="preserve">Перечень муниципальных программ сельского поселения Чекалино муниципального района </w:t>
      </w:r>
      <w:proofErr w:type="spellStart"/>
      <w:r w:rsidRPr="00F245E1">
        <w:rPr>
          <w:rFonts w:cs="Arial"/>
          <w:b/>
          <w:kern w:val="0"/>
          <w:sz w:val="28"/>
          <w:szCs w:val="28"/>
          <w:lang w:eastAsia="ru-RU"/>
        </w:rPr>
        <w:t>Сызранский</w:t>
      </w:r>
      <w:proofErr w:type="spellEnd"/>
      <w:r w:rsidRPr="00F245E1">
        <w:rPr>
          <w:rFonts w:cs="Arial"/>
          <w:b/>
          <w:kern w:val="0"/>
          <w:sz w:val="28"/>
          <w:szCs w:val="28"/>
          <w:lang w:eastAsia="ru-RU"/>
        </w:rPr>
        <w:t>, финансирование которых предусмотрено расходной частью  бюджета поселения в 2017 году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5587"/>
        <w:gridCol w:w="1693"/>
        <w:gridCol w:w="1360"/>
      </w:tblGrid>
      <w:tr w:rsidR="00F245E1" w:rsidRPr="00F245E1" w:rsidTr="00F245E1">
        <w:trPr>
          <w:trHeight w:val="76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 xml:space="preserve">№ </w:t>
            </w:r>
            <w:proofErr w:type="gramStart"/>
            <w:r w:rsidRPr="00F245E1">
              <w:rPr>
                <w:b/>
                <w:bCs/>
                <w:kern w:val="0"/>
                <w:lang w:eastAsia="ru-RU"/>
              </w:rPr>
              <w:t>п</w:t>
            </w:r>
            <w:proofErr w:type="gramEnd"/>
            <w:r w:rsidRPr="00F245E1">
              <w:rPr>
                <w:b/>
                <w:bCs/>
                <w:kern w:val="0"/>
                <w:lang w:eastAsia="ru-RU"/>
              </w:rPr>
              <w:t>/п</w:t>
            </w:r>
          </w:p>
        </w:tc>
        <w:tc>
          <w:tcPr>
            <w:tcW w:w="5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Наименование программы</w:t>
            </w:r>
          </w:p>
        </w:tc>
        <w:tc>
          <w:tcPr>
            <w:tcW w:w="3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Планируемый  объем финансирования, руб.</w:t>
            </w:r>
          </w:p>
        </w:tc>
      </w:tr>
      <w:tr w:rsidR="00F245E1" w:rsidRPr="00F245E1" w:rsidTr="00F245E1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средства других бюджетов</w:t>
            </w:r>
          </w:p>
        </w:tc>
      </w:tr>
      <w:tr w:rsidR="00F245E1" w:rsidRPr="00F245E1" w:rsidTr="00F245E1">
        <w:trPr>
          <w:trHeight w:val="8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 «Модернизации и </w:t>
            </w:r>
            <w:proofErr w:type="gramStart"/>
            <w:r w:rsidRPr="00F245E1">
              <w:rPr>
                <w:kern w:val="0"/>
                <w:lang w:eastAsia="ru-RU"/>
              </w:rPr>
              <w:t>развития</w:t>
            </w:r>
            <w:proofErr w:type="gramEnd"/>
            <w:r w:rsidRPr="00F245E1">
              <w:rPr>
                <w:kern w:val="0"/>
                <w:lang w:eastAsia="ru-RU"/>
              </w:rPr>
              <w:t xml:space="preserve"> автомобильных дорог общего пользования сельского поселения Чекалино муниципального района </w:t>
            </w:r>
            <w:proofErr w:type="spellStart"/>
            <w:r w:rsidRPr="00F245E1">
              <w:rPr>
                <w:kern w:val="0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lang w:eastAsia="ru-RU"/>
              </w:rPr>
              <w:t>» на 2016-2018 годы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520000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00</w:t>
            </w:r>
          </w:p>
        </w:tc>
      </w:tr>
      <w:tr w:rsidR="00F245E1" w:rsidRPr="00F245E1" w:rsidTr="00F245E1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 «</w:t>
            </w:r>
            <w:proofErr w:type="gramStart"/>
            <w:r w:rsidRPr="00F245E1">
              <w:rPr>
                <w:kern w:val="0"/>
                <w:lang w:eastAsia="ru-RU"/>
              </w:rPr>
              <w:t>Комплексное</w:t>
            </w:r>
            <w:proofErr w:type="gramEnd"/>
            <w:r w:rsidRPr="00F245E1">
              <w:rPr>
                <w:kern w:val="0"/>
                <w:lang w:eastAsia="ru-RU"/>
              </w:rPr>
              <w:t xml:space="preserve">  развития коммунальной инфраструктуры сельского поселения Чекалино муниципального района </w:t>
            </w:r>
            <w:proofErr w:type="spellStart"/>
            <w:r w:rsidRPr="00F245E1">
              <w:rPr>
                <w:kern w:val="0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lang w:eastAsia="ru-RU"/>
              </w:rPr>
              <w:t>» на 2017 год.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00</w:t>
            </w:r>
          </w:p>
        </w:tc>
      </w:tr>
      <w:tr w:rsidR="00F245E1" w:rsidRPr="00F245E1" w:rsidTr="00F245E1">
        <w:trPr>
          <w:trHeight w:val="145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45E1" w:rsidRPr="00F245E1" w:rsidRDefault="00F245E1" w:rsidP="00F245E1">
            <w:pPr>
              <w:shd w:val="clear" w:color="auto" w:fill="FFFFFF"/>
              <w:suppressAutoHyphens w:val="0"/>
              <w:spacing w:line="270" w:lineRule="atLeast"/>
              <w:rPr>
                <w:bCs/>
                <w:kern w:val="0"/>
                <w:lang w:eastAsia="ru-RU"/>
              </w:rPr>
            </w:pPr>
            <w:r w:rsidRPr="00F245E1">
              <w:rPr>
                <w:bCs/>
                <w:kern w:val="0"/>
                <w:lang w:eastAsia="ru-RU"/>
              </w:rPr>
              <w:t>«О</w:t>
            </w:r>
            <w:r w:rsidRPr="00F245E1">
              <w:rPr>
                <w:rFonts w:eastAsia="Calibri"/>
                <w:kern w:val="0"/>
                <w:lang w:eastAsia="en-US"/>
              </w:rPr>
              <w:t xml:space="preserve">существление материально-технического и транспортного  обеспечения деятельности </w:t>
            </w:r>
            <w:r w:rsidRPr="00F245E1">
              <w:rPr>
                <w:bCs/>
                <w:kern w:val="0"/>
                <w:lang w:eastAsia="ru-RU"/>
              </w:rPr>
              <w:t xml:space="preserve">администрации сельского поселения Чекалино муниципального района  </w:t>
            </w:r>
            <w:proofErr w:type="spellStart"/>
            <w:r w:rsidRPr="00F245E1">
              <w:rPr>
                <w:bCs/>
                <w:kern w:val="0"/>
                <w:lang w:eastAsia="ru-RU"/>
              </w:rPr>
              <w:t>Сызранский</w:t>
            </w:r>
            <w:proofErr w:type="spellEnd"/>
            <w:r w:rsidRPr="00F245E1">
              <w:rPr>
                <w:bCs/>
                <w:kern w:val="0"/>
                <w:lang w:eastAsia="ru-RU"/>
              </w:rPr>
              <w:t xml:space="preserve"> Самарской области на 2017 год»</w:t>
            </w:r>
          </w:p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155650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</w:tr>
      <w:tr w:rsidR="00F245E1" w:rsidRPr="00F245E1" w:rsidTr="00F245E1">
        <w:trPr>
          <w:trHeight w:val="15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5E1" w:rsidRPr="00F245E1" w:rsidRDefault="00F245E1" w:rsidP="00F245E1">
            <w:pPr>
              <w:suppressAutoHyphens w:val="0"/>
              <w:spacing w:after="200" w:line="360" w:lineRule="auto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« Благоустройство территории сельского поселения Чекалино муниципального района </w:t>
            </w:r>
            <w:proofErr w:type="spellStart"/>
            <w:r w:rsidRPr="00F245E1">
              <w:rPr>
                <w:kern w:val="0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lang w:eastAsia="ru-RU"/>
              </w:rPr>
              <w:t xml:space="preserve"> на 2017 год» 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565828,90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377000</w:t>
            </w:r>
          </w:p>
        </w:tc>
      </w:tr>
      <w:tr w:rsidR="00F245E1" w:rsidRPr="00F245E1" w:rsidTr="00F245E1">
        <w:trPr>
          <w:trHeight w:val="20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5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5E1" w:rsidRPr="00F245E1" w:rsidRDefault="00F245E1" w:rsidP="00F245E1">
            <w:pPr>
              <w:suppressAutoHyphens w:val="0"/>
              <w:spacing w:after="200" w:line="360" w:lineRule="auto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«Профилактика наркомании и токсикомании на территории сельского поселения Чекалино муниципального района </w:t>
            </w:r>
            <w:proofErr w:type="spellStart"/>
            <w:r w:rsidRPr="00F245E1">
              <w:rPr>
                <w:kern w:val="0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lang w:eastAsia="ru-RU"/>
              </w:rPr>
              <w:t>» на 2015-2017 годы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11000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F245E1" w:rsidRPr="00F245E1" w:rsidRDefault="00F245E1" w:rsidP="00F245E1">
            <w:pPr>
              <w:suppressAutoHyphens w:val="0"/>
              <w:jc w:val="center"/>
              <w:rPr>
                <w:kern w:val="0"/>
                <w:lang w:eastAsia="ru-RU"/>
              </w:rPr>
            </w:pPr>
          </w:p>
        </w:tc>
      </w:tr>
      <w:tr w:rsidR="00F245E1" w:rsidRPr="00F245E1" w:rsidTr="00F245E1">
        <w:trPr>
          <w:trHeight w:val="555"/>
        </w:trPr>
        <w:tc>
          <w:tcPr>
            <w:tcW w:w="6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Всего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1352478,90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377000</w:t>
            </w:r>
          </w:p>
        </w:tc>
      </w:tr>
    </w:tbl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Pr="00F245E1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tbl>
      <w:tblPr>
        <w:tblW w:w="97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2"/>
        <w:gridCol w:w="728"/>
        <w:gridCol w:w="520"/>
        <w:gridCol w:w="500"/>
        <w:gridCol w:w="1316"/>
        <w:gridCol w:w="87"/>
        <w:gridCol w:w="535"/>
        <w:gridCol w:w="247"/>
        <w:gridCol w:w="603"/>
        <w:gridCol w:w="567"/>
        <w:gridCol w:w="413"/>
        <w:gridCol w:w="1005"/>
        <w:gridCol w:w="206"/>
      </w:tblGrid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Приложение 9</w:t>
            </w: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к  решению Собрания представителей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сельского поселения Чекалино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2"/>
                <w:szCs w:val="22"/>
                <w:lang w:eastAsia="ru-RU"/>
              </w:rPr>
              <w:t>Сызранский</w:t>
            </w:r>
            <w:proofErr w:type="spellEnd"/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0E69A2" w:rsidP="000E69A2">
            <w:pPr>
              <w:suppressAutoHyphens w:val="0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="00F245E1" w:rsidRPr="00F245E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r>
              <w:rPr>
                <w:color w:val="000000"/>
                <w:kern w:val="0"/>
                <w:sz w:val="22"/>
                <w:szCs w:val="22"/>
                <w:lang w:eastAsia="ru-RU"/>
              </w:rPr>
              <w:t>19 от 01.11.2016 г.</w:t>
            </w:r>
          </w:p>
        </w:tc>
      </w:tr>
      <w:tr w:rsidR="00F245E1" w:rsidRPr="00F245E1" w:rsidTr="00F245E1">
        <w:trPr>
          <w:gridAfter w:val="1"/>
          <w:wAfter w:w="206" w:type="dxa"/>
          <w:trHeight w:val="12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245E1" w:rsidRPr="00F245E1" w:rsidTr="00F245E1">
        <w:trPr>
          <w:gridAfter w:val="1"/>
          <w:wAfter w:w="206" w:type="dxa"/>
          <w:trHeight w:val="375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Распределение бюджетных ассигнований на 2017 год по разделам, подразделам,</w:t>
            </w:r>
          </w:p>
        </w:tc>
      </w:tr>
      <w:tr w:rsidR="00F245E1" w:rsidRPr="00F245E1" w:rsidTr="00F245E1">
        <w:trPr>
          <w:gridAfter w:val="1"/>
          <w:wAfter w:w="206" w:type="dxa"/>
          <w:trHeight w:val="405"/>
        </w:trPr>
        <w:tc>
          <w:tcPr>
            <w:tcW w:w="951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целевым статьям, группам (группам и подгруппам) видов расходов  классификации 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951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lang w:eastAsia="ru-RU"/>
              </w:rPr>
              <w:t xml:space="preserve">расходов бюджета сельского поселения Чекалино муниципального района </w:t>
            </w:r>
            <w:proofErr w:type="spellStart"/>
            <w:r w:rsidRPr="00F245E1">
              <w:rPr>
                <w:b/>
                <w:bCs/>
                <w:color w:val="000000"/>
                <w:kern w:val="0"/>
                <w:lang w:eastAsia="ru-RU"/>
              </w:rPr>
              <w:t>Сызранский</w:t>
            </w:r>
            <w:proofErr w:type="spellEnd"/>
          </w:p>
        </w:tc>
      </w:tr>
      <w:tr w:rsidR="00F245E1" w:rsidRPr="00F245E1" w:rsidTr="00F245E1">
        <w:trPr>
          <w:gridAfter w:val="1"/>
          <w:wAfter w:w="206" w:type="dxa"/>
          <w:trHeight w:val="276"/>
        </w:trPr>
        <w:tc>
          <w:tcPr>
            <w:tcW w:w="951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lang w:eastAsia="ru-RU"/>
              </w:rPr>
            </w:pPr>
          </w:p>
        </w:tc>
      </w:tr>
      <w:tr w:rsidR="00F245E1" w:rsidRPr="00F245E1" w:rsidTr="00F245E1">
        <w:trPr>
          <w:gridAfter w:val="1"/>
          <w:wAfter w:w="206" w:type="dxa"/>
          <w:trHeight w:val="315"/>
        </w:trPr>
        <w:tc>
          <w:tcPr>
            <w:tcW w:w="3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Сумма,  рублей</w:t>
            </w:r>
          </w:p>
        </w:tc>
      </w:tr>
      <w:tr w:rsidR="00F245E1" w:rsidRPr="00F245E1" w:rsidTr="00F245E1">
        <w:trPr>
          <w:gridAfter w:val="1"/>
          <w:wAfter w:w="206" w:type="dxa"/>
          <w:trHeight w:val="1350"/>
        </w:trPr>
        <w:tc>
          <w:tcPr>
            <w:tcW w:w="3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6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Администрация сельского поселения Чекалино муниципального района </w:t>
            </w:r>
            <w:proofErr w:type="spellStart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1736474,00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03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475440,00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475440,00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5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475440,00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990011010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475440,00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09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990011010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364440,00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32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990011010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111000,00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5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1261034,00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2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1261034,00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1244670,00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03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888533,00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38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268337,00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85000,00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69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9910011000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2250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16364,00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49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16364,00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2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о(</w:t>
            </w:r>
            <w:proofErr w:type="gramEnd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финансово-бюджетного)надзора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6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6741,00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226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6741,00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40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6741,00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195900,00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205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</w:t>
            </w:r>
            <w:proofErr w:type="spellStart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155750,00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2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0102000000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155750,00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2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осуществления материально-технического и транспортного обеспечения деятельности администрации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155750,00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5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0100020100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155750,00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 xml:space="preserve">Расходы местного бюджета за счет стимулирующих субсидий на исполнение муниципальной программы сельского поселения Чекалино муниципального района </w:t>
            </w:r>
            <w:proofErr w:type="spellStart"/>
            <w:r w:rsidRPr="00F245E1">
              <w:rPr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kern w:val="0"/>
                <w:sz w:val="20"/>
                <w:szCs w:val="20"/>
                <w:lang w:eastAsia="ru-RU"/>
              </w:rPr>
              <w:t xml:space="preserve"> "Осуществление материально-технического и транспортного обеспечения деятельности администрации сельского поселения Чекалино"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0"/>
                <w:szCs w:val="20"/>
                <w:lang w:eastAsia="ru-RU"/>
              </w:rPr>
            </w:pPr>
            <w:r w:rsidRPr="00F245E1">
              <w:rPr>
                <w:kern w:val="0"/>
                <w:sz w:val="20"/>
                <w:szCs w:val="20"/>
                <w:lang w:eastAsia="ru-RU"/>
              </w:rPr>
              <w:t>0100072400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16"/>
                <w:szCs w:val="16"/>
                <w:lang w:eastAsia="ru-RU"/>
              </w:rPr>
            </w:pPr>
            <w:r w:rsidRPr="00F245E1">
              <w:rPr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16"/>
                <w:szCs w:val="16"/>
                <w:lang w:eastAsia="ru-RU"/>
              </w:rPr>
            </w:pPr>
            <w:r w:rsidRPr="00F245E1">
              <w:rPr>
                <w:kern w:val="0"/>
                <w:sz w:val="16"/>
                <w:szCs w:val="16"/>
                <w:lang w:eastAsia="ru-RU"/>
              </w:rPr>
              <w:t>20900,00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16"/>
                <w:szCs w:val="16"/>
                <w:lang w:eastAsia="ru-RU"/>
              </w:rPr>
            </w:pPr>
            <w:r w:rsidRPr="00F245E1">
              <w:rPr>
                <w:kern w:val="0"/>
                <w:sz w:val="16"/>
                <w:szCs w:val="16"/>
                <w:lang w:eastAsia="ru-RU"/>
              </w:rPr>
              <w:t>20900,00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40150,00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5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40150,00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9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9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9910020070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205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4494,00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49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9910078210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4494,00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а(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за счет областных и федеральных средств)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Субвенции местным бюджетам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</w:tr>
      <w:tr w:rsidR="00F245E1" w:rsidRPr="00F245E1" w:rsidTr="00F245E1">
        <w:trPr>
          <w:gridAfter w:val="1"/>
          <w:wAfter w:w="206" w:type="dxa"/>
          <w:trHeight w:val="9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77200,00</w:t>
            </w:r>
          </w:p>
        </w:tc>
      </w:tr>
      <w:tr w:rsidR="00F245E1" w:rsidRPr="00F245E1" w:rsidTr="00F245E1">
        <w:trPr>
          <w:gridAfter w:val="1"/>
          <w:wAfter w:w="206" w:type="dxa"/>
          <w:trHeight w:val="9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55878,00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55878,00</w:t>
            </w:r>
          </w:p>
        </w:tc>
      </w:tr>
      <w:tr w:rsidR="00F245E1" w:rsidRPr="00F245E1" w:rsidTr="00F245E1">
        <w:trPr>
          <w:gridAfter w:val="1"/>
          <w:wAfter w:w="206" w:type="dxa"/>
          <w:trHeight w:val="1365"/>
        </w:trPr>
        <w:tc>
          <w:tcPr>
            <w:tcW w:w="37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)органов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17016,39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17016,39</w:t>
            </w:r>
          </w:p>
        </w:tc>
      </w:tr>
      <w:tr w:rsidR="00F245E1" w:rsidRPr="00F245E1" w:rsidTr="00F245E1">
        <w:trPr>
          <w:gridAfter w:val="1"/>
          <w:wAfter w:w="206" w:type="dxa"/>
          <w:trHeight w:val="84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9010051180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4305,61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4305,61</w:t>
            </w:r>
          </w:p>
        </w:tc>
      </w:tr>
      <w:tr w:rsidR="00F245E1" w:rsidRPr="00F245E1" w:rsidTr="00F245E1">
        <w:trPr>
          <w:gridAfter w:val="1"/>
          <w:wAfter w:w="206" w:type="dxa"/>
          <w:trHeight w:val="37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</w:tr>
      <w:tr w:rsidR="00F245E1" w:rsidRPr="00F245E1" w:rsidTr="00F245E1">
        <w:trPr>
          <w:gridAfter w:val="1"/>
          <w:wAfter w:w="206" w:type="dxa"/>
          <w:trHeight w:val="73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</w:tr>
      <w:tr w:rsidR="00F245E1" w:rsidRPr="00F245E1" w:rsidTr="00F245E1">
        <w:trPr>
          <w:gridAfter w:val="1"/>
          <w:wAfter w:w="206" w:type="dxa"/>
          <w:trHeight w:val="79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</w:tr>
      <w:tr w:rsidR="00F245E1" w:rsidRPr="00F245E1" w:rsidTr="00F245E1">
        <w:trPr>
          <w:gridAfter w:val="1"/>
          <w:wAfter w:w="206" w:type="dxa"/>
          <w:trHeight w:val="9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</w:tr>
      <w:tr w:rsidR="00F245E1" w:rsidRPr="00F245E1" w:rsidTr="00F245E1">
        <w:trPr>
          <w:gridAfter w:val="1"/>
          <w:wAfter w:w="206" w:type="dxa"/>
          <w:trHeight w:val="9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и физическим лицам-производителям товаров, работ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9940072300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24000,00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7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</w:t>
            </w:r>
            <w:proofErr w:type="spellStart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0202000000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0200020000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</w:tr>
      <w:tr w:rsidR="00F245E1" w:rsidRPr="00F245E1" w:rsidTr="00F245E1">
        <w:trPr>
          <w:gridAfter w:val="1"/>
          <w:wAfter w:w="206" w:type="dxa"/>
          <w:trHeight w:val="75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</w:tr>
      <w:tr w:rsidR="00F245E1" w:rsidRPr="00F245E1" w:rsidTr="00F245E1">
        <w:trPr>
          <w:gridAfter w:val="1"/>
          <w:wAfter w:w="206" w:type="dxa"/>
          <w:trHeight w:val="15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9956000000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</w:tr>
      <w:tr w:rsidR="00F245E1" w:rsidRPr="00F245E1" w:rsidTr="00F245E1">
        <w:trPr>
          <w:gridAfter w:val="1"/>
          <w:wAfter w:w="206" w:type="dxa"/>
          <w:trHeight w:val="12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Субсидии юридическим и физическим лицам-производителям товаров, работ услуг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9950060010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7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Чекалино "Комплексное развитие систем коммунальной инфраструктуры администрации сельского поселения Чекалино муниципального района </w:t>
            </w:r>
            <w:proofErr w:type="spellStart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0502000000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0500020000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565828,90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377000,00</w:t>
            </w:r>
          </w:p>
        </w:tc>
      </w:tr>
      <w:tr w:rsidR="00F245E1" w:rsidRPr="00F245E1" w:rsidTr="00F245E1">
        <w:trPr>
          <w:gridAfter w:val="1"/>
          <w:wAfter w:w="206" w:type="dxa"/>
          <w:trHeight w:val="142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 программа сельского поселения Чекалино  "Благоустройство территории сельского поселения Чекалино муниципального района </w:t>
            </w:r>
            <w:proofErr w:type="spellStart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 xml:space="preserve"> Самарской области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565828,90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377000,00</w:t>
            </w:r>
          </w:p>
        </w:tc>
      </w:tr>
      <w:tr w:rsidR="00F245E1" w:rsidRPr="00F245E1" w:rsidTr="00F245E1">
        <w:trPr>
          <w:gridAfter w:val="1"/>
          <w:wAfter w:w="206" w:type="dxa"/>
          <w:trHeight w:val="6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0602000000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188828,90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7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181828,90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6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0600020010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188828,90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44000</w:t>
            </w:r>
          </w:p>
        </w:tc>
      </w:tr>
      <w:tr w:rsidR="00F245E1" w:rsidRPr="00F245E1" w:rsidTr="00F245E1">
        <w:trPr>
          <w:gridAfter w:val="1"/>
          <w:wAfter w:w="206" w:type="dxa"/>
          <w:trHeight w:val="75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44000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44000</w:t>
            </w:r>
          </w:p>
        </w:tc>
      </w:tr>
      <w:tr w:rsidR="00F245E1" w:rsidRPr="00F245E1" w:rsidTr="00F245E1">
        <w:trPr>
          <w:gridAfter w:val="1"/>
          <w:wAfter w:w="206" w:type="dxa"/>
          <w:trHeight w:val="76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 на содержание и организацию мест захоронения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95400,00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95400,00</w:t>
            </w:r>
          </w:p>
        </w:tc>
      </w:tr>
      <w:tr w:rsidR="00F245E1" w:rsidRPr="00F245E1" w:rsidTr="00F245E1">
        <w:trPr>
          <w:gridAfter w:val="1"/>
          <w:wAfter w:w="206" w:type="dxa"/>
          <w:trHeight w:val="66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0600072440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95400,00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95400,00</w:t>
            </w:r>
          </w:p>
        </w:tc>
      </w:tr>
      <w:tr w:rsidR="00F245E1" w:rsidRPr="00F245E1" w:rsidTr="00F245E1">
        <w:trPr>
          <w:gridAfter w:val="1"/>
          <w:wAfter w:w="206" w:type="dxa"/>
          <w:trHeight w:val="108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Расходы местного бюджета за счёт стимулирующих субсидий на прочие мероприятия по благоустройству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237600,00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237600,00</w:t>
            </w:r>
          </w:p>
        </w:tc>
      </w:tr>
      <w:tr w:rsidR="00F245E1" w:rsidRPr="00F245E1" w:rsidTr="00F245E1">
        <w:trPr>
          <w:gridAfter w:val="1"/>
          <w:wAfter w:w="206" w:type="dxa"/>
          <w:trHeight w:val="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20"/>
                <w:szCs w:val="20"/>
                <w:lang w:eastAsia="ru-RU"/>
              </w:rPr>
              <w:t>0600000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237600,00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i/>
                <w:i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8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0600072450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237600,00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237600,00</w:t>
            </w:r>
          </w:p>
        </w:tc>
      </w:tr>
      <w:tr w:rsidR="00F245E1" w:rsidRPr="00F245E1" w:rsidTr="00F245E1">
        <w:trPr>
          <w:gridAfter w:val="1"/>
          <w:wAfter w:w="206" w:type="dxa"/>
          <w:trHeight w:val="31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817186,41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245E1" w:rsidRPr="00F245E1" w:rsidTr="00F245E1">
        <w:trPr>
          <w:gridAfter w:val="1"/>
          <w:wAfter w:w="206" w:type="dxa"/>
          <w:trHeight w:val="52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817186,41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245E1" w:rsidRPr="00F245E1" w:rsidTr="00F245E1">
        <w:trPr>
          <w:gridAfter w:val="1"/>
          <w:wAfter w:w="206" w:type="dxa"/>
          <w:trHeight w:val="73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817186,41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245E1" w:rsidRPr="00F245E1" w:rsidTr="00F245E1">
        <w:trPr>
          <w:gridAfter w:val="1"/>
          <w:wAfter w:w="206" w:type="dxa"/>
          <w:trHeight w:val="6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товаров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,р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абот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998002000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243186,41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6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243186,41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5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9980020080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243186,41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F245E1" w:rsidRPr="00F245E1" w:rsidTr="00F245E1">
        <w:trPr>
          <w:gridAfter w:val="1"/>
          <w:wAfter w:w="206" w:type="dxa"/>
          <w:trHeight w:val="11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9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494000,00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7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 xml:space="preserve">Другие вопросы в области культуры и </w:t>
            </w:r>
            <w:proofErr w:type="spellStart"/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кинемотографии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2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85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1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51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9980078210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69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Другие вопросы в области социальной политике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153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Муниципальная программа сельского поселения Чекалино муниципального района </w:t>
            </w:r>
            <w:proofErr w:type="spell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Сызранский</w:t>
            </w:r>
            <w:proofErr w:type="spell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"Профилактика наркомании и токсикомании на территории сельского поселения Чекалино на 2015-2017г.г."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8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Иные закупки товаров, работ и услуг для государственны</w:t>
            </w:r>
            <w:proofErr w:type="gramStart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х(</w:t>
            </w:r>
            <w:proofErr w:type="gramEnd"/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муниципальных 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0800020000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795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color w:val="000000"/>
                <w:kern w:val="0"/>
                <w:sz w:val="20"/>
                <w:szCs w:val="20"/>
                <w:lang w:eastAsia="ru-RU"/>
              </w:rPr>
              <w:t>0800020000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11000,00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color w:val="000000"/>
                <w:kern w:val="0"/>
                <w:sz w:val="16"/>
                <w:szCs w:val="16"/>
                <w:lang w:eastAsia="ru-RU"/>
              </w:rPr>
            </w:pPr>
            <w:r w:rsidRPr="00F245E1">
              <w:rPr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F245E1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4138824,31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F245E1">
              <w:rPr>
                <w:rFonts w:ascii="Calibri" w:hAnsi="Calibri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558200</w:t>
            </w:r>
          </w:p>
        </w:tc>
      </w:tr>
      <w:tr w:rsidR="00F245E1" w:rsidRPr="00F245E1" w:rsidTr="00F245E1">
        <w:trPr>
          <w:gridAfter w:val="1"/>
          <w:wAfter w:w="206" w:type="dxa"/>
          <w:trHeight w:val="300"/>
        </w:trPr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Default="00F245E1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Default="00591150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  <w:p w:rsidR="00591150" w:rsidRPr="00F245E1" w:rsidRDefault="00591150" w:rsidP="00F245E1">
            <w:pPr>
              <w:suppressAutoHyphens w:val="0"/>
              <w:rPr>
                <w:rFonts w:ascii="Calibri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245E1" w:rsidRPr="00F245E1" w:rsidTr="00F245E1">
        <w:trPr>
          <w:trHeight w:val="1200"/>
        </w:trPr>
        <w:tc>
          <w:tcPr>
            <w:tcW w:w="9719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lastRenderedPageBreak/>
              <w:t xml:space="preserve">Приложение 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 xml:space="preserve">к решению  Собрания представителей </w:t>
            </w:r>
          </w:p>
          <w:p w:rsidR="000E69A2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 xml:space="preserve">сельского поселения Чекалино   </w:t>
            </w:r>
          </w:p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№</w:t>
            </w:r>
            <w:r w:rsidR="000E69A2">
              <w:rPr>
                <w:kern w:val="0"/>
                <w:sz w:val="28"/>
                <w:szCs w:val="28"/>
                <w:lang w:eastAsia="ru-RU"/>
              </w:rPr>
              <w:t xml:space="preserve"> 19 от 01.11.2016 г.</w:t>
            </w:r>
            <w:r w:rsidRPr="00F245E1">
              <w:rPr>
                <w:kern w:val="0"/>
                <w:sz w:val="28"/>
                <w:szCs w:val="28"/>
                <w:lang w:eastAsia="ru-RU"/>
              </w:rPr>
              <w:t xml:space="preserve">                            </w:t>
            </w:r>
          </w:p>
        </w:tc>
      </w:tr>
      <w:tr w:rsidR="00F245E1" w:rsidRPr="00F245E1" w:rsidTr="00F245E1">
        <w:trPr>
          <w:trHeight w:val="828"/>
        </w:trPr>
        <w:tc>
          <w:tcPr>
            <w:tcW w:w="971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F245E1" w:rsidRPr="00F245E1" w:rsidTr="00F245E1">
        <w:trPr>
          <w:trHeight w:val="1950"/>
        </w:trPr>
        <w:tc>
          <w:tcPr>
            <w:tcW w:w="97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 xml:space="preserve">Поступление доходов в бюджет сельского поселения Чекалино муниципального района </w:t>
            </w:r>
            <w:proofErr w:type="spellStart"/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Сызранский</w:t>
            </w:r>
            <w:proofErr w:type="spellEnd"/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 xml:space="preserve"> Самарской области  на  2017 год </w:t>
            </w:r>
          </w:p>
        </w:tc>
      </w:tr>
      <w:tr w:rsidR="00F245E1" w:rsidRPr="00F245E1" w:rsidTr="00F245E1">
        <w:trPr>
          <w:trHeight w:val="990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Наименование источника</w:t>
            </w:r>
          </w:p>
        </w:tc>
        <w:tc>
          <w:tcPr>
            <w:tcW w:w="21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Сумма, руб.</w:t>
            </w:r>
          </w:p>
        </w:tc>
      </w:tr>
      <w:tr w:rsidR="00F245E1" w:rsidRPr="00F245E1" w:rsidTr="00F245E1">
        <w:trPr>
          <w:trHeight w:val="900"/>
        </w:trPr>
        <w:tc>
          <w:tcPr>
            <w:tcW w:w="2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1 00  00000 00 0000 000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НАЛОГОВЫЕ  И  НЕНАЛОГОВЫЕ ДОХОДЫ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2120000,00</w:t>
            </w:r>
          </w:p>
        </w:tc>
      </w:tr>
      <w:tr w:rsidR="00F245E1" w:rsidRPr="00F245E1" w:rsidTr="00F245E1">
        <w:trPr>
          <w:trHeight w:val="35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НАЛОГОВЫЕ  ДОХОДЫ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1380000,00</w:t>
            </w:r>
          </w:p>
        </w:tc>
      </w:tr>
      <w:tr w:rsidR="00F245E1" w:rsidRPr="00F245E1" w:rsidTr="00F245E1">
        <w:trPr>
          <w:trHeight w:val="4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255000,00</w:t>
            </w:r>
          </w:p>
        </w:tc>
      </w:tr>
      <w:tr w:rsidR="00F245E1" w:rsidRPr="00F245E1" w:rsidTr="00F245E1">
        <w:trPr>
          <w:trHeight w:val="216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1 01 02010 01 0000 110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250000,00</w:t>
            </w:r>
          </w:p>
        </w:tc>
      </w:tr>
      <w:tr w:rsidR="00F245E1" w:rsidRPr="00F245E1" w:rsidTr="00F245E1">
        <w:trPr>
          <w:trHeight w:val="27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1 01 02020 01 0000 110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0,00</w:t>
            </w:r>
          </w:p>
        </w:tc>
      </w:tr>
      <w:tr w:rsidR="00F245E1" w:rsidRPr="00F245E1" w:rsidTr="00F245E1">
        <w:trPr>
          <w:trHeight w:val="146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1 01 02030 01 0000 110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5000,00</w:t>
            </w:r>
          </w:p>
        </w:tc>
      </w:tr>
      <w:tr w:rsidR="00F245E1" w:rsidRPr="00F245E1" w:rsidTr="00F245E1">
        <w:trPr>
          <w:trHeight w:val="110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lastRenderedPageBreak/>
              <w:t>1 03 02000 01 0000 110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520000,00</w:t>
            </w:r>
          </w:p>
        </w:tc>
      </w:tr>
      <w:tr w:rsidR="00F245E1" w:rsidRPr="00F245E1" w:rsidTr="00F245E1">
        <w:trPr>
          <w:trHeight w:val="21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1 03 02230 01 0000 110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195000,00</w:t>
            </w:r>
          </w:p>
        </w:tc>
      </w:tr>
      <w:tr w:rsidR="00F245E1" w:rsidRPr="00F245E1" w:rsidTr="00F245E1">
        <w:trPr>
          <w:trHeight w:val="556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1 03 02240 01 0000 110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245E1">
              <w:rPr>
                <w:kern w:val="0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245E1">
              <w:rPr>
                <w:kern w:val="0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4000,00</w:t>
            </w:r>
          </w:p>
        </w:tc>
      </w:tr>
      <w:tr w:rsidR="00F245E1" w:rsidRPr="00F245E1" w:rsidTr="00F245E1">
        <w:trPr>
          <w:trHeight w:val="21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1 03 02250 01 0000 110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320000,00</w:t>
            </w:r>
          </w:p>
        </w:tc>
      </w:tr>
      <w:tr w:rsidR="00F245E1" w:rsidRPr="00F245E1" w:rsidTr="00F245E1">
        <w:trPr>
          <w:trHeight w:val="219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1 03 02260 01 0000 110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1000,00</w:t>
            </w:r>
          </w:p>
        </w:tc>
      </w:tr>
      <w:tr w:rsidR="00F245E1" w:rsidRPr="00F245E1" w:rsidTr="00F245E1">
        <w:trPr>
          <w:trHeight w:val="39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40000,00</w:t>
            </w:r>
          </w:p>
        </w:tc>
      </w:tr>
      <w:tr w:rsidR="00F245E1" w:rsidRPr="00F245E1" w:rsidTr="00F245E1">
        <w:trPr>
          <w:trHeight w:val="9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38000,00</w:t>
            </w:r>
          </w:p>
        </w:tc>
      </w:tr>
      <w:tr w:rsidR="00F245E1" w:rsidRPr="00F245E1" w:rsidTr="00F245E1">
        <w:trPr>
          <w:trHeight w:val="1062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1 05 03020 01 0000 110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spacing w:after="72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2000,00</w:t>
            </w:r>
          </w:p>
        </w:tc>
      </w:tr>
      <w:tr w:rsidR="00F245E1" w:rsidRPr="00F245E1" w:rsidTr="00F245E1">
        <w:trPr>
          <w:trHeight w:val="5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lastRenderedPageBreak/>
              <w:t>1 06 00000 00 0000 000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565000,00</w:t>
            </w:r>
          </w:p>
        </w:tc>
      </w:tr>
      <w:tr w:rsidR="00F245E1" w:rsidRPr="00F245E1" w:rsidTr="00F245E1">
        <w:trPr>
          <w:trHeight w:val="168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spacing w:after="72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spacing w:after="72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145000,00</w:t>
            </w:r>
          </w:p>
        </w:tc>
      </w:tr>
      <w:tr w:rsidR="00F245E1" w:rsidRPr="00F245E1" w:rsidTr="00F245E1">
        <w:trPr>
          <w:trHeight w:val="40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1 06 06000 00 0000 000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420000,00</w:t>
            </w:r>
          </w:p>
        </w:tc>
      </w:tr>
      <w:tr w:rsidR="00F245E1" w:rsidRPr="00F245E1" w:rsidTr="00F245E1">
        <w:trPr>
          <w:trHeight w:val="1188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spacing w:after="72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120000,00</w:t>
            </w:r>
          </w:p>
        </w:tc>
      </w:tr>
      <w:tr w:rsidR="00F245E1" w:rsidRPr="00F245E1" w:rsidTr="00F245E1">
        <w:trPr>
          <w:trHeight w:val="126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spacing w:after="72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spacing w:after="72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300000,00</w:t>
            </w:r>
          </w:p>
        </w:tc>
      </w:tr>
      <w:tr w:rsidR="00F245E1" w:rsidRPr="00F245E1" w:rsidTr="00F245E1">
        <w:trPr>
          <w:trHeight w:val="43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Госпошлина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0,00</w:t>
            </w:r>
          </w:p>
        </w:tc>
      </w:tr>
      <w:tr w:rsidR="00F245E1" w:rsidRPr="00F245E1" w:rsidTr="00F245E1">
        <w:trPr>
          <w:trHeight w:val="53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740000,00</w:t>
            </w:r>
          </w:p>
        </w:tc>
      </w:tr>
      <w:tr w:rsidR="00F245E1" w:rsidRPr="00F245E1" w:rsidTr="00F245E1">
        <w:trPr>
          <w:trHeight w:val="88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740000,00</w:t>
            </w:r>
          </w:p>
        </w:tc>
      </w:tr>
      <w:tr w:rsidR="00F245E1" w:rsidRPr="00F245E1" w:rsidTr="00F245E1">
        <w:trPr>
          <w:trHeight w:val="1903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30000,00</w:t>
            </w:r>
          </w:p>
        </w:tc>
      </w:tr>
      <w:tr w:rsidR="00F245E1" w:rsidRPr="00F245E1" w:rsidTr="00F245E1">
        <w:trPr>
          <w:trHeight w:val="20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1 11 09045 10 0000 120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160000,00</w:t>
            </w:r>
          </w:p>
        </w:tc>
      </w:tr>
      <w:tr w:rsidR="00F245E1" w:rsidRPr="00F245E1" w:rsidTr="00F245E1">
        <w:trPr>
          <w:trHeight w:val="1549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lastRenderedPageBreak/>
              <w:t>1 14 06025 10 0000 430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сельских поселени</w:t>
            </w:r>
            <w:proofErr w:type="gramStart"/>
            <w:r w:rsidRPr="00F245E1">
              <w:rPr>
                <w:kern w:val="0"/>
                <w:sz w:val="26"/>
                <w:szCs w:val="26"/>
                <w:lang w:eastAsia="ru-RU"/>
              </w:rPr>
              <w:t>й(</w:t>
            </w:r>
            <w:proofErr w:type="gramEnd"/>
            <w:r w:rsidRPr="00F245E1">
              <w:rPr>
                <w:kern w:val="0"/>
                <w:sz w:val="26"/>
                <w:szCs w:val="26"/>
                <w:lang w:eastAsia="ru-RU"/>
              </w:rPr>
              <w:t>за исключением земельных участков муниципальных бюджетных и автономных учреждений)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550000,00</w:t>
            </w:r>
          </w:p>
        </w:tc>
      </w:tr>
      <w:tr w:rsidR="00F245E1" w:rsidRPr="00F245E1" w:rsidTr="00F245E1">
        <w:trPr>
          <w:trHeight w:val="457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 </w:t>
            </w:r>
          </w:p>
        </w:tc>
      </w:tr>
      <w:tr w:rsidR="00F245E1" w:rsidRPr="00F245E1" w:rsidTr="00F245E1">
        <w:trPr>
          <w:trHeight w:val="10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0,00</w:t>
            </w:r>
          </w:p>
        </w:tc>
      </w:tr>
      <w:tr w:rsidR="00F245E1" w:rsidRPr="00F245E1" w:rsidTr="00F245E1">
        <w:trPr>
          <w:trHeight w:val="93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1567961,00</w:t>
            </w:r>
          </w:p>
        </w:tc>
      </w:tr>
      <w:tr w:rsidR="00F245E1" w:rsidRPr="00F245E1" w:rsidTr="00F245E1">
        <w:trPr>
          <w:trHeight w:val="84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1567961,00</w:t>
            </w:r>
          </w:p>
        </w:tc>
      </w:tr>
      <w:tr w:rsidR="00F245E1" w:rsidRPr="00F245E1" w:rsidTr="00F245E1">
        <w:trPr>
          <w:trHeight w:val="87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2 02 01001 10 0000 151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620361,00</w:t>
            </w:r>
          </w:p>
        </w:tc>
      </w:tr>
      <w:tr w:rsidR="00F245E1" w:rsidRPr="00F245E1" w:rsidTr="00F245E1">
        <w:trPr>
          <w:trHeight w:val="120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2 02 01999 10 0000 151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389400,00</w:t>
            </w:r>
          </w:p>
        </w:tc>
      </w:tr>
      <w:tr w:rsidR="00F245E1" w:rsidRPr="00F245E1" w:rsidTr="00F245E1">
        <w:trPr>
          <w:trHeight w:val="102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2 02 02999 10 0000 151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481000,00</w:t>
            </w:r>
          </w:p>
        </w:tc>
      </w:tr>
      <w:tr w:rsidR="00F245E1" w:rsidRPr="00F245E1" w:rsidTr="00F245E1">
        <w:trPr>
          <w:trHeight w:val="12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2 02 03015 10 0000 151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6"/>
                <w:szCs w:val="26"/>
                <w:lang w:eastAsia="ru-RU"/>
              </w:rPr>
            </w:pPr>
            <w:r w:rsidRPr="00F245E1">
              <w:rPr>
                <w:kern w:val="0"/>
                <w:sz w:val="26"/>
                <w:szCs w:val="26"/>
                <w:lang w:eastAsia="ru-RU"/>
              </w:rPr>
              <w:t>77200,00</w:t>
            </w:r>
          </w:p>
        </w:tc>
      </w:tr>
      <w:tr w:rsidR="00F245E1" w:rsidRPr="00F245E1" w:rsidTr="00F245E1">
        <w:trPr>
          <w:trHeight w:val="441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53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219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6"/>
                <w:szCs w:val="26"/>
                <w:lang w:eastAsia="ru-RU"/>
              </w:rPr>
            </w:pPr>
            <w:r w:rsidRPr="00F245E1">
              <w:rPr>
                <w:b/>
                <w:bCs/>
                <w:kern w:val="0"/>
                <w:sz w:val="26"/>
                <w:szCs w:val="26"/>
                <w:lang w:eastAsia="ru-RU"/>
              </w:rPr>
              <w:t>3687961,00</w:t>
            </w:r>
          </w:p>
        </w:tc>
      </w:tr>
    </w:tbl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p w:rsidR="00591150" w:rsidRPr="00F245E1" w:rsidRDefault="00591150" w:rsidP="00F245E1">
      <w:pPr>
        <w:suppressAutoHyphens w:val="0"/>
        <w:spacing w:line="360" w:lineRule="auto"/>
        <w:rPr>
          <w:kern w:val="0"/>
          <w:lang w:eastAsia="ru-RU"/>
        </w:rPr>
      </w:pPr>
    </w:p>
    <w:tbl>
      <w:tblPr>
        <w:tblW w:w="11026" w:type="dxa"/>
        <w:tblInd w:w="93" w:type="dxa"/>
        <w:tblLook w:val="04A0" w:firstRow="1" w:lastRow="0" w:firstColumn="1" w:lastColumn="0" w:noHBand="0" w:noVBand="1"/>
      </w:tblPr>
      <w:tblGrid>
        <w:gridCol w:w="7103"/>
        <w:gridCol w:w="1417"/>
        <w:gridCol w:w="236"/>
        <w:gridCol w:w="473"/>
        <w:gridCol w:w="142"/>
        <w:gridCol w:w="251"/>
        <w:gridCol w:w="94"/>
        <w:gridCol w:w="866"/>
        <w:gridCol w:w="94"/>
        <w:gridCol w:w="128"/>
        <w:gridCol w:w="222"/>
      </w:tblGrid>
      <w:tr w:rsidR="00F245E1" w:rsidRPr="00F245E1" w:rsidTr="00F245E1">
        <w:trPr>
          <w:gridAfter w:val="2"/>
          <w:wAfter w:w="350" w:type="dxa"/>
          <w:trHeight w:val="315"/>
        </w:trPr>
        <w:tc>
          <w:tcPr>
            <w:tcW w:w="8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  <w:bookmarkStart w:id="1" w:name="RANGE!A1:F14"/>
            <w:bookmarkEnd w:id="1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gridAfter w:val="6"/>
          <w:wAfter w:w="1655" w:type="dxa"/>
          <w:trHeight w:val="375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"Безвозмездные поступления от других бюджетов бюджетной системы РФ"  на 2017год</w:t>
            </w:r>
          </w:p>
        </w:tc>
      </w:tr>
      <w:tr w:rsidR="00F245E1" w:rsidRPr="00F245E1" w:rsidTr="00F245E1">
        <w:trPr>
          <w:trHeight w:val="390"/>
        </w:trPr>
        <w:tc>
          <w:tcPr>
            <w:tcW w:w="7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1305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F245E1" w:rsidRPr="00F245E1" w:rsidRDefault="00F245E1" w:rsidP="00F245E1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 xml:space="preserve">Сумма 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57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bCs/>
                <w:i/>
                <w:iCs/>
                <w:kern w:val="0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1 009 761,000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73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Дотации на выравнивание уровня бюджетной обеспеченности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102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bCs/>
                <w:i/>
                <w:iCs/>
                <w:kern w:val="0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lang w:eastAsia="ru-RU"/>
              </w:rPr>
              <w:t>Субвенции от других бюджетов бюджетной системы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77 200,000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172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  <w:r w:rsidRPr="00F245E1">
              <w:rPr>
                <w:kern w:val="0"/>
                <w:lang w:eastAsia="ru-RU"/>
              </w:rPr>
              <w:br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390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bCs/>
                <w:i/>
                <w:iCs/>
                <w:kern w:val="0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lang w:eastAsia="ru-RU"/>
              </w:rPr>
              <w:t>Субсидии от других бюджетов бюджетной системы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481 000,000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i/>
                <w:i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975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Субсидии для </w:t>
            </w:r>
            <w:proofErr w:type="spellStart"/>
            <w:r w:rsidRPr="00F245E1">
              <w:rPr>
                <w:kern w:val="0"/>
                <w:lang w:eastAsia="ru-RU"/>
              </w:rPr>
              <w:t>софинансирования</w:t>
            </w:r>
            <w:proofErr w:type="spellEnd"/>
            <w:r w:rsidRPr="00F245E1">
              <w:rPr>
                <w:kern w:val="0"/>
                <w:lang w:eastAsia="ru-RU"/>
              </w:rPr>
              <w:t xml:space="preserve"> </w:t>
            </w:r>
            <w:proofErr w:type="spellStart"/>
            <w:r w:rsidRPr="00F245E1">
              <w:rPr>
                <w:kern w:val="0"/>
                <w:lang w:eastAsia="ru-RU"/>
              </w:rPr>
              <w:t>расх</w:t>
            </w:r>
            <w:proofErr w:type="gramStart"/>
            <w:r w:rsidRPr="00F245E1">
              <w:rPr>
                <w:kern w:val="0"/>
                <w:lang w:eastAsia="ru-RU"/>
              </w:rPr>
              <w:t>.о</w:t>
            </w:r>
            <w:proofErr w:type="gramEnd"/>
            <w:r w:rsidRPr="00F245E1">
              <w:rPr>
                <w:kern w:val="0"/>
                <w:lang w:eastAsia="ru-RU"/>
              </w:rPr>
              <w:t>бяз.по</w:t>
            </w:r>
            <w:proofErr w:type="spellEnd"/>
            <w:r w:rsidRPr="00F245E1">
              <w:rPr>
                <w:kern w:val="0"/>
                <w:lang w:eastAsia="ru-RU"/>
              </w:rPr>
              <w:t xml:space="preserve"> вопросам местного бюджета, предоставляемых с учетом выполнения показателей социально-экономического развития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432"/>
        </w:trPr>
        <w:tc>
          <w:tcPr>
            <w:tcW w:w="7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bCs/>
                <w:kern w:val="0"/>
                <w:lang w:eastAsia="ru-RU"/>
              </w:rPr>
            </w:pPr>
            <w:r w:rsidRPr="00F245E1">
              <w:rPr>
                <w:b/>
                <w:bCs/>
                <w:kern w:val="0"/>
                <w:lang w:eastAsia="ru-RU"/>
              </w:rPr>
              <w:t>Межбюджетные трансферты из других бюджетов бюджетной системы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CC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i/>
                <w:iCs/>
                <w:kern w:val="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409"/>
        </w:trPr>
        <w:tc>
          <w:tcPr>
            <w:tcW w:w="710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kern w:val="0"/>
                <w:lang w:eastAsia="ru-RU"/>
              </w:rPr>
            </w:pPr>
            <w:r w:rsidRPr="00F245E1">
              <w:rPr>
                <w:kern w:val="0"/>
                <w:lang w:eastAsia="ru-RU"/>
              </w:rPr>
              <w:t xml:space="preserve">Межбюджетные трансферты </w:t>
            </w:r>
            <w:proofErr w:type="gramStart"/>
            <w:r w:rsidRPr="00F245E1">
              <w:rPr>
                <w:kern w:val="0"/>
                <w:lang w:eastAsia="ru-RU"/>
              </w:rPr>
              <w:t>на</w:t>
            </w:r>
            <w:proofErr w:type="gramEnd"/>
            <w:r w:rsidRPr="00F245E1">
              <w:rPr>
                <w:kern w:val="0"/>
                <w:lang w:eastAsia="ru-RU"/>
              </w:rPr>
              <w:t xml:space="preserve"> _______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kern w:val="0"/>
                <w:sz w:val="28"/>
                <w:szCs w:val="28"/>
                <w:lang w:eastAsia="ru-RU"/>
              </w:rPr>
            </w:pPr>
            <w:r w:rsidRPr="00F245E1">
              <w:rPr>
                <w:kern w:val="0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F245E1" w:rsidRPr="00F245E1" w:rsidTr="00F245E1">
        <w:trPr>
          <w:trHeight w:val="612"/>
        </w:trPr>
        <w:tc>
          <w:tcPr>
            <w:tcW w:w="7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both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Итого "Безвозмездные перечисления от других бюджетов".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jc w:val="right"/>
              <w:rPr>
                <w:b/>
                <w:bCs/>
                <w:kern w:val="0"/>
                <w:sz w:val="28"/>
                <w:szCs w:val="28"/>
                <w:lang w:eastAsia="ru-RU"/>
              </w:rPr>
            </w:pPr>
            <w:r w:rsidRPr="00F245E1">
              <w:rPr>
                <w:b/>
                <w:bCs/>
                <w:kern w:val="0"/>
                <w:sz w:val="28"/>
                <w:szCs w:val="28"/>
                <w:lang w:eastAsia="ru-RU"/>
              </w:rPr>
              <w:t>1 567 961,000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rFonts w:ascii="Arial" w:hAnsi="Arial" w:cs="Arial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5E1" w:rsidRPr="00F245E1" w:rsidRDefault="00F245E1" w:rsidP="00F245E1">
            <w:pPr>
              <w:suppressAutoHyphens w:val="0"/>
              <w:rPr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F245E1" w:rsidRPr="00F245E1" w:rsidRDefault="00F245E1" w:rsidP="00F245E1">
            <w:pPr>
              <w:suppressAutoHyphens w:val="0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:rsidR="00F245E1" w:rsidRPr="00F245E1" w:rsidRDefault="00F245E1" w:rsidP="00F245E1">
      <w:pPr>
        <w:suppressAutoHyphens w:val="0"/>
        <w:spacing w:line="360" w:lineRule="auto"/>
        <w:rPr>
          <w:kern w:val="0"/>
          <w:lang w:eastAsia="ru-RU"/>
        </w:rPr>
      </w:pPr>
    </w:p>
    <w:p w:rsidR="00DF7DB1" w:rsidRDefault="00DF7DB1" w:rsidP="00DF7DB1">
      <w:pPr>
        <w:spacing w:line="100" w:lineRule="atLeast"/>
        <w:jc w:val="both"/>
        <w:rPr>
          <w:rFonts w:ascii="Times New (W1)" w:hAnsi="Times New (W1)"/>
          <w:b/>
          <w:color w:val="000000"/>
        </w:rPr>
      </w:pPr>
    </w:p>
    <w:p w:rsidR="00DF7DB1" w:rsidRDefault="00DF7DB1" w:rsidP="00DF7DB1">
      <w:pPr>
        <w:jc w:val="both"/>
        <w:rPr>
          <w:b/>
          <w:bCs/>
        </w:rPr>
      </w:pPr>
    </w:p>
    <w:p w:rsidR="00DF7DB1" w:rsidRDefault="00DF7DB1" w:rsidP="00DF7DB1">
      <w:pPr>
        <w:jc w:val="both"/>
        <w:rPr>
          <w:b/>
          <w:bCs/>
        </w:rPr>
      </w:pPr>
    </w:p>
    <w:p w:rsidR="00DF7DB1" w:rsidRDefault="00DF7DB1" w:rsidP="00DF7DB1">
      <w:pPr>
        <w:jc w:val="both"/>
        <w:rPr>
          <w:b/>
          <w:bCs/>
        </w:rPr>
      </w:pPr>
    </w:p>
    <w:p w:rsidR="000A6474" w:rsidRDefault="000A6474"/>
    <w:sectPr w:rsidR="000A6474" w:rsidSect="00F2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35E" w:rsidRDefault="00B3335E" w:rsidP="00E63DAD">
      <w:r>
        <w:separator/>
      </w:r>
    </w:p>
  </w:endnote>
  <w:endnote w:type="continuationSeparator" w:id="0">
    <w:p w:rsidR="00B3335E" w:rsidRDefault="00B3335E" w:rsidP="00E63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35E" w:rsidRDefault="00B3335E" w:rsidP="00E63DAD">
      <w:r>
        <w:separator/>
      </w:r>
    </w:p>
  </w:footnote>
  <w:footnote w:type="continuationSeparator" w:id="0">
    <w:p w:rsidR="00B3335E" w:rsidRDefault="00B3335E" w:rsidP="00E63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54A4"/>
    <w:multiLevelType w:val="hybridMultilevel"/>
    <w:tmpl w:val="0730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0DC"/>
    <w:rsid w:val="0002112A"/>
    <w:rsid w:val="000A6474"/>
    <w:rsid w:val="000E69A2"/>
    <w:rsid w:val="001F48AA"/>
    <w:rsid w:val="002E61F7"/>
    <w:rsid w:val="003E0904"/>
    <w:rsid w:val="004E7F9C"/>
    <w:rsid w:val="00591150"/>
    <w:rsid w:val="00634EA3"/>
    <w:rsid w:val="00712328"/>
    <w:rsid w:val="00793088"/>
    <w:rsid w:val="007C37E1"/>
    <w:rsid w:val="00B3335E"/>
    <w:rsid w:val="00B807EA"/>
    <w:rsid w:val="00C473F5"/>
    <w:rsid w:val="00DA112B"/>
    <w:rsid w:val="00DF7DB1"/>
    <w:rsid w:val="00E63DAD"/>
    <w:rsid w:val="00EB60DC"/>
    <w:rsid w:val="00F2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DAD"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E63DAD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6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63DAD"/>
    <w:pPr>
      <w:suppressAutoHyphens w:val="0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63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E63DAD"/>
    <w:rPr>
      <w:color w:val="0000FF"/>
      <w:u w:val="single"/>
    </w:rPr>
  </w:style>
  <w:style w:type="character" w:styleId="a7">
    <w:name w:val="FollowedHyperlink"/>
    <w:uiPriority w:val="99"/>
    <w:unhideWhenUsed/>
    <w:rsid w:val="00E63DAD"/>
    <w:rPr>
      <w:color w:val="800080"/>
      <w:u w:val="single"/>
    </w:rPr>
  </w:style>
  <w:style w:type="paragraph" w:styleId="a8">
    <w:name w:val="header"/>
    <w:basedOn w:val="a"/>
    <w:link w:val="a9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E63DAD"/>
    <w:pP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66">
    <w:name w:val="xl66"/>
    <w:basedOn w:val="a"/>
    <w:rsid w:val="00E63DAD"/>
    <w:pPr>
      <w:suppressAutoHyphens w:val="0"/>
      <w:spacing w:before="100" w:beforeAutospacing="1" w:after="100" w:afterAutospacing="1"/>
      <w:ind w:firstLineChars="1500" w:firstLine="1500"/>
      <w:textAlignment w:val="center"/>
    </w:pPr>
    <w:rPr>
      <w:color w:val="000000"/>
      <w:kern w:val="0"/>
      <w:lang w:eastAsia="ru-RU"/>
    </w:rPr>
  </w:style>
  <w:style w:type="paragraph" w:customStyle="1" w:styleId="xl67">
    <w:name w:val="xl67"/>
    <w:basedOn w:val="a"/>
    <w:rsid w:val="00E63DA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71">
    <w:name w:val="xl71"/>
    <w:basedOn w:val="a"/>
    <w:rsid w:val="00E63DAD"/>
    <w:pPr>
      <w:suppressAutoHyphens w:val="0"/>
      <w:spacing w:before="100" w:beforeAutospacing="1" w:after="100" w:afterAutospacing="1"/>
    </w:pPr>
    <w:rPr>
      <w:b/>
      <w:bCs/>
      <w:color w:val="000000"/>
      <w:kern w:val="0"/>
      <w:lang w:eastAsia="ru-RU"/>
    </w:rPr>
  </w:style>
  <w:style w:type="paragraph" w:customStyle="1" w:styleId="xl72">
    <w:name w:val="xl7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78">
    <w:name w:val="xl7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E63D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83">
    <w:name w:val="xl83"/>
    <w:basedOn w:val="a"/>
    <w:rsid w:val="00E63DAD"/>
    <w:pPr>
      <w:suppressAutoHyphens w:val="0"/>
      <w:spacing w:before="100" w:beforeAutospacing="1" w:after="100" w:afterAutospacing="1"/>
      <w:jc w:val="right"/>
    </w:pPr>
    <w:rPr>
      <w:kern w:val="0"/>
      <w:lang w:eastAsia="ru-RU"/>
    </w:rPr>
  </w:style>
  <w:style w:type="paragraph" w:customStyle="1" w:styleId="xl84">
    <w:name w:val="xl84"/>
    <w:basedOn w:val="a"/>
    <w:rsid w:val="00E63DA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ConsPlusCell">
    <w:name w:val="ConsPlusCell"/>
    <w:rsid w:val="00E6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E63DAD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E63DAD"/>
    <w:pPr>
      <w:suppressAutoHyphens w:val="0"/>
      <w:ind w:firstLine="720"/>
      <w:jc w:val="both"/>
    </w:pPr>
    <w:rPr>
      <w:rFonts w:asciiTheme="minorHAnsi" w:eastAsiaTheme="minorHAnsi" w:hAnsiTheme="minorHAnsi" w:cstheme="minorBidi"/>
      <w:kern w:val="0"/>
      <w:lang w:val="x-none" w:eastAsia="x-none"/>
    </w:rPr>
  </w:style>
  <w:style w:type="character" w:customStyle="1" w:styleId="10">
    <w:name w:val="Основной текст с отступом Знак1"/>
    <w:basedOn w:val="a0"/>
    <w:rsid w:val="00E63D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rsid w:val="00F24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DB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63DAD"/>
  </w:style>
  <w:style w:type="table" w:styleId="a3">
    <w:name w:val="Table Grid"/>
    <w:basedOn w:val="a1"/>
    <w:rsid w:val="00E63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semiHidden/>
    <w:rsid w:val="00E63DAD"/>
    <w:pPr>
      <w:suppressAutoHyphens w:val="0"/>
      <w:spacing w:after="160" w:line="240" w:lineRule="exact"/>
    </w:pPr>
    <w:rPr>
      <w:rFonts w:ascii="Arial" w:hAnsi="Arial" w:cs="Arial"/>
      <w:kern w:val="0"/>
      <w:sz w:val="20"/>
      <w:szCs w:val="20"/>
      <w:lang w:val="en-US" w:eastAsia="en-US"/>
    </w:rPr>
  </w:style>
  <w:style w:type="paragraph" w:customStyle="1" w:styleId="ConsPlusNormal">
    <w:name w:val="ConsPlusNormal"/>
    <w:rsid w:val="00E63D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E63DAD"/>
    <w:pPr>
      <w:suppressAutoHyphens w:val="0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rsid w:val="00E63D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6">
    <w:name w:val="Hyperlink"/>
    <w:uiPriority w:val="99"/>
    <w:unhideWhenUsed/>
    <w:rsid w:val="00E63DAD"/>
    <w:rPr>
      <w:color w:val="0000FF"/>
      <w:u w:val="single"/>
    </w:rPr>
  </w:style>
  <w:style w:type="character" w:styleId="a7">
    <w:name w:val="FollowedHyperlink"/>
    <w:uiPriority w:val="99"/>
    <w:unhideWhenUsed/>
    <w:rsid w:val="00E63DAD"/>
    <w:rPr>
      <w:color w:val="800080"/>
      <w:u w:val="single"/>
    </w:rPr>
  </w:style>
  <w:style w:type="paragraph" w:styleId="a8">
    <w:name w:val="header"/>
    <w:basedOn w:val="a"/>
    <w:link w:val="a9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E63DAD"/>
    <w:pPr>
      <w:tabs>
        <w:tab w:val="center" w:pos="4677"/>
        <w:tab w:val="right" w:pos="9355"/>
      </w:tabs>
      <w:suppressAutoHyphens w:val="0"/>
    </w:pPr>
    <w:rPr>
      <w:kern w:val="0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E63D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65">
    <w:name w:val="xl65"/>
    <w:basedOn w:val="a"/>
    <w:rsid w:val="00E63DAD"/>
    <w:pP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66">
    <w:name w:val="xl66"/>
    <w:basedOn w:val="a"/>
    <w:rsid w:val="00E63DAD"/>
    <w:pPr>
      <w:suppressAutoHyphens w:val="0"/>
      <w:spacing w:before="100" w:beforeAutospacing="1" w:after="100" w:afterAutospacing="1"/>
      <w:ind w:firstLineChars="1500" w:firstLine="1500"/>
      <w:textAlignment w:val="center"/>
    </w:pPr>
    <w:rPr>
      <w:color w:val="000000"/>
      <w:kern w:val="0"/>
      <w:lang w:eastAsia="ru-RU"/>
    </w:rPr>
  </w:style>
  <w:style w:type="paragraph" w:customStyle="1" w:styleId="xl67">
    <w:name w:val="xl67"/>
    <w:basedOn w:val="a"/>
    <w:rsid w:val="00E63DAD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18"/>
      <w:szCs w:val="18"/>
      <w:lang w:eastAsia="ru-RU"/>
    </w:rPr>
  </w:style>
  <w:style w:type="paragraph" w:customStyle="1" w:styleId="xl68">
    <w:name w:val="xl6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69">
    <w:name w:val="xl69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0">
    <w:name w:val="xl70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lang w:eastAsia="ru-RU"/>
    </w:rPr>
  </w:style>
  <w:style w:type="paragraph" w:customStyle="1" w:styleId="xl71">
    <w:name w:val="xl71"/>
    <w:basedOn w:val="a"/>
    <w:rsid w:val="00E63DAD"/>
    <w:pPr>
      <w:suppressAutoHyphens w:val="0"/>
      <w:spacing w:before="100" w:beforeAutospacing="1" w:after="100" w:afterAutospacing="1"/>
    </w:pPr>
    <w:rPr>
      <w:b/>
      <w:bCs/>
      <w:color w:val="000000"/>
      <w:kern w:val="0"/>
      <w:lang w:eastAsia="ru-RU"/>
    </w:rPr>
  </w:style>
  <w:style w:type="paragraph" w:customStyle="1" w:styleId="xl72">
    <w:name w:val="xl7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3">
    <w:name w:val="xl73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kern w:val="0"/>
      <w:sz w:val="20"/>
      <w:szCs w:val="20"/>
      <w:lang w:eastAsia="ru-RU"/>
    </w:rPr>
  </w:style>
  <w:style w:type="paragraph" w:customStyle="1" w:styleId="xl74">
    <w:name w:val="xl74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75">
    <w:name w:val="xl7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6">
    <w:name w:val="xl76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7">
    <w:name w:val="xl77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lang w:eastAsia="ru-RU"/>
    </w:rPr>
  </w:style>
  <w:style w:type="paragraph" w:customStyle="1" w:styleId="xl78">
    <w:name w:val="xl78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79">
    <w:name w:val="xl79"/>
    <w:basedOn w:val="a"/>
    <w:rsid w:val="00E63DA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0">
    <w:name w:val="xl80"/>
    <w:basedOn w:val="a"/>
    <w:rsid w:val="00E63DA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color w:val="000000"/>
      <w:kern w:val="0"/>
      <w:sz w:val="20"/>
      <w:szCs w:val="20"/>
      <w:lang w:eastAsia="ru-RU"/>
    </w:rPr>
  </w:style>
  <w:style w:type="paragraph" w:customStyle="1" w:styleId="xl81">
    <w:name w:val="xl81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2">
    <w:name w:val="xl82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xl83">
    <w:name w:val="xl83"/>
    <w:basedOn w:val="a"/>
    <w:rsid w:val="00E63DAD"/>
    <w:pPr>
      <w:suppressAutoHyphens w:val="0"/>
      <w:spacing w:before="100" w:beforeAutospacing="1" w:after="100" w:afterAutospacing="1"/>
      <w:jc w:val="right"/>
    </w:pPr>
    <w:rPr>
      <w:kern w:val="0"/>
      <w:lang w:eastAsia="ru-RU"/>
    </w:rPr>
  </w:style>
  <w:style w:type="paragraph" w:customStyle="1" w:styleId="xl84">
    <w:name w:val="xl84"/>
    <w:basedOn w:val="a"/>
    <w:rsid w:val="00E63DAD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E63D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kern w:val="0"/>
      <w:sz w:val="20"/>
      <w:szCs w:val="20"/>
      <w:lang w:eastAsia="ru-RU"/>
    </w:rPr>
  </w:style>
  <w:style w:type="paragraph" w:customStyle="1" w:styleId="ConsPlusCell">
    <w:name w:val="ConsPlusCell"/>
    <w:rsid w:val="00E63D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character" w:customStyle="1" w:styleId="ac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d"/>
    <w:uiPriority w:val="99"/>
    <w:locked/>
    <w:rsid w:val="00E63DAD"/>
    <w:rPr>
      <w:sz w:val="24"/>
      <w:szCs w:val="24"/>
      <w:lang w:val="x-none" w:eastAsia="x-none"/>
    </w:rPr>
  </w:style>
  <w:style w:type="paragraph" w:styleId="ad">
    <w:name w:val="Body Text Indent"/>
    <w:aliases w:val="Основной текст 1,Надин стиль,Нумерованный список !!,Iniiaiie oaeno 1,Ioia?iaaiiue nienie !!,Iaaei noeeu"/>
    <w:basedOn w:val="a"/>
    <w:link w:val="ac"/>
    <w:uiPriority w:val="99"/>
    <w:unhideWhenUsed/>
    <w:rsid w:val="00E63DAD"/>
    <w:pPr>
      <w:suppressAutoHyphens w:val="0"/>
      <w:ind w:firstLine="720"/>
      <w:jc w:val="both"/>
    </w:pPr>
    <w:rPr>
      <w:rFonts w:asciiTheme="minorHAnsi" w:eastAsiaTheme="minorHAnsi" w:hAnsiTheme="minorHAnsi" w:cstheme="minorBidi"/>
      <w:kern w:val="0"/>
      <w:lang w:val="x-none" w:eastAsia="x-none"/>
    </w:rPr>
  </w:style>
  <w:style w:type="character" w:customStyle="1" w:styleId="10">
    <w:name w:val="Основной текст с отступом Знак1"/>
    <w:basedOn w:val="a0"/>
    <w:rsid w:val="00E63DAD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numbering" w:customStyle="1" w:styleId="2">
    <w:name w:val="Нет списка2"/>
    <w:next w:val="a2"/>
    <w:uiPriority w:val="99"/>
    <w:semiHidden/>
    <w:rsid w:val="00F24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4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8051</Words>
  <Characters>45895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2016-11-02T07:23:00Z</cp:lastPrinted>
  <dcterms:created xsi:type="dcterms:W3CDTF">2016-10-25T11:28:00Z</dcterms:created>
  <dcterms:modified xsi:type="dcterms:W3CDTF">2016-11-02T07:54:00Z</dcterms:modified>
</cp:coreProperties>
</file>