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79" w:rsidRDefault="002B49AD" w:rsidP="005E3423">
      <w:pPr>
        <w:suppressAutoHyphens/>
        <w:jc w:val="right"/>
        <w:outlineLvl w:val="0"/>
        <w:rPr>
          <w:rFonts w:ascii="Times New Roman" w:hAnsi="Times New Roman"/>
          <w:b/>
          <w:bCs/>
          <w:caps/>
          <w:sz w:val="32"/>
          <w:szCs w:val="32"/>
        </w:rPr>
      </w:pPr>
      <w:r>
        <w:rPr>
          <w:rFonts w:ascii="Times New Roman" w:hAnsi="Times New Roman"/>
          <w:b/>
          <w:bCs/>
          <w:caps/>
          <w:sz w:val="32"/>
          <w:szCs w:val="32"/>
        </w:rPr>
        <w:t>ПРОЕКТ</w:t>
      </w:r>
    </w:p>
    <w:p w:rsidR="00460479" w:rsidRDefault="00460479" w:rsidP="005E3423">
      <w:pPr>
        <w:suppressAutoHyphens/>
        <w:jc w:val="right"/>
        <w:outlineLvl w:val="0"/>
        <w:rPr>
          <w:rFonts w:ascii="Times New Roman" w:hAnsi="Times New Roman"/>
          <w:b/>
          <w:bCs/>
          <w:caps/>
          <w:sz w:val="32"/>
          <w:szCs w:val="32"/>
        </w:rPr>
      </w:pPr>
    </w:p>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673060">
        <w:rPr>
          <w:rFonts w:ascii="Times New Roman" w:hAnsi="Times New Roman"/>
          <w:b/>
          <w:bCs/>
          <w:caps/>
          <w:sz w:val="28"/>
          <w:szCs w:val="28"/>
        </w:rPr>
        <w:t>Чекалино</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Pr="00314F73"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567B" w:rsidRDefault="00673060" w:rsidP="00673060">
      <w:pPr>
        <w:spacing w:line="360" w:lineRule="auto"/>
        <w:jc w:val="center"/>
        <w:outlineLvl w:val="0"/>
        <w:rPr>
          <w:rFonts w:ascii="Times New Roman" w:hAnsi="Times New Roman"/>
          <w:b/>
          <w:sz w:val="28"/>
          <w:szCs w:val="28"/>
        </w:rPr>
      </w:pPr>
      <w:r>
        <w:rPr>
          <w:rFonts w:ascii="Times New Roman" w:hAnsi="Times New Roman"/>
          <w:b/>
          <w:sz w:val="28"/>
          <w:szCs w:val="28"/>
        </w:rPr>
        <w:t>ТРЕТЬЕГО СОЗЫВА</w:t>
      </w:r>
    </w:p>
    <w:p w:rsidR="00CB2837" w:rsidRDefault="00CB2837" w:rsidP="00CB2837">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CB2837" w:rsidRPr="00314F73" w:rsidRDefault="00CB2837" w:rsidP="00CB2837">
      <w:pPr>
        <w:spacing w:line="360" w:lineRule="auto"/>
        <w:outlineLvl w:val="0"/>
        <w:rPr>
          <w:rFonts w:ascii="Times New Roman" w:hAnsi="Times New Roman"/>
          <w:b/>
          <w:sz w:val="28"/>
          <w:szCs w:val="28"/>
        </w:rPr>
      </w:pPr>
    </w:p>
    <w:p w:rsidR="00E4693D" w:rsidRDefault="00F81881" w:rsidP="00D4064F">
      <w:pPr>
        <w:spacing w:line="360" w:lineRule="auto"/>
        <w:outlineLvl w:val="0"/>
        <w:rPr>
          <w:rFonts w:ascii="Times New Roman" w:hAnsi="Times New Roman" w:cs="Times New Roman"/>
          <w:sz w:val="28"/>
          <w:szCs w:val="28"/>
        </w:rPr>
      </w:pPr>
      <w:r>
        <w:rPr>
          <w:rFonts w:ascii="Times New Roman" w:hAnsi="Times New Roman" w:cs="Times New Roman"/>
          <w:sz w:val="28"/>
          <w:szCs w:val="28"/>
        </w:rPr>
        <w:t>«</w:t>
      </w:r>
      <w:r w:rsidR="00E4693D">
        <w:rPr>
          <w:rFonts w:ascii="Times New Roman" w:hAnsi="Times New Roman" w:cs="Times New Roman"/>
          <w:sz w:val="28"/>
          <w:szCs w:val="28"/>
        </w:rPr>
        <w:t>____</w:t>
      </w:r>
      <w:r>
        <w:rPr>
          <w:rFonts w:ascii="Times New Roman" w:hAnsi="Times New Roman" w:cs="Times New Roman"/>
          <w:sz w:val="28"/>
          <w:szCs w:val="28"/>
        </w:rPr>
        <w:t xml:space="preserve"> </w:t>
      </w:r>
      <w:r w:rsidR="00D4064F">
        <w:rPr>
          <w:rFonts w:ascii="Times New Roman" w:hAnsi="Times New Roman" w:cs="Times New Roman"/>
          <w:sz w:val="28"/>
          <w:szCs w:val="28"/>
        </w:rPr>
        <w:t>»</w:t>
      </w:r>
      <w:r>
        <w:rPr>
          <w:rFonts w:ascii="Times New Roman" w:hAnsi="Times New Roman" w:cs="Times New Roman"/>
          <w:sz w:val="28"/>
          <w:szCs w:val="28"/>
        </w:rPr>
        <w:t xml:space="preserve"> </w:t>
      </w:r>
      <w:r w:rsidR="00E4693D">
        <w:rPr>
          <w:rFonts w:ascii="Times New Roman" w:hAnsi="Times New Roman" w:cs="Times New Roman"/>
          <w:sz w:val="28"/>
          <w:szCs w:val="28"/>
        </w:rPr>
        <w:t xml:space="preserve"> _________</w:t>
      </w:r>
      <w:r w:rsidR="00511E79">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 xml:space="preserve">№ </w:t>
      </w:r>
      <w:r w:rsidR="00E4693D">
        <w:rPr>
          <w:rFonts w:ascii="Times New Roman" w:hAnsi="Times New Roman" w:cs="Times New Roman"/>
          <w:sz w:val="28"/>
          <w:szCs w:val="28"/>
        </w:rPr>
        <w:t>____</w:t>
      </w:r>
    </w:p>
    <w:p w:rsidR="00673060" w:rsidRPr="00673060" w:rsidRDefault="00673060" w:rsidP="00D4064F">
      <w:pPr>
        <w:spacing w:line="360" w:lineRule="auto"/>
        <w:outlineLvl w:val="0"/>
        <w:rPr>
          <w:rFonts w:ascii="Times New Roman" w:hAnsi="Times New Roman" w:cs="Times New Roman"/>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w:t>
      </w:r>
      <w:proofErr w:type="gramStart"/>
      <w:r w:rsidRPr="00E4693D">
        <w:rPr>
          <w:rStyle w:val="af6"/>
          <w:sz w:val="28"/>
          <w:szCs w:val="28"/>
        </w:rPr>
        <w:t>технического</w:t>
      </w:r>
      <w:proofErr w:type="gramEnd"/>
      <w:r w:rsidRPr="00E4693D">
        <w:rPr>
          <w:rStyle w:val="af6"/>
          <w:sz w:val="28"/>
          <w:szCs w:val="28"/>
        </w:rPr>
        <w:t xml:space="preserve"> </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сельского поселения </w:t>
      </w:r>
      <w:r w:rsidR="00673060">
        <w:rPr>
          <w:rStyle w:val="af6"/>
          <w:sz w:val="28"/>
          <w:szCs w:val="28"/>
        </w:rPr>
        <w:t>Чекалино</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r w:rsidRPr="00E4693D">
        <w:rPr>
          <w:rStyle w:val="af6"/>
          <w:b w:val="0"/>
          <w:i/>
          <w:sz w:val="28"/>
          <w:szCs w:val="28"/>
        </w:rPr>
        <w:t xml:space="preserve"> </w:t>
      </w:r>
    </w:p>
    <w:p w:rsidR="00673060" w:rsidRDefault="00673060"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673060" w:rsidRPr="00CB2837" w:rsidRDefault="00673060"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673060">
        <w:rPr>
          <w:rFonts w:ascii="Times New Roman" w:eastAsia="Times New Roman" w:hAnsi="Times New Roman" w:cs="Times New Roman"/>
          <w:sz w:val="28"/>
          <w:szCs w:val="28"/>
        </w:rPr>
        <w:t>Чекалино</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673060">
        <w:rPr>
          <w:rFonts w:ascii="Times New Roman" w:eastAsia="Times New Roman" w:hAnsi="Times New Roman" w:cs="Times New Roman"/>
          <w:sz w:val="28"/>
          <w:szCs w:val="28"/>
        </w:rPr>
        <w:t>Чекалино</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 xml:space="preserve">сельского поселения </w:t>
      </w:r>
      <w:r w:rsidR="00673060">
        <w:rPr>
          <w:rFonts w:ascii="Times New Roman" w:eastAsia="Times New Roman" w:hAnsi="Times New Roman" w:cs="Times New Roman"/>
          <w:sz w:val="28"/>
          <w:szCs w:val="28"/>
        </w:rPr>
        <w:t>Чекалино</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673060" w:rsidRDefault="00673060" w:rsidP="005E3423">
      <w:pPr>
        <w:ind w:firstLine="708"/>
        <w:jc w:val="both"/>
        <w:rPr>
          <w:rFonts w:ascii="Times New Roman" w:eastAsia="Times New Roman" w:hAnsi="Times New Roman" w:cs="Times New Roman"/>
          <w:sz w:val="28"/>
          <w:szCs w:val="28"/>
        </w:rPr>
      </w:pPr>
    </w:p>
    <w:p w:rsidR="00673060" w:rsidRDefault="00673060" w:rsidP="005E3423">
      <w:pPr>
        <w:ind w:firstLine="708"/>
        <w:jc w:val="both"/>
        <w:rPr>
          <w:rFonts w:ascii="Times New Roman" w:eastAsia="Times New Roman" w:hAnsi="Times New Roman" w:cs="Times New Roman"/>
          <w:sz w:val="28"/>
          <w:szCs w:val="28"/>
        </w:rPr>
      </w:pP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673060">
        <w:rPr>
          <w:rFonts w:ascii="Times New Roman" w:hAnsi="Times New Roman" w:cs="Times New Roman"/>
          <w:sz w:val="28"/>
          <w:szCs w:val="28"/>
        </w:rPr>
        <w:t xml:space="preserve"> </w:t>
      </w:r>
      <w:r w:rsidR="00511E79" w:rsidRPr="00511E79">
        <w:rPr>
          <w:rFonts w:ascii="Times New Roman" w:hAnsi="Times New Roman" w:cs="Times New Roman"/>
          <w:sz w:val="28"/>
          <w:szCs w:val="28"/>
        </w:rPr>
        <w:t xml:space="preserve"> </w:t>
      </w:r>
      <w:r w:rsidR="00673060">
        <w:rPr>
          <w:rFonts w:ascii="Times New Roman" w:hAnsi="Times New Roman" w:cs="Times New Roman"/>
          <w:sz w:val="28"/>
          <w:szCs w:val="28"/>
        </w:rPr>
        <w:t>Чекалино</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 xml:space="preserve">на официальном сайте муниципального района Сызранский </w:t>
      </w:r>
      <w:r w:rsidR="00CB2837" w:rsidRPr="00CB2837">
        <w:rPr>
          <w:rFonts w:ascii="Times New Roman" w:eastAsia="Times New Roman" w:hAnsi="Times New Roman" w:cs="Times New Roman"/>
          <w:sz w:val="28"/>
          <w:szCs w:val="28"/>
        </w:rPr>
        <w:lastRenderedPageBreak/>
        <w:t>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673060" w:rsidRDefault="00CB2837" w:rsidP="00673060">
      <w:pPr>
        <w:widowControl w:val="0"/>
        <w:ind w:left="284"/>
        <w:rPr>
          <w:rFonts w:ascii="Times New Roman" w:hAnsi="Times New Roman" w:cs="Times New Roman"/>
          <w:sz w:val="28"/>
          <w:szCs w:val="28"/>
        </w:rPr>
      </w:pPr>
      <w:r w:rsidRPr="00673060">
        <w:rPr>
          <w:rFonts w:ascii="Times New Roman" w:hAnsi="Times New Roman" w:cs="Times New Roman"/>
          <w:sz w:val="28"/>
          <w:szCs w:val="28"/>
        </w:rPr>
        <w:t xml:space="preserve">Председатель </w:t>
      </w:r>
      <w:r w:rsidR="00673060" w:rsidRPr="00673060">
        <w:rPr>
          <w:rFonts w:ascii="Times New Roman" w:hAnsi="Times New Roman" w:cs="Times New Roman"/>
          <w:sz w:val="28"/>
          <w:szCs w:val="28"/>
        </w:rPr>
        <w:t xml:space="preserve"> </w:t>
      </w:r>
      <w:r w:rsidRPr="00673060">
        <w:rPr>
          <w:rFonts w:ascii="Times New Roman" w:hAnsi="Times New Roman" w:cs="Times New Roman"/>
          <w:sz w:val="28"/>
          <w:szCs w:val="28"/>
        </w:rPr>
        <w:t xml:space="preserve">Собрания представителей </w:t>
      </w:r>
    </w:p>
    <w:p w:rsidR="00673060" w:rsidRPr="00673060" w:rsidRDefault="00CB2837" w:rsidP="00673060">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сельского поселения </w:t>
      </w:r>
      <w:r w:rsidR="00673060" w:rsidRPr="00673060">
        <w:rPr>
          <w:rFonts w:ascii="Times New Roman" w:hAnsi="Times New Roman" w:cs="Times New Roman"/>
          <w:sz w:val="28"/>
          <w:szCs w:val="28"/>
        </w:rPr>
        <w:t xml:space="preserve">Чекалино </w:t>
      </w:r>
    </w:p>
    <w:p w:rsidR="00673060" w:rsidRPr="00673060" w:rsidRDefault="00CB2837" w:rsidP="00673060">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муниципального района Сызранский</w:t>
      </w:r>
      <w:r w:rsidR="00673060" w:rsidRPr="00673060">
        <w:rPr>
          <w:rFonts w:ascii="Times New Roman" w:hAnsi="Times New Roman" w:cs="Times New Roman"/>
          <w:sz w:val="28"/>
          <w:szCs w:val="28"/>
        </w:rPr>
        <w:t xml:space="preserve"> </w:t>
      </w:r>
    </w:p>
    <w:p w:rsidR="00CB2837" w:rsidRPr="00673060" w:rsidRDefault="00CB2837" w:rsidP="00673060">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Самарской области                     </w:t>
      </w:r>
      <w:r w:rsidR="00673060">
        <w:rPr>
          <w:rFonts w:ascii="Times New Roman" w:hAnsi="Times New Roman" w:cs="Times New Roman"/>
          <w:sz w:val="28"/>
          <w:szCs w:val="28"/>
        </w:rPr>
        <w:t xml:space="preserve">                 </w:t>
      </w:r>
      <w:r w:rsidRPr="00673060">
        <w:rPr>
          <w:rFonts w:ascii="Times New Roman" w:hAnsi="Times New Roman" w:cs="Times New Roman"/>
          <w:sz w:val="28"/>
          <w:szCs w:val="28"/>
        </w:rPr>
        <w:t xml:space="preserve">  </w:t>
      </w:r>
      <w:r w:rsidR="00511E79" w:rsidRPr="00673060">
        <w:rPr>
          <w:rFonts w:ascii="Times New Roman" w:hAnsi="Times New Roman" w:cs="Times New Roman"/>
          <w:sz w:val="28"/>
          <w:szCs w:val="28"/>
        </w:rPr>
        <w:t>______________</w:t>
      </w:r>
      <w:r w:rsidRPr="00673060">
        <w:rPr>
          <w:rFonts w:ascii="Times New Roman" w:hAnsi="Times New Roman" w:cs="Times New Roman"/>
        </w:rPr>
        <w:t xml:space="preserve">    </w:t>
      </w:r>
      <w:proofErr w:type="spellStart"/>
      <w:r w:rsidR="00673060">
        <w:rPr>
          <w:rFonts w:ascii="Times New Roman" w:hAnsi="Times New Roman" w:cs="Times New Roman"/>
          <w:sz w:val="28"/>
          <w:szCs w:val="28"/>
        </w:rPr>
        <w:t>В.М.Щукина</w:t>
      </w:r>
      <w:proofErr w:type="spellEnd"/>
    </w:p>
    <w:p w:rsidR="00CB2837" w:rsidRPr="00673060" w:rsidRDefault="00CB2837" w:rsidP="00511E79">
      <w:pPr>
        <w:widowControl w:val="0"/>
        <w:ind w:left="284"/>
        <w:rPr>
          <w:rFonts w:ascii="Times New Roman" w:hAnsi="Times New Roman" w:cs="Times New Roman"/>
        </w:rPr>
      </w:pPr>
      <w:r w:rsidRPr="00673060">
        <w:rPr>
          <w:rFonts w:ascii="Times New Roman" w:hAnsi="Times New Roman" w:cs="Times New Roman"/>
        </w:rPr>
        <w:t xml:space="preserve">                                                                                            </w:t>
      </w:r>
    </w:p>
    <w:p w:rsidR="00CB2837" w:rsidRPr="00673060" w:rsidRDefault="00CB2837" w:rsidP="00511E79">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Глава сельского поселения </w:t>
      </w:r>
      <w:r w:rsidR="00673060" w:rsidRPr="00673060">
        <w:rPr>
          <w:rFonts w:ascii="Times New Roman" w:hAnsi="Times New Roman" w:cs="Times New Roman"/>
          <w:sz w:val="28"/>
          <w:szCs w:val="28"/>
        </w:rPr>
        <w:t>Чекалино</w:t>
      </w:r>
    </w:p>
    <w:p w:rsidR="00CB2837" w:rsidRPr="00673060" w:rsidRDefault="00CB2837" w:rsidP="00511E79">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муниципального района Сызранский</w:t>
      </w:r>
    </w:p>
    <w:p w:rsidR="00CB2837" w:rsidRPr="00673060" w:rsidRDefault="00CB2837" w:rsidP="00511E79">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Самарской области                            </w:t>
      </w:r>
      <w:r w:rsidR="00673060">
        <w:rPr>
          <w:rFonts w:ascii="Times New Roman" w:hAnsi="Times New Roman" w:cs="Times New Roman"/>
          <w:sz w:val="28"/>
          <w:szCs w:val="28"/>
        </w:rPr>
        <w:t xml:space="preserve">              </w:t>
      </w:r>
      <w:r w:rsidRPr="00673060">
        <w:rPr>
          <w:rFonts w:ascii="Times New Roman" w:hAnsi="Times New Roman" w:cs="Times New Roman"/>
          <w:sz w:val="28"/>
          <w:szCs w:val="28"/>
        </w:rPr>
        <w:t xml:space="preserve"> ___________  </w:t>
      </w:r>
      <w:proofErr w:type="spellStart"/>
      <w:r w:rsidR="00673060">
        <w:rPr>
          <w:rFonts w:ascii="Times New Roman" w:hAnsi="Times New Roman" w:cs="Times New Roman"/>
          <w:sz w:val="28"/>
          <w:szCs w:val="28"/>
        </w:rPr>
        <w:t>Е.Ю.Фирсова</w:t>
      </w:r>
      <w:proofErr w:type="spellEnd"/>
    </w:p>
    <w:p w:rsidR="00CB2837" w:rsidRPr="00673060" w:rsidRDefault="00CB2837" w:rsidP="00511E79">
      <w:pPr>
        <w:ind w:left="284"/>
        <w:jc w:val="both"/>
        <w:rPr>
          <w:rFonts w:ascii="Times New Roman" w:hAnsi="Times New Roman" w:cs="Times New Roman"/>
          <w:sz w:val="28"/>
          <w:szCs w:val="28"/>
        </w:rPr>
      </w:pPr>
    </w:p>
    <w:p w:rsidR="00CB2837" w:rsidRPr="00673060" w:rsidRDefault="00CB2837" w:rsidP="00CB2837">
      <w:pPr>
        <w:jc w:val="both"/>
        <w:rPr>
          <w:rFonts w:ascii="Times New Roman" w:eastAsia="Times New Roman" w:hAnsi="Times New Roman" w:cs="Times New Roman"/>
          <w:bCs/>
          <w:sz w:val="28"/>
          <w:szCs w:val="28"/>
        </w:rPr>
      </w:pPr>
      <w:r w:rsidRPr="00673060">
        <w:rPr>
          <w:rFonts w:ascii="Times New Roman" w:eastAsia="Times New Roman" w:hAnsi="Times New Roman" w:cs="Times New Roman"/>
          <w:bCs/>
          <w:sz w:val="28"/>
          <w:szCs w:val="28"/>
        </w:rPr>
        <w:t xml:space="preserve">     </w:t>
      </w:r>
    </w:p>
    <w:p w:rsidR="004E3AB8" w:rsidRPr="00673060" w:rsidRDefault="004E3AB8" w:rsidP="00CB2837">
      <w:pPr>
        <w:jc w:val="both"/>
        <w:rPr>
          <w:rFonts w:ascii="Times New Roman" w:eastAsia="Times New Roman" w:hAnsi="Times New Roman" w:cs="Times New Roman"/>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lastRenderedPageBreak/>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673060">
        <w:rPr>
          <w:rFonts w:ascii="Times New Roman" w:eastAsia="Times New Roman" w:hAnsi="Times New Roman" w:cs="Times New Roman"/>
          <w:sz w:val="22"/>
          <w:szCs w:val="22"/>
        </w:rPr>
        <w:t>Чекалино</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от ____________№ _______</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сельского поселения </w:t>
      </w:r>
      <w:r w:rsidR="00673060">
        <w:rPr>
          <w:rFonts w:ascii="Times New Roman" w:eastAsia="Times New Roman" w:hAnsi="Times New Roman" w:cs="Times New Roman"/>
          <w:b/>
          <w:bCs/>
          <w:sz w:val="28"/>
          <w:szCs w:val="28"/>
        </w:rPr>
        <w:t>Чекалино</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w:t>
      </w:r>
      <w:proofErr w:type="gramStart"/>
      <w:r w:rsidR="004E3AB8" w:rsidRPr="004E3AB8">
        <w:rPr>
          <w:rFonts w:ascii="Times New Roman" w:hAnsi="Times New Roman"/>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673060">
        <w:rPr>
          <w:rFonts w:ascii="Times New Roman" w:hAnsi="Times New Roman"/>
          <w:sz w:val="28"/>
          <w:szCs w:val="28"/>
        </w:rPr>
        <w:t>Чекалино</w:t>
      </w:r>
      <w:r w:rsidR="004E3AB8"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004E3AB8" w:rsidRPr="004E3AB8">
        <w:rPr>
          <w:rFonts w:ascii="Times New Roman" w:hAnsi="Times New Roman"/>
          <w:sz w:val="28"/>
          <w:szCs w:val="28"/>
        </w:rPr>
        <w:t xml:space="preserve">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sidR="00673060">
        <w:rPr>
          <w:rFonts w:ascii="Times New Roman" w:hAnsi="Times New Roman"/>
          <w:sz w:val="28"/>
          <w:szCs w:val="28"/>
        </w:rPr>
        <w:t>Чекалино</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 xml:space="preserve">1. Осмотр зданий, сооружений и выдача рекомендаций о </w:t>
      </w:r>
      <w:proofErr w:type="gramStart"/>
      <w:r w:rsidRPr="004E3AB8">
        <w:rPr>
          <w:rFonts w:ascii="Times New Roman" w:eastAsia="Times New Roman" w:hAnsi="Times New Roman" w:cs="Times New Roman"/>
          <w:sz w:val="28"/>
          <w:szCs w:val="28"/>
        </w:rPr>
        <w:t>мерах</w:t>
      </w:r>
      <w:proofErr w:type="gramEnd"/>
      <w:r w:rsidRPr="004E3AB8">
        <w:rPr>
          <w:rFonts w:ascii="Times New Roman" w:eastAsia="Times New Roman" w:hAnsi="Times New Roman" w:cs="Times New Roman"/>
          <w:sz w:val="28"/>
          <w:szCs w:val="28"/>
        </w:rPr>
        <w:t xml:space="preserve">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4E3AB8">
        <w:rPr>
          <w:rFonts w:ascii="Times New Roman" w:eastAsia="Times New Roman" w:hAnsi="Times New Roman" w:cs="Times New Roman"/>
          <w:sz w:val="28"/>
          <w:szCs w:val="28"/>
        </w:rPr>
        <w:t>с даты регистрации</w:t>
      </w:r>
      <w:proofErr w:type="gramEnd"/>
      <w:r w:rsidRPr="004E3AB8">
        <w:rPr>
          <w:rFonts w:ascii="Times New Roman" w:eastAsia="Times New Roman" w:hAnsi="Times New Roman" w:cs="Times New Roman"/>
          <w:sz w:val="28"/>
          <w:szCs w:val="28"/>
        </w:rPr>
        <w:t xml:space="preserve">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4E3AB8">
        <w:rPr>
          <w:rFonts w:ascii="Times New Roman" w:eastAsia="Times New Roman" w:hAnsi="Times New Roman" w:cs="Times New Roman"/>
          <w:sz w:val="28"/>
          <w:szCs w:val="28"/>
        </w:rPr>
        <w:t>позднее</w:t>
      </w:r>
      <w:proofErr w:type="gramEnd"/>
      <w:r w:rsidRPr="004E3AB8">
        <w:rPr>
          <w:rFonts w:ascii="Times New Roman" w:eastAsia="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4E3AB8">
        <w:rPr>
          <w:rFonts w:ascii="Times New Roman" w:eastAsia="Times New Roman" w:hAnsi="Times New Roman" w:cs="Times New Roman"/>
          <w:sz w:val="28"/>
          <w:szCs w:val="28"/>
        </w:rPr>
        <w:t xml:space="preserve">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4E3AB8">
        <w:rPr>
          <w:rFonts w:ascii="Times New Roman" w:eastAsia="Times New Roman" w:hAnsi="Times New Roman" w:cs="Times New Roman"/>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визуальное обследование конструкций с </w:t>
      </w:r>
      <w:proofErr w:type="spellStart"/>
      <w:r w:rsidRPr="004E3AB8">
        <w:rPr>
          <w:rFonts w:ascii="Times New Roman" w:eastAsia="Times New Roman" w:hAnsi="Times New Roman" w:cs="Times New Roman"/>
          <w:sz w:val="28"/>
          <w:szCs w:val="28"/>
        </w:rPr>
        <w:t>фотофиксацией</w:t>
      </w:r>
      <w:proofErr w:type="spellEnd"/>
      <w:r w:rsidRPr="004E3AB8">
        <w:rPr>
          <w:rFonts w:ascii="Times New Roman" w:eastAsia="Times New Roman" w:hAnsi="Times New Roman" w:cs="Times New Roman"/>
          <w:sz w:val="28"/>
          <w:szCs w:val="28"/>
        </w:rPr>
        <w:t xml:space="preserve"> видимых дефектов, проведение </w:t>
      </w:r>
      <w:proofErr w:type="spellStart"/>
      <w:r w:rsidRPr="004E3AB8">
        <w:rPr>
          <w:rFonts w:ascii="Times New Roman" w:eastAsia="Times New Roman" w:hAnsi="Times New Roman" w:cs="Times New Roman"/>
          <w:sz w:val="28"/>
          <w:szCs w:val="28"/>
        </w:rPr>
        <w:t>обмерочных</w:t>
      </w:r>
      <w:proofErr w:type="spellEnd"/>
      <w:r w:rsidRPr="004E3AB8">
        <w:rPr>
          <w:rFonts w:ascii="Times New Roman" w:eastAsia="Times New Roman" w:hAnsi="Times New Roman" w:cs="Times New Roman"/>
          <w:sz w:val="28"/>
          <w:szCs w:val="28"/>
        </w:rPr>
        <w:t xml:space="preserve">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К акту осмотра прикладываются материалы </w:t>
      </w:r>
      <w:proofErr w:type="spellStart"/>
      <w:r w:rsidRPr="004E3AB8">
        <w:rPr>
          <w:rFonts w:ascii="Times New Roman" w:eastAsia="Times New Roman" w:hAnsi="Times New Roman" w:cs="Times New Roman"/>
          <w:sz w:val="28"/>
          <w:szCs w:val="28"/>
        </w:rPr>
        <w:t>фотофиксации</w:t>
      </w:r>
      <w:proofErr w:type="spellEnd"/>
      <w:r w:rsidRPr="004E3AB8">
        <w:rPr>
          <w:rFonts w:ascii="Times New Roman" w:eastAsia="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17. </w:t>
      </w:r>
      <w:proofErr w:type="gramStart"/>
      <w:r w:rsidRPr="004E3AB8">
        <w:rPr>
          <w:rFonts w:ascii="Times New Roman" w:eastAsia="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6) отметку о выявленных (</w:t>
      </w:r>
      <w:r w:rsidR="00673060" w:rsidRPr="004E3AB8">
        <w:rPr>
          <w:rFonts w:ascii="Times New Roman" w:eastAsia="Times New Roman" w:hAnsi="Times New Roman" w:cs="Times New Roman"/>
          <w:sz w:val="28"/>
          <w:szCs w:val="28"/>
        </w:rPr>
        <w:t>не выявленных</w:t>
      </w:r>
      <w:r w:rsidRPr="004E3AB8">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w:t>
      </w:r>
      <w:bookmarkStart w:id="0" w:name="_GoBack"/>
      <w:bookmarkEnd w:id="0"/>
      <w:r w:rsidRPr="004E3AB8">
        <w:rPr>
          <w:rFonts w:ascii="Times New Roman" w:eastAsia="Times New Roman" w:hAnsi="Times New Roman" w:cs="Times New Roman"/>
          <w:sz w:val="28"/>
          <w:szCs w:val="28"/>
        </w:rPr>
        <w:t>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w:t>
      </w:r>
      <w:proofErr w:type="gramStart"/>
      <w:r w:rsidRPr="004E3AB8">
        <w:rPr>
          <w:rFonts w:ascii="Times New Roman" w:eastAsia="Times New Roman" w:hAnsi="Times New Roman" w:cs="Times New Roman"/>
          <w:sz w:val="28"/>
          <w:szCs w:val="28"/>
        </w:rPr>
        <w:t>выявления нарушений требований законодательства Российской Федерации</w:t>
      </w:r>
      <w:proofErr w:type="gramEnd"/>
      <w:r w:rsidRPr="004E3AB8">
        <w:rPr>
          <w:rFonts w:ascii="Times New Roman" w:eastAsia="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Заявителю направляется письменное уведомление </w:t>
      </w:r>
      <w:proofErr w:type="gramStart"/>
      <w:r w:rsidRPr="004E3AB8">
        <w:rPr>
          <w:rFonts w:ascii="Times New Roman" w:eastAsia="Times New Roman" w:hAnsi="Times New Roman" w:cs="Times New Roman"/>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4E3AB8">
        <w:rPr>
          <w:rFonts w:ascii="Times New Roman" w:eastAsia="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2B49AD">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w:t>
      </w:r>
      <w:r w:rsidRPr="004E3AB8">
        <w:rPr>
          <w:rFonts w:ascii="Times New Roman" w:eastAsia="Times New Roman" w:hAnsi="Times New Roman" w:cs="Times New Roman"/>
          <w:sz w:val="28"/>
          <w:szCs w:val="28"/>
        </w:rPr>
        <w:lastRenderedPageBreak/>
        <w:t>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w:t>
      </w:r>
      <w:proofErr w:type="gramStart"/>
      <w:r w:rsidRPr="004E3AB8">
        <w:rPr>
          <w:rFonts w:ascii="Times New Roman" w:eastAsia="Times New Roman" w:hAnsi="Times New Roman" w:cs="Times New Roman"/>
          <w:sz w:val="28"/>
          <w:szCs w:val="28"/>
        </w:rPr>
        <w:t>осуществлять иные обязанности</w:t>
      </w:r>
      <w:proofErr w:type="gramEnd"/>
      <w:r w:rsidRPr="004E3AB8">
        <w:rPr>
          <w:rFonts w:ascii="Times New Roman" w:eastAsia="Times New Roman" w:hAnsi="Times New Roman" w:cs="Times New Roman"/>
          <w:sz w:val="28"/>
          <w:szCs w:val="28"/>
        </w:rPr>
        <w:t xml:space="preserve">, предусмотренные законодательством Российской Федерации, Самарской области и муниципальными правовыми актами </w:t>
      </w:r>
      <w:r w:rsidR="002B49AD">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sidR="002B49AD">
        <w:rPr>
          <w:rFonts w:ascii="Times New Roman" w:hAnsi="Times New Roman"/>
          <w:sz w:val="28"/>
          <w:szCs w:val="28"/>
        </w:rPr>
        <w:t xml:space="preserve"> 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Default="002B49AD"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Pr="002B49AD" w:rsidRDefault="00673060"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от ____________ № _______</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w:t>
      </w:r>
      <w:r w:rsidR="00673060">
        <w:rPr>
          <w:rFonts w:ascii="Times New Roman" w:eastAsia="Times New Roman" w:hAnsi="Times New Roman" w:cs="Times New Roman"/>
          <w:bCs/>
        </w:rPr>
        <w:t>Чекалино</w:t>
      </w:r>
      <w:r w:rsidRPr="002B49AD">
        <w:rPr>
          <w:rFonts w:ascii="Times New Roman" w:eastAsia="Times New Roman" w:hAnsi="Times New Roman" w:cs="Times New Roman"/>
          <w:bCs/>
        </w:rPr>
        <w:t xml:space="preserve">                 </w:t>
      </w:r>
      <w:r w:rsidRPr="002B49AD">
        <w:rPr>
          <w:rFonts w:ascii="Times New Roman" w:eastAsia="Times New Roman" w:hAnsi="Times New Roman" w:cs="Times New Roman"/>
          <w:bCs/>
          <w:i/>
        </w:rPr>
        <w:t xml:space="preserve"> </w:t>
      </w:r>
      <w:r w:rsidR="00673060">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proofErr w:type="spellStart"/>
      <w:r w:rsidRPr="002B49AD">
        <w:rPr>
          <w:rFonts w:ascii="Times New Roman" w:eastAsia="Times New Roman" w:hAnsi="Times New Roman" w:cs="Times New Roman"/>
          <w:bCs/>
        </w:rPr>
        <w:t>м.р</w:t>
      </w:r>
      <w:proofErr w:type="spellEnd"/>
      <w:r w:rsidRPr="002B49AD">
        <w:rPr>
          <w:rFonts w:ascii="Times New Roman" w:eastAsia="Times New Roman" w:hAnsi="Times New Roman" w:cs="Times New Roman"/>
          <w:bCs/>
        </w:rPr>
        <w:t>.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r w:rsidR="00673060">
        <w:rPr>
          <w:rFonts w:ascii="Times New Roman" w:eastAsia="Times New Roman" w:hAnsi="Times New Roman" w:cs="Times New Roman"/>
          <w:sz w:val="16"/>
          <w:szCs w:val="16"/>
        </w:rPr>
        <w:t>Чекалино</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w:t>
      </w:r>
      <w:proofErr w:type="gramStart"/>
      <w:r w:rsidRPr="002B49AD">
        <w:rPr>
          <w:rFonts w:ascii="Times New Roman" w:eastAsia="Times New Roman" w:hAnsi="Times New Roman" w:cs="Times New Roman"/>
          <w:sz w:val="16"/>
          <w:szCs w:val="16"/>
        </w:rPr>
        <w:t>о</w:t>
      </w:r>
      <w:proofErr w:type="gramEnd"/>
      <w:r w:rsidRPr="002B49AD">
        <w:rPr>
          <w:rFonts w:ascii="Times New Roman" w:eastAsia="Times New Roman" w:hAnsi="Times New Roman" w:cs="Times New Roman"/>
          <w:sz w:val="16"/>
          <w:szCs w:val="16"/>
        </w:rPr>
        <w:t>.</w:t>
      </w:r>
      <w:proofErr w:type="spellEnd"/>
      <w:r w:rsidRPr="002B49AD">
        <w:rPr>
          <w:rFonts w:ascii="Times New Roman" w:eastAsia="Times New Roman" w:hAnsi="Times New Roman" w:cs="Times New Roman"/>
          <w:sz w:val="16"/>
          <w:szCs w:val="16"/>
        </w:rPr>
        <w:t xml:space="preserve">, </w:t>
      </w:r>
      <w:proofErr w:type="gramStart"/>
      <w:r w:rsidRPr="002B49AD">
        <w:rPr>
          <w:rFonts w:ascii="Times New Roman" w:eastAsia="Times New Roman" w:hAnsi="Times New Roman" w:cs="Times New Roman"/>
          <w:sz w:val="16"/>
          <w:szCs w:val="16"/>
        </w:rPr>
        <w:t>занимаемая</w:t>
      </w:r>
      <w:proofErr w:type="gramEnd"/>
      <w:r w:rsidRPr="002B49AD">
        <w:rPr>
          <w:rFonts w:ascii="Times New Roman" w:eastAsia="Times New Roman" w:hAnsi="Times New Roman" w:cs="Times New Roman"/>
          <w:sz w:val="16"/>
          <w:szCs w:val="16"/>
        </w:rPr>
        <w:t xml:space="preserve">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лица, ответственного за эксплуатацию здания, сооружения, </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proofErr w:type="gramStart"/>
      <w:r w:rsidRPr="002B49AD">
        <w:rPr>
          <w:rFonts w:ascii="Times New Roman" w:eastAsia="Times New Roman" w:hAnsi="Times New Roman" w:cs="Times New Roman"/>
        </w:rPr>
        <w:t xml:space="preserve">(реквизиты правового акта администрации </w:t>
      </w:r>
      <w:r w:rsidRPr="002B49AD">
        <w:rPr>
          <w:rFonts w:ascii="Times New Roman" w:eastAsia="Times New Roman" w:hAnsi="Times New Roman" w:cs="Times New Roman"/>
          <w:bCs/>
        </w:rPr>
        <w:t xml:space="preserve">сельского поселения </w:t>
      </w:r>
      <w:r w:rsidR="00673060">
        <w:rPr>
          <w:rFonts w:ascii="Times New Roman" w:eastAsia="Times New Roman" w:hAnsi="Times New Roman" w:cs="Times New Roman"/>
          <w:bCs/>
        </w:rPr>
        <w:t>Чекалино</w:t>
      </w:r>
      <w:r w:rsidRPr="002B49AD">
        <w:rPr>
          <w:rFonts w:ascii="Times New Roman" w:eastAsia="Times New Roman" w:hAnsi="Times New Roman" w:cs="Times New Roman"/>
          <w:bCs/>
        </w:rPr>
        <w:t xml:space="preserve"> муниципального района Сызранский</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(в случае выявления указываются нарушения требований</w:t>
      </w:r>
      <w:proofErr w:type="gramEnd"/>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r w:rsidR="00673060">
        <w:rPr>
          <w:rFonts w:ascii="Times New Roman" w:eastAsia="Times New Roman" w:hAnsi="Times New Roman" w:cs="Times New Roman"/>
          <w:sz w:val="16"/>
          <w:szCs w:val="16"/>
        </w:rPr>
        <w:t xml:space="preserve"> </w:t>
      </w:r>
      <w:proofErr w:type="spellStart"/>
      <w:r w:rsidRPr="002B49AD">
        <w:rPr>
          <w:rFonts w:ascii="Times New Roman" w:eastAsia="Times New Roman" w:hAnsi="Times New Roman" w:cs="Times New Roman"/>
          <w:sz w:val="16"/>
          <w:szCs w:val="16"/>
        </w:rPr>
        <w:t>фотофиксации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673060">
      <w:footerReference w:type="even" r:id="rId9"/>
      <w:footerReference w:type="default" r:id="rId10"/>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F3" w:rsidRDefault="00FB2FF3" w:rsidP="00553261">
      <w:r>
        <w:separator/>
      </w:r>
    </w:p>
  </w:endnote>
  <w:endnote w:type="continuationSeparator" w:id="0">
    <w:p w:rsidR="00FB2FF3" w:rsidRDefault="00FB2FF3"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ED2AB9"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ED2AB9"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673060">
      <w:rPr>
        <w:rStyle w:val="af"/>
        <w:rFonts w:ascii="Times New Roman" w:hAnsi="Times New Roman" w:cs="Times New Roman"/>
        <w:noProof/>
      </w:rPr>
      <w:t>2</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F3" w:rsidRDefault="00FB2FF3" w:rsidP="00553261">
      <w:r>
        <w:separator/>
      </w:r>
    </w:p>
  </w:footnote>
  <w:footnote w:type="continuationSeparator" w:id="0">
    <w:p w:rsidR="00FB2FF3" w:rsidRDefault="00FB2FF3"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73060"/>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2FF3"/>
    <w:rsid w:val="00FB60A2"/>
    <w:rsid w:val="00FC0EC4"/>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D4F7-3C94-44E5-AF7F-23AA8BAC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3521</Words>
  <Characters>20075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2</cp:revision>
  <cp:lastPrinted>2017-11-08T04:51:00Z</cp:lastPrinted>
  <dcterms:created xsi:type="dcterms:W3CDTF">2019-04-11T11:38:00Z</dcterms:created>
  <dcterms:modified xsi:type="dcterms:W3CDTF">2019-04-11T11:38:00Z</dcterms:modified>
</cp:coreProperties>
</file>