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F3" w:rsidRDefault="00D00DF3" w:rsidP="00D00DF3">
      <w:pPr>
        <w:jc w:val="center"/>
        <w:rPr>
          <w:sz w:val="28"/>
          <w:szCs w:val="28"/>
        </w:rPr>
      </w:pPr>
      <w:r>
        <w:rPr>
          <w:b/>
          <w:caps/>
          <w:sz w:val="36"/>
          <w:szCs w:val="36"/>
        </w:rPr>
        <w:t xml:space="preserve">АДМИНИСТРАЦИЯ                                                          </w:t>
      </w:r>
    </w:p>
    <w:p w:rsidR="00D00DF3" w:rsidRDefault="00D00DF3" w:rsidP="00D00D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D00DF3" w:rsidRDefault="00D00DF3" w:rsidP="00D00D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00DF3" w:rsidRDefault="00D00DF3" w:rsidP="00D00D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00DF3" w:rsidRDefault="00D00DF3" w:rsidP="00D00DF3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00DF3" w:rsidRDefault="00D00DF3" w:rsidP="00D00DF3">
      <w:pPr>
        <w:jc w:val="center"/>
        <w:rPr>
          <w:b/>
          <w:sz w:val="28"/>
          <w:szCs w:val="28"/>
        </w:rPr>
      </w:pPr>
    </w:p>
    <w:p w:rsidR="00D00DF3" w:rsidRDefault="00D00DF3" w:rsidP="00D00DF3"/>
    <w:p w:rsidR="00D00DF3" w:rsidRDefault="00D00DF3" w:rsidP="00D00DF3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« 14 » сентября  2015 г. 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№ 196</w:t>
      </w:r>
      <w:r>
        <w:rPr>
          <w:b/>
        </w:rPr>
        <w:t xml:space="preserve">                               </w:t>
      </w:r>
    </w:p>
    <w:p w:rsidR="00D00DF3" w:rsidRDefault="00D00DF3" w:rsidP="00D00DF3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00DF3" w:rsidRDefault="00D00DF3" w:rsidP="00D00DF3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D00DF3" w:rsidRDefault="00D00DF3" w:rsidP="00D00DF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 xml:space="preserve">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</w:t>
      </w:r>
    </w:p>
    <w:p w:rsidR="00D00DF3" w:rsidRDefault="00D00DF3" w:rsidP="00D00DF3">
      <w:pPr>
        <w:pStyle w:val="21"/>
        <w:spacing w:after="0" w:line="100" w:lineRule="atLeast"/>
        <w:jc w:val="center"/>
        <w:outlineLvl w:val="0"/>
      </w:pPr>
      <w:r>
        <w:rPr>
          <w:b/>
          <w:sz w:val="32"/>
          <w:szCs w:val="32"/>
        </w:rPr>
        <w:t>на 2015-2017 годы»</w:t>
      </w:r>
    </w:p>
    <w:p w:rsidR="00D00DF3" w:rsidRDefault="00D00DF3" w:rsidP="00D00DF3">
      <w:pPr>
        <w:pStyle w:val="a3"/>
      </w:pPr>
    </w:p>
    <w:p w:rsidR="00D00DF3" w:rsidRDefault="00D00DF3" w:rsidP="00D00DF3">
      <w:pPr>
        <w:pStyle w:val="a3"/>
        <w:jc w:val="both"/>
        <w:rPr>
          <w:highlight w:val="yellow"/>
        </w:rPr>
      </w:pPr>
      <w:r>
        <w:t xml:space="preserve">         </w:t>
      </w:r>
      <w:proofErr w:type="gramStart"/>
      <w:r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  <w:proofErr w:type="gramEnd"/>
    </w:p>
    <w:p w:rsidR="00D00DF3" w:rsidRDefault="00D00DF3" w:rsidP="00D00DF3">
      <w:pPr>
        <w:pStyle w:val="a3"/>
        <w:jc w:val="left"/>
        <w:rPr>
          <w:highlight w:val="yellow"/>
        </w:rPr>
      </w:pPr>
    </w:p>
    <w:p w:rsidR="00D00DF3" w:rsidRDefault="00D00DF3" w:rsidP="00D00DF3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D00DF3" w:rsidRDefault="00D00DF3" w:rsidP="00D00DF3">
      <w:pPr>
        <w:pStyle w:val="a3"/>
        <w:ind w:firstLine="720"/>
        <w:jc w:val="left"/>
      </w:pPr>
      <w:r>
        <w:t>1. Внести изменения в Постановление от 30.12.2014г. № 336 «Об утверждении муниципальной программы «</w:t>
      </w:r>
      <w:r>
        <w:rPr>
          <w:szCs w:val="28"/>
        </w:rPr>
        <w:t>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2015-2017 годы»</w:t>
      </w:r>
      <w:r>
        <w:t xml:space="preserve">  (приложение №1), в редакции Постановления от 04.03.2015г №29 </w:t>
      </w:r>
    </w:p>
    <w:p w:rsidR="00D00DF3" w:rsidRDefault="00D00DF3" w:rsidP="00D00DF3">
      <w:pPr>
        <w:pStyle w:val="a3"/>
        <w:ind w:left="360"/>
        <w:jc w:val="left"/>
        <w:rPr>
          <w:szCs w:val="28"/>
        </w:rPr>
      </w:pPr>
      <w:r>
        <w:t xml:space="preserve">     2. </w:t>
      </w:r>
      <w:r>
        <w:rPr>
          <w:szCs w:val="28"/>
        </w:rPr>
        <w:t>п.1.1. Приложение №1  муниципальную программу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2015-2017 годы» № 02 изложить в новой редакции.</w:t>
      </w:r>
    </w:p>
    <w:p w:rsidR="00D00DF3" w:rsidRDefault="00D00DF3" w:rsidP="00D00DF3">
      <w:pPr>
        <w:pStyle w:val="a3"/>
        <w:jc w:val="left"/>
      </w:pPr>
    </w:p>
    <w:p w:rsidR="00D00DF3" w:rsidRDefault="00D00DF3" w:rsidP="00D00DF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3. Обнародовать настоящее постановление в газете «Вестник Междуреченска»</w:t>
      </w:r>
    </w:p>
    <w:p w:rsidR="00D00DF3" w:rsidRDefault="00D00DF3" w:rsidP="00D00DF3">
      <w:pPr>
        <w:pStyle w:val="a3"/>
        <w:jc w:val="left"/>
      </w:pPr>
      <w:r>
        <w:t xml:space="preserve">        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00DF3" w:rsidRDefault="00D00DF3" w:rsidP="00D00DF3">
      <w:pPr>
        <w:pStyle w:val="a3"/>
        <w:jc w:val="left"/>
      </w:pPr>
    </w:p>
    <w:p w:rsidR="00D00DF3" w:rsidRDefault="00D00DF3" w:rsidP="00D00DF3">
      <w:pPr>
        <w:pStyle w:val="a3"/>
        <w:jc w:val="both"/>
      </w:pPr>
    </w:p>
    <w:p w:rsidR="00D00DF3" w:rsidRDefault="00D00DF3" w:rsidP="00D00DF3">
      <w:pPr>
        <w:pStyle w:val="a3"/>
        <w:jc w:val="both"/>
      </w:pPr>
      <w:r>
        <w:lastRenderedPageBreak/>
        <w:t xml:space="preserve">Глава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D00DF3" w:rsidRDefault="00D00DF3" w:rsidP="00D00DF3">
      <w:pPr>
        <w:pStyle w:val="a3"/>
        <w:jc w:val="both"/>
      </w:pPr>
      <w:r>
        <w:t>поселения Междуреченск                                                                О.В. Батяева</w:t>
      </w:r>
    </w:p>
    <w:p w:rsidR="00D00DF3" w:rsidRDefault="00D00DF3" w:rsidP="00D00DF3">
      <w:pPr>
        <w:rPr>
          <w:b/>
        </w:rPr>
      </w:pPr>
    </w:p>
    <w:p w:rsidR="00D00DF3" w:rsidRDefault="00D00DF3" w:rsidP="00D00DF3">
      <w:pPr>
        <w:jc w:val="right"/>
        <w:rPr>
          <w:b/>
        </w:rPr>
      </w:pPr>
      <w:r>
        <w:rPr>
          <w:b/>
        </w:rPr>
        <w:t>Приложение №1</w:t>
      </w:r>
    </w:p>
    <w:p w:rsidR="00D00DF3" w:rsidRDefault="00D00DF3" w:rsidP="00D00DF3">
      <w:pPr>
        <w:jc w:val="right"/>
        <w:rPr>
          <w:b/>
        </w:rPr>
      </w:pPr>
      <w:r>
        <w:rPr>
          <w:b/>
        </w:rPr>
        <w:t xml:space="preserve"> к Постановлению администрации</w:t>
      </w:r>
    </w:p>
    <w:p w:rsidR="00D00DF3" w:rsidRDefault="00D00DF3" w:rsidP="00D00DF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городского  поселения                   </w:t>
      </w:r>
    </w:p>
    <w:p w:rsidR="00D00DF3" w:rsidRDefault="00D00DF3" w:rsidP="00D00DF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Междуреченск</w:t>
      </w:r>
    </w:p>
    <w:p w:rsidR="00D00DF3" w:rsidRDefault="00D00DF3" w:rsidP="00D00DF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от  «14» сентября 2015 г.  № 196</w:t>
      </w:r>
    </w:p>
    <w:p w:rsidR="00D00DF3" w:rsidRDefault="00D00DF3" w:rsidP="00D00DF3">
      <w:pPr>
        <w:rPr>
          <w:b/>
          <w:sz w:val="28"/>
          <w:szCs w:val="28"/>
        </w:rPr>
      </w:pPr>
    </w:p>
    <w:p w:rsidR="00D00DF3" w:rsidRDefault="00D00DF3" w:rsidP="00D00DF3">
      <w:pPr>
        <w:rPr>
          <w:b/>
          <w:sz w:val="28"/>
          <w:szCs w:val="28"/>
        </w:rPr>
      </w:pPr>
    </w:p>
    <w:p w:rsidR="00D00DF3" w:rsidRDefault="00D00DF3" w:rsidP="00D00DF3">
      <w:pPr>
        <w:rPr>
          <w:b/>
          <w:sz w:val="28"/>
          <w:szCs w:val="28"/>
        </w:rPr>
      </w:pPr>
    </w:p>
    <w:p w:rsidR="00D00DF3" w:rsidRDefault="00D00DF3" w:rsidP="00D00D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Муниципальная программа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</w:t>
      </w:r>
    </w:p>
    <w:p w:rsidR="00D00DF3" w:rsidRDefault="00D00DF3" w:rsidP="00D00D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2015-2017 годы» № 02</w:t>
      </w: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>
      <w:pPr>
        <w:jc w:val="center"/>
      </w:pPr>
    </w:p>
    <w:p w:rsidR="00D00DF3" w:rsidRDefault="00D00DF3" w:rsidP="00D00DF3"/>
    <w:p w:rsidR="00D00DF3" w:rsidRDefault="00D00DF3" w:rsidP="00D00DF3">
      <w:pPr>
        <w:jc w:val="center"/>
      </w:pPr>
      <w:r>
        <w:tab/>
      </w:r>
      <w:r>
        <w:tab/>
      </w:r>
      <w:r>
        <w:tab/>
      </w:r>
    </w:p>
    <w:p w:rsidR="00D00DF3" w:rsidRDefault="00D00DF3" w:rsidP="00D00DF3">
      <w:pPr>
        <w:jc w:val="center"/>
        <w:rPr>
          <w:b/>
          <w:sz w:val="28"/>
          <w:szCs w:val="28"/>
        </w:rPr>
      </w:pPr>
    </w:p>
    <w:p w:rsidR="00D00DF3" w:rsidRDefault="00D00DF3" w:rsidP="00D0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00DF3" w:rsidRDefault="00D00DF3" w:rsidP="00D00DF3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2015-2017 годы»</w:t>
      </w:r>
    </w:p>
    <w:tbl>
      <w:tblPr>
        <w:tblpPr w:leftFromText="180" w:rightFromText="180" w:vertAnchor="text" w:horzAnchor="margin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522"/>
      </w:tblGrid>
      <w:tr w:rsidR="00D00DF3" w:rsidTr="00D00DF3">
        <w:trPr>
          <w:trHeight w:val="85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«Модернизация и развитие автомобильных дорог общего пользования городского поселения Междуреченск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 Самарской области на 2015-2017 годы»</w:t>
            </w:r>
          </w:p>
        </w:tc>
      </w:tr>
      <w:tr w:rsidR="00D00DF3" w:rsidTr="00D00DF3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D00DF3" w:rsidTr="00D00DF3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Междуреченск муниципального района Сызранский  Самарской области</w:t>
            </w:r>
          </w:p>
        </w:tc>
      </w:tr>
      <w:tr w:rsidR="00D00DF3" w:rsidTr="00D00DF3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D00DF3" w:rsidTr="00D00DF3">
        <w:trPr>
          <w:trHeight w:val="14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городского поселения Междуреченск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сокращение числа ДТП.</w:t>
            </w:r>
          </w:p>
        </w:tc>
      </w:tr>
      <w:tr w:rsidR="00D00DF3" w:rsidTr="00D00DF3">
        <w:trPr>
          <w:trHeight w:val="53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Проектирование, строительство, реконструкция, капитальный ремонт и ремонт дорог местного значения городского поселения Междуреченск.</w:t>
            </w:r>
          </w:p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городском поселении.</w:t>
            </w:r>
          </w:p>
          <w:p w:rsidR="00D00DF3" w:rsidRDefault="00D00DF3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</w:t>
            </w:r>
          </w:p>
        </w:tc>
      </w:tr>
      <w:tr w:rsidR="00D00DF3" w:rsidTr="00D00DF3">
        <w:trPr>
          <w:trHeight w:val="93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Период реализации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</w:tc>
      </w:tr>
      <w:tr w:rsidR="00D00DF3" w:rsidTr="00D00DF3">
        <w:trPr>
          <w:trHeight w:val="65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Междуреченск </w:t>
            </w:r>
          </w:p>
        </w:tc>
      </w:tr>
      <w:tr w:rsidR="00D00DF3" w:rsidTr="00D00DF3">
        <w:trPr>
          <w:trHeight w:val="265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</w:t>
            </w:r>
          </w:p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3713,234 тыс. руб., в том числе:</w:t>
            </w:r>
          </w:p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 1187,234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1369,000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 1157,000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областного, местного бюджетов и муниципального дорожного фонда</w:t>
            </w:r>
          </w:p>
        </w:tc>
      </w:tr>
      <w:tr w:rsidR="00D00DF3" w:rsidTr="00D00DF3">
        <w:trPr>
          <w:trHeight w:val="98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     протяженности   дорог   местного значения на  1,0 км;</w:t>
            </w:r>
          </w:p>
          <w:p w:rsidR="00D00DF3" w:rsidRDefault="00D00DF3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-увеличение   протяженности  отремонтированных дорог на 1,8 км.</w:t>
            </w:r>
          </w:p>
        </w:tc>
      </w:tr>
      <w:tr w:rsidR="00D00DF3" w:rsidTr="00D00DF3">
        <w:trPr>
          <w:trHeight w:val="230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городского поселения Междуреченск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D00DF3" w:rsidRDefault="00D00DF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00DF3" w:rsidRDefault="00D00DF3" w:rsidP="00D00DF3">
      <w:pPr>
        <w:rPr>
          <w:b/>
          <w:sz w:val="28"/>
          <w:szCs w:val="28"/>
        </w:rPr>
      </w:pPr>
    </w:p>
    <w:p w:rsidR="00D00DF3" w:rsidRDefault="00D00DF3" w:rsidP="00D00DF3">
      <w:pPr>
        <w:jc w:val="center"/>
        <w:rPr>
          <w:b/>
          <w:sz w:val="28"/>
          <w:szCs w:val="28"/>
        </w:rPr>
      </w:pPr>
    </w:p>
    <w:p w:rsidR="00D00DF3" w:rsidRDefault="00D00DF3" w:rsidP="00D0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городского поселения, является развитие сети автомобильных дорог общего пользования. Общая протяженность автомобильных дорог общего пользования в городском поселении Междуреченск составляет      25.553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них с асфальтобетонным покрытием – 11.143 км. 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городского поселения требуют ремонта.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целях обеспечения прав и законных интересов учащихся и </w:t>
      </w:r>
      <w:proofErr w:type="gramStart"/>
      <w:r>
        <w:rPr>
          <w:sz w:val="28"/>
          <w:szCs w:val="28"/>
        </w:rPr>
        <w:t>их родителей, проживающих в городском поселении Междуреченск организованы</w:t>
      </w:r>
      <w:proofErr w:type="gramEnd"/>
      <w:r>
        <w:rPr>
          <w:sz w:val="28"/>
          <w:szCs w:val="28"/>
        </w:rPr>
        <w:t xml:space="preserve">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00DF3" w:rsidRDefault="00D00DF3" w:rsidP="00D0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F3" w:rsidRDefault="00D00DF3" w:rsidP="00D00D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D00DF3" w:rsidRDefault="00D00DF3" w:rsidP="00D00DF3">
      <w:pPr>
        <w:pStyle w:val="ConsPlusNormal"/>
        <w:widowControl/>
        <w:ind w:firstLine="0"/>
        <w:jc w:val="both"/>
        <w:rPr>
          <w:sz w:val="19"/>
          <w:szCs w:val="19"/>
        </w:rPr>
      </w:pP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Целью настоящей Программы является: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протяженности, пропускной способности и приведение в нормативное состояние дорог местного значения городского поселения Междуреченск.                                     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Достижение цели Программы обеспечивается за счет решения следующих задач: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проектирование, строительство, реконструкция, капитальный ремонт и ремонт дорог местного значения городского поселения.                                                      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городском поселении Междуреченск и улучшение эффективности обслуживания участников дорожного движения;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D00DF3" w:rsidRDefault="00D00DF3" w:rsidP="00D00D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104"/>
        <w:gridCol w:w="1415"/>
        <w:gridCol w:w="1476"/>
        <w:gridCol w:w="1467"/>
        <w:gridCol w:w="1460"/>
      </w:tblGrid>
      <w:tr w:rsidR="00D00DF3" w:rsidTr="00D00DF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задачи и целевого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индикатора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(показателя)  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целевых индикаторов  (показателей)  в плановом периоде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(прогноз)    </w:t>
            </w:r>
          </w:p>
        </w:tc>
      </w:tr>
      <w:tr w:rsidR="00D00DF3" w:rsidTr="00D00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D00DF3" w:rsidTr="00D00DF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дорогами общего пользования с твердым покрытием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>площади поселения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</w:tr>
      <w:tr w:rsidR="00D00DF3" w:rsidTr="00D00DF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</w:tr>
      <w:tr w:rsidR="00D00DF3" w:rsidTr="00D00DF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F3" w:rsidRDefault="00D00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DF3" w:rsidRDefault="00D00DF3" w:rsidP="00D0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F3" w:rsidRDefault="00D00DF3" w:rsidP="00D00D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D00DF3" w:rsidRDefault="00D00DF3" w:rsidP="00D0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2015-2017гг.</w:t>
      </w: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D00DF3" w:rsidRDefault="00D00DF3" w:rsidP="00D00DF3">
      <w:pPr>
        <w:jc w:val="right"/>
        <w:rPr>
          <w:sz w:val="28"/>
          <w:szCs w:val="28"/>
        </w:rPr>
      </w:pPr>
      <w:r>
        <w:rPr>
          <w:b/>
          <w:szCs w:val="28"/>
        </w:rPr>
        <w:t>тыс. рублей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1849"/>
        <w:gridCol w:w="1388"/>
        <w:gridCol w:w="1619"/>
        <w:gridCol w:w="1619"/>
      </w:tblGrid>
      <w:tr w:rsidR="00D00DF3" w:rsidTr="00D00DF3">
        <w:trPr>
          <w:trHeight w:val="348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00DF3" w:rsidTr="00D00DF3">
        <w:trPr>
          <w:trHeight w:val="372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 xml:space="preserve"> 3713,2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1187,2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1369,0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1157,0</w:t>
            </w:r>
          </w:p>
        </w:tc>
      </w:tr>
      <w:tr w:rsidR="00D00DF3" w:rsidTr="00D00DF3">
        <w:trPr>
          <w:trHeight w:val="348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Областной бюджет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 xml:space="preserve"> 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</w:t>
            </w:r>
          </w:p>
        </w:tc>
      </w:tr>
      <w:tr w:rsidR="00D00DF3" w:rsidTr="00D00DF3">
        <w:trPr>
          <w:trHeight w:val="372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lastRenderedPageBreak/>
              <w:t>Местный бюджет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 xml:space="preserve"> 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</w:t>
            </w:r>
          </w:p>
        </w:tc>
      </w:tr>
      <w:tr w:rsidR="00D00DF3" w:rsidTr="00D00DF3">
        <w:trPr>
          <w:trHeight w:val="72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Муниципальный  Дорожный фонд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 xml:space="preserve"> 3713,2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1187,2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1369,0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1157,0</w:t>
            </w:r>
          </w:p>
        </w:tc>
      </w:tr>
    </w:tbl>
    <w:p w:rsidR="00D00DF3" w:rsidRDefault="00D00DF3" w:rsidP="00D00DF3">
      <w:pPr>
        <w:jc w:val="both"/>
      </w:pPr>
    </w:p>
    <w:p w:rsidR="00D00DF3" w:rsidRDefault="00D00DF3" w:rsidP="00D0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DF3" w:rsidRDefault="00D00DF3" w:rsidP="00D0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DF3" w:rsidRDefault="00D00DF3" w:rsidP="00D0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областного, местного бюджетов, муниципального дорожного фонда.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DF3" w:rsidRDefault="00D00DF3" w:rsidP="00D00D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085"/>
        <w:gridCol w:w="900"/>
        <w:gridCol w:w="896"/>
        <w:gridCol w:w="896"/>
        <w:gridCol w:w="895"/>
        <w:gridCol w:w="1480"/>
        <w:gridCol w:w="1884"/>
      </w:tblGrid>
      <w:tr w:rsidR="00D00DF3" w:rsidTr="00D00DF3">
        <w:trPr>
          <w:trHeight w:val="84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  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Объемы финансирования по годам, тыс. рублей</w:t>
            </w:r>
          </w:p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дорожный фонд</w:t>
            </w:r>
          </w:p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  </w:t>
            </w:r>
            <w:r>
              <w:rPr>
                <w:b/>
                <w:sz w:val="22"/>
                <w:szCs w:val="22"/>
              </w:rPr>
              <w:br/>
              <w:t>исполнения,</w:t>
            </w:r>
            <w:r>
              <w:rPr>
                <w:b/>
                <w:sz w:val="22"/>
                <w:szCs w:val="22"/>
              </w:rPr>
              <w:br/>
              <w:t xml:space="preserve">годы  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ind w:left="-70" w:right="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D00DF3" w:rsidTr="00D00DF3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b/>
                <w:sz w:val="22"/>
                <w:szCs w:val="22"/>
              </w:rPr>
            </w:pPr>
          </w:p>
        </w:tc>
      </w:tr>
      <w:tr w:rsidR="00D00DF3" w:rsidTr="00D00DF3">
        <w:trPr>
          <w:trHeight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автомобильных дорог: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sz w:val="22"/>
                <w:szCs w:val="22"/>
              </w:rPr>
            </w:pPr>
          </w:p>
          <w:p w:rsidR="00D00DF3" w:rsidRDefault="00D00DF3">
            <w:pPr>
              <w:jc w:val="both"/>
              <w:rPr>
                <w:sz w:val="22"/>
                <w:szCs w:val="22"/>
              </w:rPr>
            </w:pPr>
          </w:p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D00DF3" w:rsidRDefault="00D00DF3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D00DF3" w:rsidRDefault="00D00DF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rPr>
                <w:b/>
                <w:sz w:val="22"/>
                <w:szCs w:val="22"/>
                <w:highlight w:val="yellow"/>
              </w:rPr>
            </w:pPr>
          </w:p>
          <w:p w:rsidR="00D00DF3" w:rsidRDefault="00D00DF3">
            <w:pPr>
              <w:rPr>
                <w:b/>
                <w:sz w:val="22"/>
                <w:szCs w:val="22"/>
                <w:highlight w:val="yellow"/>
              </w:rPr>
            </w:pPr>
          </w:p>
          <w:p w:rsidR="00D00DF3" w:rsidRDefault="00D00DF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915,0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rPr>
                <w:b/>
                <w:sz w:val="22"/>
                <w:szCs w:val="22"/>
                <w:highlight w:val="yellow"/>
              </w:rPr>
            </w:pPr>
          </w:p>
          <w:p w:rsidR="00D00DF3" w:rsidRDefault="00D00DF3">
            <w:pPr>
              <w:rPr>
                <w:b/>
                <w:sz w:val="22"/>
                <w:szCs w:val="22"/>
                <w:highlight w:val="yellow"/>
              </w:rPr>
            </w:pPr>
          </w:p>
          <w:p w:rsidR="00D00DF3" w:rsidRDefault="00D00DF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0DF3" w:rsidTr="00D00DF3">
        <w:trPr>
          <w:trHeight w:val="16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 а/дорога по ул</w:t>
            </w:r>
            <w:proofErr w:type="gramStart"/>
            <w:r>
              <w:t>.П</w:t>
            </w:r>
            <w:proofErr w:type="gramEnd"/>
            <w:r>
              <w:t>ушкина дома 7,9</w:t>
            </w:r>
          </w:p>
          <w:p w:rsidR="00D00DF3" w:rsidRDefault="00D00DF3">
            <w:pPr>
              <w:jc w:val="both"/>
            </w:pPr>
            <w:r>
              <w:t>- а/дорога по ул. ЖБК дома 10,11,12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550,0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>2015 г.</w:t>
            </w:r>
          </w:p>
          <w:p w:rsidR="00D00DF3" w:rsidRDefault="00D00DF3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>муниципальный дорожный фонд</w:t>
            </w:r>
          </w:p>
          <w:p w:rsidR="00D00DF3" w:rsidRDefault="00D00DF3">
            <w:pPr>
              <w:jc w:val="both"/>
            </w:pPr>
          </w:p>
        </w:tc>
      </w:tr>
      <w:tr w:rsidR="00D00DF3" w:rsidTr="00D00DF3">
        <w:trPr>
          <w:trHeight w:val="5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а/дорога по ул</w:t>
            </w:r>
            <w:proofErr w:type="gramStart"/>
            <w:r>
              <w:t>.Н</w:t>
            </w:r>
            <w:proofErr w:type="gramEnd"/>
            <w:r>
              <w:t xml:space="preserve">абережная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915,0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915,0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2016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муниципальный дорожный фонд</w:t>
            </w:r>
          </w:p>
        </w:tc>
      </w:tr>
      <w:tr w:rsidR="00D00DF3" w:rsidTr="00D00DF3">
        <w:trPr>
          <w:trHeight w:val="5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а/дорога по ул</w:t>
            </w:r>
            <w:proofErr w:type="gramStart"/>
            <w:r>
              <w:t>.Л</w:t>
            </w:r>
            <w:proofErr w:type="gramEnd"/>
            <w:r>
              <w:t>енина 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315,0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315,0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2017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муниципальный дорожный фонд</w:t>
            </w:r>
          </w:p>
        </w:tc>
      </w:tr>
      <w:tr w:rsidR="00D00DF3" w:rsidTr="00D00DF3">
        <w:trPr>
          <w:trHeight w:val="5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- а/дорога по ул. ЖБК дома 7,7а,8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400,0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2017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муниципальный дорожный фонд</w:t>
            </w:r>
          </w:p>
        </w:tc>
      </w:tr>
      <w:tr w:rsidR="00D00DF3" w:rsidTr="00D00DF3">
        <w:trPr>
          <w:trHeight w:val="6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Очистка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а/дорог от снега в г.п. Междуреченск</w:t>
            </w:r>
          </w:p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0DF3" w:rsidTr="00D00DF3">
        <w:trPr>
          <w:trHeight w:val="27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-очистка территории городского поселения Междуреченск от снега,</w:t>
            </w:r>
          </w:p>
          <w:p w:rsidR="00D00DF3" w:rsidRDefault="00D00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 т.ч.:</w:t>
            </w:r>
          </w:p>
          <w:p w:rsidR="00D00DF3" w:rsidRDefault="00D00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(кредиторская задолженность по МК № 1 от 24.03.2014г.)</w:t>
            </w:r>
          </w:p>
          <w:p w:rsidR="00D00DF3" w:rsidRDefault="00D00DF3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>627,2</w:t>
            </w: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  <w:r>
              <w:t>84,1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>627,2</w:t>
            </w: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  <w:r>
              <w:t>84,1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>2015 г.</w:t>
            </w:r>
          </w:p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 xml:space="preserve">муниципальный </w:t>
            </w:r>
          </w:p>
          <w:p w:rsidR="00D00DF3" w:rsidRDefault="00D00DF3">
            <w:pPr>
              <w:jc w:val="both"/>
            </w:pPr>
            <w:r>
              <w:t>дорожный фонд</w:t>
            </w:r>
          </w:p>
          <w:p w:rsidR="00D00DF3" w:rsidRDefault="00D00DF3">
            <w:pPr>
              <w:jc w:val="both"/>
              <w:rPr>
                <w:b/>
              </w:rPr>
            </w:pPr>
          </w:p>
          <w:p w:rsidR="00D00DF3" w:rsidRDefault="00D00DF3">
            <w:pPr>
              <w:jc w:val="both"/>
              <w:rPr>
                <w:b/>
              </w:rPr>
            </w:pPr>
          </w:p>
        </w:tc>
      </w:tr>
      <w:tr w:rsidR="00D00DF3" w:rsidTr="00D00DF3">
        <w:trPr>
          <w:trHeight w:val="10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-очистка территории городского поселения Междуреченск от снега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454,0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454,0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2016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 xml:space="preserve">муниципальный </w:t>
            </w:r>
          </w:p>
          <w:p w:rsidR="00D00DF3" w:rsidRDefault="00D00DF3">
            <w:pPr>
              <w:jc w:val="both"/>
            </w:pPr>
            <w:r>
              <w:t>дорожный фонд</w:t>
            </w:r>
          </w:p>
          <w:p w:rsidR="00D00DF3" w:rsidRDefault="00D00DF3">
            <w:pPr>
              <w:jc w:val="both"/>
            </w:pPr>
          </w:p>
          <w:p w:rsidR="00D00DF3" w:rsidRDefault="00D00DF3">
            <w:pPr>
              <w:jc w:val="both"/>
            </w:pPr>
          </w:p>
        </w:tc>
      </w:tr>
      <w:tr w:rsidR="00D00DF3" w:rsidTr="00D00DF3">
        <w:trPr>
          <w:trHeight w:val="10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-очистка территории городского поселения Междуреченск от снега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442,0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highlight w:val="yellow"/>
              </w:rPr>
            </w:pPr>
            <w:r>
              <w:t>442,0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2017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 xml:space="preserve">муниципальный </w:t>
            </w:r>
          </w:p>
          <w:p w:rsidR="00D00DF3" w:rsidRDefault="00D00DF3">
            <w:pPr>
              <w:jc w:val="both"/>
            </w:pPr>
            <w:r>
              <w:t>дорожный фонд</w:t>
            </w:r>
          </w:p>
          <w:p w:rsidR="00D00DF3" w:rsidRDefault="00D00DF3">
            <w:pPr>
              <w:jc w:val="both"/>
            </w:pPr>
          </w:p>
        </w:tc>
      </w:tr>
      <w:tr w:rsidR="00D00DF3" w:rsidTr="00D00DF3">
        <w:trPr>
          <w:trHeight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Обновление дорожной разметки и укрепление установленных дорожных знаков в </w:t>
            </w:r>
            <w:proofErr w:type="spellStart"/>
            <w:r>
              <w:rPr>
                <w:b/>
                <w:sz w:val="22"/>
                <w:szCs w:val="22"/>
              </w:rPr>
              <w:t>пгт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еждуреченск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</w:pPr>
            <w:r>
              <w:t>2015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</w:pPr>
            <w:r>
              <w:t xml:space="preserve">муниципальный </w:t>
            </w:r>
          </w:p>
          <w:p w:rsidR="00D00DF3" w:rsidRDefault="00D00DF3">
            <w:pPr>
              <w:jc w:val="both"/>
            </w:pPr>
            <w:r>
              <w:t>дорожный фонд</w:t>
            </w:r>
          </w:p>
          <w:p w:rsidR="00D00DF3" w:rsidRDefault="00D00DF3">
            <w:pPr>
              <w:jc w:val="both"/>
            </w:pPr>
          </w:p>
        </w:tc>
      </w:tr>
      <w:tr w:rsidR="00D00DF3" w:rsidTr="00D00DF3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3713,2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1187,2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1369,0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1157,0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b/>
              </w:rPr>
            </w:pPr>
            <w:r>
              <w:rPr>
                <w:b/>
              </w:rPr>
              <w:t>2015-2017 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3" w:rsidRDefault="00D00DF3">
            <w:pPr>
              <w:jc w:val="both"/>
              <w:rPr>
                <w:b/>
              </w:rPr>
            </w:pPr>
          </w:p>
        </w:tc>
      </w:tr>
    </w:tbl>
    <w:p w:rsidR="00D00DF3" w:rsidRDefault="00D00DF3" w:rsidP="00D00DF3">
      <w:pPr>
        <w:pStyle w:val="ConsPlusNormal"/>
        <w:widowControl/>
        <w:ind w:firstLine="0"/>
        <w:jc w:val="both"/>
        <w:rPr>
          <w:sz w:val="19"/>
          <w:szCs w:val="19"/>
        </w:rPr>
      </w:pPr>
    </w:p>
    <w:p w:rsidR="00D00DF3" w:rsidRDefault="00D00DF3" w:rsidP="00D0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Нормативно – правовое  обеспечение.</w:t>
      </w: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осуществляется за счет средств областного и муниципального бюджетов, муниципального дорожного фонда.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</w:t>
      </w:r>
      <w:r>
        <w:rPr>
          <w:sz w:val="28"/>
          <w:szCs w:val="28"/>
        </w:rPr>
        <w:lastRenderedPageBreak/>
        <w:t>Программе проблемы, возникают по основаниям, установленным Бюджетным кодексом Российской Федерации.</w:t>
      </w:r>
    </w:p>
    <w:p w:rsidR="00D00DF3" w:rsidRDefault="00D00DF3" w:rsidP="00D00DF3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00DF3" w:rsidRDefault="00D00DF3" w:rsidP="00D00DF3">
      <w:pPr>
        <w:spacing w:line="360" w:lineRule="auto"/>
        <w:ind w:firstLine="900"/>
        <w:jc w:val="both"/>
        <w:rPr>
          <w:b/>
          <w:sz w:val="28"/>
        </w:rPr>
      </w:pPr>
      <w:r>
        <w:rPr>
          <w:b/>
          <w:sz w:val="28"/>
        </w:rPr>
        <w:t xml:space="preserve">           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 программы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Администрации Сызранского района и администрацией  городского поселения Междуреченск. 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и администрация городского поселения выполняют следующие функции: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 и  муниципального бюджетов на реализацию мероприятий Программы;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городского поселения Междуреченск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D00DF3" w:rsidRDefault="00D00DF3" w:rsidP="00D0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DF3" w:rsidRDefault="00D00DF3" w:rsidP="00D00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D00DF3" w:rsidRDefault="00D00DF3" w:rsidP="00D00D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городского поселения.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1,0 км, возрастет их надежность и эксплуатационные характеристики.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в целом приведет к значительному улучшению транспортно-эксплуатационного состояния дорог местного значения в </w:t>
      </w:r>
      <w:r>
        <w:rPr>
          <w:sz w:val="28"/>
          <w:szCs w:val="28"/>
        </w:rPr>
        <w:lastRenderedPageBreak/>
        <w:t>городском поселении,  будет отремонтировано  0.8 км дорог местного значения.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городском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городском поселении.  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городском поселении, за исключением дорог местного значения городского поселения, по которым проходят маршруты школьных автобусов.                                                                        </w:t>
      </w:r>
    </w:p>
    <w:p w:rsidR="00D00DF3" w:rsidRDefault="00D00DF3" w:rsidP="00D00DF3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городского поселения, по которым проходят маршруты школьных автобусов.                                                        </w:t>
      </w: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both"/>
        <w:rPr>
          <w:sz w:val="28"/>
          <w:szCs w:val="28"/>
        </w:rPr>
      </w:pPr>
    </w:p>
    <w:p w:rsidR="00D00DF3" w:rsidRDefault="00D00DF3" w:rsidP="00D0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экономической эффективности реализации Программы</w:t>
      </w:r>
    </w:p>
    <w:p w:rsidR="00D00DF3" w:rsidRDefault="00D00DF3" w:rsidP="00D00DF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601"/>
        <w:gridCol w:w="1354"/>
        <w:gridCol w:w="1323"/>
        <w:gridCol w:w="1323"/>
        <w:gridCol w:w="1323"/>
      </w:tblGrid>
      <w:tr w:rsidR="00D00DF3" w:rsidTr="00D00DF3"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D00DF3" w:rsidTr="00D00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3" w:rsidRDefault="00D00DF3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D00DF3" w:rsidTr="00D00DF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>городском поселении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D00DF3" w:rsidTr="00D00DF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Кр3  -   увеличение</w:t>
            </w:r>
            <w:r>
              <w:rPr>
                <w:sz w:val="28"/>
                <w:szCs w:val="28"/>
              </w:rPr>
              <w:br/>
              <w:t xml:space="preserve">протяженности    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отремонтированных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путем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3" w:rsidRDefault="00D0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D00DF3" w:rsidRDefault="00D00DF3" w:rsidP="00D00DF3">
      <w:pPr>
        <w:jc w:val="both"/>
        <w:rPr>
          <w:b/>
        </w:rPr>
      </w:pPr>
    </w:p>
    <w:p w:rsidR="00AA270E" w:rsidRDefault="00AA270E"/>
    <w:sectPr w:rsidR="00AA270E" w:rsidSect="00AA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F3"/>
    <w:rsid w:val="00AA270E"/>
    <w:rsid w:val="00D0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0D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0D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00DF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00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00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0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0DF3"/>
    <w:pPr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2603</Words>
  <Characters>14841</Characters>
  <Application>Microsoft Office Word</Application>
  <DocSecurity>0</DocSecurity>
  <Lines>123</Lines>
  <Paragraphs>34</Paragraphs>
  <ScaleCrop>false</ScaleCrop>
  <Company>SRS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dcterms:created xsi:type="dcterms:W3CDTF">2015-09-22T07:20:00Z</dcterms:created>
  <dcterms:modified xsi:type="dcterms:W3CDTF">2015-09-22T07:20:00Z</dcterms:modified>
</cp:coreProperties>
</file>