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6" w:rsidRPr="00AE0D7E" w:rsidRDefault="00AE0D7E" w:rsidP="00AE0D7E">
      <w:pPr>
        <w:spacing w:before="100" w:after="100" w:line="240" w:lineRule="auto"/>
        <w:jc w:val="right"/>
        <w:rPr>
          <w:rFonts w:ascii="Times New Roman" w:eastAsia="Arial" w:hAnsi="Times New Roman" w:cs="Times New Roman"/>
          <w:b/>
          <w:color w:val="0033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3300"/>
          <w:sz w:val="28"/>
          <w:szCs w:val="28"/>
        </w:rPr>
        <w:t>ПРОЕКТ</w:t>
      </w:r>
    </w:p>
    <w:p w:rsidR="00AE0D7E" w:rsidRPr="002D7D84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D84">
        <w:rPr>
          <w:rFonts w:ascii="Times New Roman" w:eastAsia="Times New Roman" w:hAnsi="Times New Roman"/>
          <w:b/>
          <w:sz w:val="28"/>
          <w:szCs w:val="28"/>
        </w:rPr>
        <w:t>РОССЙСКАЯ ФЕДЕРАЦИЯ</w:t>
      </w:r>
    </w:p>
    <w:p w:rsidR="00AE0D7E" w:rsidRPr="002D7D84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AE0D7E" w:rsidRPr="002D7D84" w:rsidRDefault="0067556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ПОСЕЛЕНИЯ МЕЖДУРЕЧЕНСК</w:t>
      </w:r>
    </w:p>
    <w:p w:rsidR="00AE0D7E" w:rsidRPr="002D7D84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D84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AE0D7E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D84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AE0D7E" w:rsidRPr="00013D6C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0D7E" w:rsidRPr="002D7D84" w:rsidRDefault="00AE0D7E" w:rsidP="00AE0D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7D15" w:rsidRDefault="0067556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___"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 202__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E0D7E">
        <w:rPr>
          <w:rFonts w:ascii="Times New Roman" w:eastAsia="Times New Roman" w:hAnsi="Times New Roman"/>
          <w:sz w:val="28"/>
          <w:szCs w:val="28"/>
        </w:rPr>
        <w:t xml:space="preserve">  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AE0D7E" w:rsidRPr="002D7D8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0D7E" w:rsidRP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5D86" w:rsidRPr="00D661FB" w:rsidRDefault="00475D86" w:rsidP="00053083">
      <w:pPr>
        <w:pStyle w:val="ConsPlusTitle"/>
        <w:jc w:val="center"/>
      </w:pPr>
      <w:r w:rsidRPr="00D661FB">
        <w:rPr>
          <w:rFonts w:ascii="Times New Roman" w:hAnsi="Times New Roman" w:cs="Times New Roman"/>
          <w:sz w:val="28"/>
          <w:szCs w:val="28"/>
        </w:rPr>
        <w:t>О</w:t>
      </w:r>
      <w:r w:rsidR="000A7536">
        <w:rPr>
          <w:rFonts w:ascii="Times New Roman" w:hAnsi="Times New Roman" w:cs="Times New Roman"/>
          <w:sz w:val="28"/>
          <w:szCs w:val="28"/>
        </w:rPr>
        <w:t>б утверждении порядка принятия а</w:t>
      </w:r>
      <w:r w:rsidRPr="00D661F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Pr="00D661FB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</w:t>
      </w:r>
      <w:r w:rsidR="000A7536">
        <w:rPr>
          <w:rFonts w:ascii="Times New Roman" w:hAnsi="Times New Roman" w:cs="Times New Roman"/>
          <w:sz w:val="28"/>
          <w:szCs w:val="28"/>
        </w:rPr>
        <w:t>а</w:t>
      </w:r>
      <w:r w:rsidR="000A7536" w:rsidRPr="00D661F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D661FB">
        <w:rPr>
          <w:rFonts w:ascii="Times New Roman" w:hAnsi="Times New Roman" w:cs="Times New Roman"/>
          <w:sz w:val="28"/>
          <w:szCs w:val="28"/>
        </w:rPr>
        <w:t xml:space="preserve"> </w:t>
      </w:r>
      <w:r w:rsidRPr="00D661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D661FB">
        <w:rPr>
          <w:rFonts w:ascii="Times New Roman" w:hAnsi="Times New Roman" w:cs="Times New Roman"/>
          <w:sz w:val="28"/>
          <w:szCs w:val="28"/>
        </w:rPr>
        <w:t>Самарской области на срок, превышающий срок действия утвержденных лимитов бюджетных обязательст</w:t>
      </w:r>
      <w:r w:rsidRPr="00D661FB">
        <w:rPr>
          <w:rFonts w:ascii="Times New Roman" w:hAnsi="Times New Roman" w:cs="Times New Roman"/>
          <w:sz w:val="28"/>
        </w:rPr>
        <w:t>в</w:t>
      </w:r>
    </w:p>
    <w:p w:rsidR="00475D86" w:rsidRDefault="00475D86" w:rsidP="00475D86">
      <w:pPr>
        <w:pStyle w:val="ConsPlusTitle"/>
        <w:jc w:val="center"/>
      </w:pPr>
    </w:p>
    <w:p w:rsidR="00475D86" w:rsidRPr="00583A22" w:rsidRDefault="00475D86" w:rsidP="0058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п. 6 ст. 78 Бюджетного кодекса Российской Федерации, Федеральным </w:t>
      </w:r>
      <w:hyperlink r:id="rId6" w:history="1">
        <w:r w:rsidRPr="00583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21.07.2015 N 443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 xml:space="preserve">О мерах по реализации отдельных положений Федерального закона </w:t>
      </w:r>
      <w:r w:rsidR="00583A22" w:rsidRPr="00583A2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>О концессионных соглашениях" на территории Самарской области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в целях реализации инвестиционных проектов, осуществляемых в рамках концессионных соглашений, руководствуясь </w:t>
      </w:r>
      <w:hyperlink r:id="rId7" w:history="1">
        <w:r w:rsidRPr="00583A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0A7536">
        <w:rPr>
          <w:rFonts w:ascii="Times New Roman" w:eastAsia="Times New Roman" w:hAnsi="Times New Roman" w:cs="Times New Roman"/>
          <w:sz w:val="28"/>
          <w:szCs w:val="28"/>
        </w:rPr>
        <w:t>городского поселения Междуреченск</w:t>
      </w:r>
      <w:r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75D86" w:rsidRPr="00251B03" w:rsidRDefault="00475D86" w:rsidP="00475D8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75D86" w:rsidRPr="00AE0D7E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E0D7E">
        <w:rPr>
          <w:rFonts w:ascii="Times New Roman" w:hAnsi="Times New Roman" w:cs="Times New Roman"/>
          <w:b/>
          <w:sz w:val="28"/>
        </w:rPr>
        <w:t>ПОСТАНОВЛЯЕТ:</w:t>
      </w:r>
    </w:p>
    <w:p w:rsidR="00475D86" w:rsidRPr="00251B03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0F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0FBE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0A7536">
        <w:rPr>
          <w:rFonts w:ascii="Times New Roman" w:eastAsia="Times New Roman" w:hAnsi="Times New Roman" w:cs="Times New Roman"/>
          <w:sz w:val="28"/>
          <w:szCs w:val="28"/>
        </w:rPr>
        <w:t>городского поселения Междуреченск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</w:t>
      </w:r>
      <w:r w:rsidR="000A7536">
        <w:rPr>
          <w:rFonts w:ascii="Times New Roman" w:eastAsia="Times New Roman" w:hAnsi="Times New Roman" w:cs="Times New Roman"/>
          <w:sz w:val="28"/>
          <w:szCs w:val="28"/>
        </w:rPr>
        <w:t>городского поселения Междуреченск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на срок, превышающий срок действия утвержденных лимитов бюджетных обязательств (прилагается).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r w:rsidR="00053083">
        <w:rPr>
          <w:rFonts w:ascii="Times New Roman" w:hAnsi="Times New Roman" w:cs="Times New Roman"/>
          <w:sz w:val="28"/>
          <w:szCs w:val="28"/>
        </w:rPr>
        <w:t>Вестник</w:t>
      </w:r>
      <w:r w:rsidR="000A7536">
        <w:rPr>
          <w:rFonts w:ascii="Times New Roman" w:hAnsi="Times New Roman" w:cs="Times New Roman"/>
          <w:sz w:val="28"/>
          <w:szCs w:val="28"/>
        </w:rPr>
        <w:t xml:space="preserve"> Междуреченска</w:t>
      </w:r>
      <w:r w:rsidRPr="00D20FBE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</w:t>
      </w:r>
      <w:r w:rsidR="00583A22" w:rsidRPr="00D20FBE">
        <w:rPr>
          <w:rFonts w:ascii="Times New Roman" w:hAnsi="Times New Roman" w:cs="Times New Roman"/>
          <w:sz w:val="28"/>
          <w:szCs w:val="28"/>
        </w:rPr>
        <w:t>.</w:t>
      </w:r>
      <w:r w:rsidRPr="00D20FBE">
        <w:rPr>
          <w:rFonts w:ascii="Times New Roman" w:hAnsi="Times New Roman" w:cs="Times New Roman"/>
          <w:sz w:val="28"/>
          <w:szCs w:val="28"/>
        </w:rPr>
        <w:t> </w:t>
      </w:r>
    </w:p>
    <w:p w:rsidR="00475D86" w:rsidRPr="00D20FBE" w:rsidRDefault="00475D86" w:rsidP="00D20FB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3083" w:rsidRPr="00053083" w:rsidRDefault="00053083" w:rsidP="0005308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5308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7536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</w:t>
      </w:r>
      <w:r w:rsidRPr="00053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083" w:rsidRPr="00053083" w:rsidRDefault="00053083" w:rsidP="0005308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530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AE0D7E" w:rsidRPr="000A7536" w:rsidRDefault="00053083" w:rsidP="000A753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53083">
        <w:rPr>
          <w:rFonts w:ascii="Times New Roman" w:hAnsi="Times New Roman" w:cs="Times New Roman"/>
          <w:b/>
          <w:sz w:val="28"/>
          <w:szCs w:val="28"/>
        </w:rPr>
        <w:t xml:space="preserve">Самарской  области                                                                 </w:t>
      </w:r>
      <w:r w:rsidR="000A7536">
        <w:rPr>
          <w:rFonts w:ascii="Times New Roman" w:hAnsi="Times New Roman" w:cs="Times New Roman"/>
          <w:b/>
          <w:sz w:val="28"/>
          <w:szCs w:val="28"/>
        </w:rPr>
        <w:t>О.В. Батяева</w:t>
      </w:r>
    </w:p>
    <w:p w:rsidR="00475D86" w:rsidRPr="00583A22" w:rsidRDefault="00475D86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0D7E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0D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61FB" w:rsidRDefault="000A753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Междуреченск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4"/>
          <w:szCs w:val="24"/>
        </w:rPr>
        <w:t>Сызранский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75D86" w:rsidRPr="005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Pr="00583A22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от </w:t>
      </w:r>
      <w:r w:rsidR="003518C2" w:rsidRPr="00583A22">
        <w:rPr>
          <w:rFonts w:ascii="Times New Roman" w:hAnsi="Times New Roman" w:cs="Times New Roman"/>
          <w:sz w:val="24"/>
          <w:szCs w:val="24"/>
        </w:rPr>
        <w:t>«</w:t>
      </w:r>
      <w:r w:rsidR="00AE0D7E">
        <w:rPr>
          <w:rFonts w:ascii="Times New Roman" w:hAnsi="Times New Roman" w:cs="Times New Roman"/>
          <w:sz w:val="24"/>
          <w:szCs w:val="24"/>
        </w:rPr>
        <w:t xml:space="preserve">   </w:t>
      </w:r>
      <w:r w:rsidR="003518C2" w:rsidRPr="00583A22">
        <w:rPr>
          <w:rFonts w:ascii="Times New Roman" w:hAnsi="Times New Roman" w:cs="Times New Roman"/>
          <w:sz w:val="24"/>
          <w:szCs w:val="24"/>
        </w:rPr>
        <w:t>»</w:t>
      </w:r>
      <w:r w:rsidR="004F0ABE">
        <w:rPr>
          <w:rFonts w:ascii="Times New Roman" w:hAnsi="Times New Roman" w:cs="Times New Roman"/>
          <w:sz w:val="24"/>
          <w:szCs w:val="24"/>
        </w:rPr>
        <w:t xml:space="preserve"> </w:t>
      </w:r>
      <w:r w:rsidR="00AE0D7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20</w:t>
      </w:r>
      <w:r w:rsidR="00AE0D7E">
        <w:rPr>
          <w:rFonts w:ascii="Times New Roman" w:hAnsi="Times New Roman" w:cs="Times New Roman"/>
          <w:sz w:val="24"/>
          <w:szCs w:val="24"/>
        </w:rPr>
        <w:t>22</w:t>
      </w:r>
      <w:r w:rsidRPr="00583A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0D7E">
        <w:rPr>
          <w:rFonts w:ascii="Times New Roman" w:hAnsi="Times New Roman" w:cs="Times New Roman"/>
          <w:sz w:val="24"/>
          <w:szCs w:val="24"/>
        </w:rPr>
        <w:t xml:space="preserve"> </w:t>
      </w:r>
      <w:r w:rsidRPr="005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6" w:rsidRDefault="00475D86" w:rsidP="00475D86">
      <w:pPr>
        <w:pStyle w:val="ConsPlusNormal"/>
      </w:pPr>
    </w:p>
    <w:p w:rsidR="00475D86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 решений о заключении концессионных соглашений от имени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18C2" w:rsidRPr="0058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475D86" w:rsidRDefault="00475D86" w:rsidP="00475D86">
      <w:pPr>
        <w:pStyle w:val="ConsPlusTitle"/>
        <w:jc w:val="center"/>
      </w:pPr>
    </w:p>
    <w:p w:rsidR="00475D86" w:rsidRDefault="00475D86" w:rsidP="00475D86">
      <w:pPr>
        <w:pStyle w:val="ConsPlusNormal"/>
      </w:pP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Администрация) о заключении концессионных соглашений от имени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(далее - муниципальное образование) на срок, превышающий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>2.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концедента по концессионному соглашению превышает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83A22">
        <w:rPr>
          <w:rFonts w:ascii="Times New Roman" w:hAnsi="Times New Roman" w:cs="Times New Roman"/>
          <w:sz w:val="28"/>
          <w:szCs w:val="28"/>
        </w:rPr>
        <w:t>3. Концессионные соглашения, концедентом</w:t>
      </w:r>
      <w:bookmarkStart w:id="2" w:name="_GoBack"/>
      <w:bookmarkEnd w:id="2"/>
      <w:r w:rsidRPr="00583A22">
        <w:rPr>
          <w:rFonts w:ascii="Times New Roman" w:hAnsi="Times New Roman" w:cs="Times New Roman"/>
          <w:sz w:val="28"/>
          <w:szCs w:val="28"/>
        </w:rPr>
        <w:t xml:space="preserve"> по которым выступает муниципальное образование, могут быть заключены на срок, превышающий срок действия утвержденных лимитов бюджетных обязательств, на основании решений Администрации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муниципальной программы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соответствующими мероприятиями указанных программ.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</w:t>
      </w:r>
      <w:r w:rsidRPr="00583A2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концессионных соглашениях.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83A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Годовой предельный объем средств, предусматриваемых на исполнение обязательств по концессионному соглашению за пределами срока действия муниципальной программы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5.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форме распоряжения главы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распоряжение главы).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6. Проект распоряжения главы подготавливаются Администрацией - главным распорядителем средств бюджета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соответствии со </w:t>
      </w:r>
      <w:hyperlink r:id="rId8" w:history="1">
        <w:r w:rsidRPr="00583A2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главный распорядитель).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>7. Проект распоряжения Администрации в обязательном порядке направляется главным распорядителем на согласование в финансовое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Pr="00583A22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D20FBE">
        <w:rPr>
          <w:rFonts w:ascii="Times New Roman" w:hAnsi="Times New Roman" w:cs="Times New Roman"/>
          <w:sz w:val="28"/>
          <w:szCs w:val="28"/>
        </w:rPr>
        <w:t>муниципальн</w:t>
      </w:r>
      <w:r w:rsidR="00583A22" w:rsidRPr="00583A22">
        <w:rPr>
          <w:rFonts w:ascii="Times New Roman" w:hAnsi="Times New Roman" w:cs="Times New Roman"/>
          <w:sz w:val="28"/>
          <w:szCs w:val="28"/>
        </w:rPr>
        <w:t>о</w:t>
      </w:r>
      <w:r w:rsidR="00D20FBE">
        <w:rPr>
          <w:rFonts w:ascii="Times New Roman" w:hAnsi="Times New Roman" w:cs="Times New Roman"/>
          <w:sz w:val="28"/>
          <w:szCs w:val="28"/>
        </w:rPr>
        <w:t xml:space="preserve">го </w:t>
      </w:r>
      <w:r w:rsidRPr="00583A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инвестиционному уполномоченному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проекта распоряжения Главы, согласовывает указанный проект при соблюдении условий, указанных в </w:t>
      </w:r>
      <w:hyperlink w:anchor="P40" w:history="1">
        <w:r w:rsidRPr="00583A22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 w:history="1">
        <w:r w:rsidRPr="00583A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 даты получения проекта распоряжения главы, согласовывает указанный проект в части соответствия основным направлениям инвестиционной политики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53083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утверждаемым главой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10. Проект распоряжения главы, согласованный с финансовым управлением 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инвестиционным уполномоченным </w:t>
      </w:r>
      <w:r w:rsidR="000A7536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0A7536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, вносится главным распорядителем в Администрацию в установленном порядке.</w:t>
      </w:r>
    </w:p>
    <w:p w:rsidR="00475D86" w:rsidRDefault="00475D86" w:rsidP="00475D86">
      <w:pPr>
        <w:pStyle w:val="ConsPlusNormal"/>
      </w:pPr>
    </w:p>
    <w:sectPr w:rsidR="00475D86" w:rsidSect="00AE5B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10"/>
    <w:multiLevelType w:val="multilevel"/>
    <w:tmpl w:val="FA3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13F2"/>
    <w:multiLevelType w:val="multilevel"/>
    <w:tmpl w:val="C816A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73CBB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B74EC"/>
    <w:multiLevelType w:val="multilevel"/>
    <w:tmpl w:val="B4C8F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A3A46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8F6"/>
    <w:rsid w:val="00053083"/>
    <w:rsid w:val="00092678"/>
    <w:rsid w:val="000A7536"/>
    <w:rsid w:val="000B2526"/>
    <w:rsid w:val="000B6871"/>
    <w:rsid w:val="00162E3D"/>
    <w:rsid w:val="00187685"/>
    <w:rsid w:val="001A39FE"/>
    <w:rsid w:val="001E2F19"/>
    <w:rsid w:val="002211A2"/>
    <w:rsid w:val="00305DD4"/>
    <w:rsid w:val="0032392E"/>
    <w:rsid w:val="00332455"/>
    <w:rsid w:val="003518C2"/>
    <w:rsid w:val="00426113"/>
    <w:rsid w:val="00447151"/>
    <w:rsid w:val="00475D86"/>
    <w:rsid w:val="004F0ABE"/>
    <w:rsid w:val="00583A22"/>
    <w:rsid w:val="005A60C6"/>
    <w:rsid w:val="006735AA"/>
    <w:rsid w:val="0067556E"/>
    <w:rsid w:val="006F73D6"/>
    <w:rsid w:val="0074151E"/>
    <w:rsid w:val="00775F17"/>
    <w:rsid w:val="00881391"/>
    <w:rsid w:val="00940E07"/>
    <w:rsid w:val="00993047"/>
    <w:rsid w:val="00A314AC"/>
    <w:rsid w:val="00A618F6"/>
    <w:rsid w:val="00A667EA"/>
    <w:rsid w:val="00AE0D7E"/>
    <w:rsid w:val="00AE5B70"/>
    <w:rsid w:val="00AF5A10"/>
    <w:rsid w:val="00BA34C7"/>
    <w:rsid w:val="00CA1447"/>
    <w:rsid w:val="00CD7122"/>
    <w:rsid w:val="00D20FBE"/>
    <w:rsid w:val="00D661FB"/>
    <w:rsid w:val="00DA1C21"/>
    <w:rsid w:val="00DE570C"/>
    <w:rsid w:val="00E07D15"/>
    <w:rsid w:val="00EA0AAE"/>
    <w:rsid w:val="00F1676B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3"/>
  </w:style>
  <w:style w:type="paragraph" w:styleId="1">
    <w:name w:val="heading 1"/>
    <w:basedOn w:val="a"/>
    <w:link w:val="10"/>
    <w:uiPriority w:val="9"/>
    <w:qFormat/>
    <w:rsid w:val="0047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5B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A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21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7D15"/>
    <w:rPr>
      <w:b/>
      <w:bCs/>
    </w:rPr>
  </w:style>
  <w:style w:type="character" w:customStyle="1" w:styleId="11">
    <w:name w:val="Основной текст1"/>
    <w:rsid w:val="0044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E2F19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E2F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2F19"/>
    <w:pPr>
      <w:ind w:left="720"/>
      <w:contextualSpacing/>
    </w:pPr>
  </w:style>
  <w:style w:type="paragraph" w:customStyle="1" w:styleId="ConsPlusNonformat">
    <w:name w:val="ConsPlusNonformat"/>
    <w:uiPriority w:val="99"/>
    <w:rsid w:val="001E2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47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D20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07915D2420F5AD9F7325DE4D9F3D6FED7F0559D928400677C4960ED12614623E7118216774458MFv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07915D2420F5AD9F72C50F2B5ADDCFDDCAE519B938D543B284F37B242671363A717D755304A50F1E7C98EM4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DDEF15A92948400677C4960ED12614623E7118216744750MFv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2022-03-04T10:23:00Z</cp:lastPrinted>
  <dcterms:created xsi:type="dcterms:W3CDTF">2022-03-09T14:01:00Z</dcterms:created>
  <dcterms:modified xsi:type="dcterms:W3CDTF">2022-03-13T11:14:00Z</dcterms:modified>
</cp:coreProperties>
</file>