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8F" w:rsidRDefault="00FE608F" w:rsidP="00FE608F">
      <w:bookmarkStart w:id="0" w:name="_GoBack"/>
      <w:bookmarkEnd w:id="0"/>
    </w:p>
    <w:p w:rsidR="00FE608F" w:rsidRDefault="00FE608F" w:rsidP="00FE608F"/>
    <w:p w:rsidR="00FE608F" w:rsidRDefault="00FE608F" w:rsidP="00FE608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08F" w:rsidRDefault="00FE608F" w:rsidP="00FE608F"/>
    <w:p w:rsidR="00FE608F" w:rsidRDefault="00FE608F" w:rsidP="00FE608F"/>
    <w:p w:rsidR="00FE608F" w:rsidRDefault="00FE608F" w:rsidP="00FE608F"/>
    <w:p w:rsidR="00FE608F" w:rsidRPr="00FE608F" w:rsidRDefault="00FE608F" w:rsidP="00FE608F">
      <w:pPr>
        <w:rPr>
          <w:rFonts w:ascii="Times New Roman" w:hAnsi="Times New Roman" w:cs="Times New Roman"/>
          <w:b/>
          <w:sz w:val="28"/>
          <w:szCs w:val="28"/>
        </w:rPr>
      </w:pPr>
    </w:p>
    <w:p w:rsidR="00FE608F" w:rsidRDefault="00FE608F" w:rsidP="00FE60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608F">
        <w:rPr>
          <w:rFonts w:ascii="Times New Roman" w:hAnsi="Times New Roman" w:cs="Times New Roman"/>
          <w:b/>
          <w:caps/>
          <w:sz w:val="28"/>
          <w:szCs w:val="28"/>
        </w:rPr>
        <w:t xml:space="preserve">СОБРАНИЕ представителей </w:t>
      </w:r>
    </w:p>
    <w:p w:rsidR="00FE608F" w:rsidRDefault="00FE608F" w:rsidP="00FE60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608F">
        <w:rPr>
          <w:rFonts w:ascii="Times New Roman" w:hAnsi="Times New Roman" w:cs="Times New Roman"/>
          <w:b/>
          <w:caps/>
          <w:sz w:val="28"/>
          <w:szCs w:val="28"/>
        </w:rPr>
        <w:t xml:space="preserve">городского ПОСЕЛЕНИЯ Междуреченск  МУНИЦИПАЛЬНОГО РАЙОНА СызранскИЙ </w:t>
      </w:r>
    </w:p>
    <w:p w:rsidR="00FE608F" w:rsidRPr="00FE608F" w:rsidRDefault="00FE608F" w:rsidP="00FE60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608F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FE608F" w:rsidRPr="00FE608F" w:rsidRDefault="00FE608F" w:rsidP="00FE608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608F">
        <w:rPr>
          <w:rFonts w:ascii="Times New Roman" w:hAnsi="Times New Roman" w:cs="Times New Roman"/>
          <w:caps/>
          <w:sz w:val="28"/>
          <w:szCs w:val="28"/>
        </w:rPr>
        <w:t>третьего созыва</w:t>
      </w:r>
    </w:p>
    <w:p w:rsidR="00FE608F" w:rsidRPr="00FE608F" w:rsidRDefault="00FE608F" w:rsidP="00FE608F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FE608F" w:rsidRPr="00FE608F" w:rsidRDefault="00FE608F" w:rsidP="00FE608F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FE608F">
        <w:rPr>
          <w:rFonts w:ascii="Times New Roman" w:hAnsi="Times New Roman" w:cs="Times New Roman"/>
          <w:b/>
          <w:caps/>
          <w:sz w:val="40"/>
          <w:szCs w:val="40"/>
        </w:rPr>
        <w:t>Решение</w:t>
      </w:r>
    </w:p>
    <w:p w:rsidR="00FE608F" w:rsidRDefault="00FE608F" w:rsidP="00FE608F">
      <w:pPr>
        <w:jc w:val="center"/>
        <w:rPr>
          <w:b/>
          <w:caps/>
          <w:sz w:val="20"/>
          <w:szCs w:val="20"/>
        </w:rPr>
      </w:pPr>
    </w:p>
    <w:p w:rsidR="00E52DE1" w:rsidRPr="00314F73" w:rsidRDefault="00FE608F" w:rsidP="00FE608F">
      <w:pPr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               «  » ______________ 2019 г.                                                        № проект</w:t>
      </w: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314F73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:rsidR="00735758" w:rsidRPr="00314F73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314F73" w:rsidRDefault="002C1E9E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8219E">
        <w:rPr>
          <w:sz w:val="28"/>
          <w:szCs w:val="28"/>
        </w:rPr>
        <w:t xml:space="preserve"> поселения </w:t>
      </w:r>
      <w:r w:rsidR="00106EC1">
        <w:rPr>
          <w:sz w:val="28"/>
          <w:szCs w:val="28"/>
        </w:rPr>
        <w:t>Междуреченск</w:t>
      </w:r>
      <w:r w:rsidR="00B8219E">
        <w:rPr>
          <w:sz w:val="28"/>
          <w:szCs w:val="28"/>
        </w:rPr>
        <w:t xml:space="preserve"> муниципального района Сызранский Самарской области</w:t>
      </w:r>
    </w:p>
    <w:p w:rsidR="00F01894" w:rsidRPr="00314F73" w:rsidRDefault="00F01894" w:rsidP="00F01894">
      <w:pPr>
        <w:pStyle w:val="ConsPlusTitle"/>
        <w:jc w:val="center"/>
        <w:rPr>
          <w:sz w:val="28"/>
          <w:szCs w:val="28"/>
        </w:rPr>
      </w:pPr>
    </w:p>
    <w:p w:rsidR="00735758" w:rsidRPr="00314F73" w:rsidRDefault="00735758" w:rsidP="00F01894">
      <w:pPr>
        <w:pStyle w:val="ConsPlusTitle"/>
        <w:jc w:val="center"/>
        <w:rPr>
          <w:sz w:val="28"/>
          <w:szCs w:val="28"/>
        </w:rPr>
      </w:pPr>
    </w:p>
    <w:p w:rsidR="00E52DE1" w:rsidRPr="009F5C5C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>
        <w:rPr>
          <w:rFonts w:ascii="Times New Roman" w:hAnsi="Times New Roman" w:cs="Times New Roman"/>
          <w:sz w:val="28"/>
          <w:szCs w:val="28"/>
        </w:rPr>
        <w:t>20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>
        <w:rPr>
          <w:rFonts w:ascii="Times New Roman" w:hAnsi="Times New Roman" w:cs="Times New Roman"/>
          <w:sz w:val="28"/>
          <w:szCs w:val="28"/>
        </w:rPr>
        <w:t>14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6EC1">
        <w:rPr>
          <w:rFonts w:ascii="Times New Roman" w:hAnsi="Times New Roman" w:cs="Times New Roman"/>
          <w:sz w:val="28"/>
          <w:szCs w:val="28"/>
        </w:rPr>
        <w:t>Междуреченск</w:t>
      </w:r>
      <w:r w:rsidR="00B8219E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F73">
        <w:rPr>
          <w:rFonts w:ascii="Times New Roman" w:hAnsi="Times New Roman" w:cs="Times New Roman"/>
          <w:sz w:val="28"/>
          <w:szCs w:val="28"/>
        </w:rPr>
        <w:t xml:space="preserve">от __________, </w:t>
      </w:r>
      <w:r w:rsidR="00B8219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6EC1">
        <w:rPr>
          <w:rFonts w:ascii="Times New Roman" w:hAnsi="Times New Roman" w:cs="Times New Roman"/>
          <w:sz w:val="28"/>
          <w:szCs w:val="28"/>
        </w:rPr>
        <w:t>Междуреченск</w:t>
      </w:r>
      <w:r w:rsidR="00B8219E"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:rsidR="00741952" w:rsidRPr="009F5C5C" w:rsidRDefault="00E52DE1" w:rsidP="0074195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54A2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="00B8219E"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Собрания представителе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54A2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="00B8219E"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от </w:t>
      </w:r>
      <w:r w:rsidR="00FE608F">
        <w:rPr>
          <w:rFonts w:ascii="Times New Roman" w:hAnsi="Times New Roman" w:cs="Times New Roman"/>
          <w:sz w:val="28"/>
          <w:szCs w:val="28"/>
        </w:rPr>
        <w:t xml:space="preserve">27 </w:t>
      </w:r>
      <w:r w:rsidR="00B8219E" w:rsidRPr="009F5C5C">
        <w:rPr>
          <w:rFonts w:ascii="Times New Roman" w:hAnsi="Times New Roman" w:cs="Times New Roman"/>
          <w:sz w:val="28"/>
          <w:szCs w:val="28"/>
        </w:rPr>
        <w:t>декабря2013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№ </w:t>
      </w:r>
      <w:r w:rsidR="00FE608F">
        <w:rPr>
          <w:rFonts w:ascii="Times New Roman" w:hAnsi="Times New Roman" w:cs="Times New Roman"/>
          <w:sz w:val="28"/>
          <w:szCs w:val="28"/>
        </w:rPr>
        <w:t xml:space="preserve">52 ( в редакции </w:t>
      </w:r>
      <w:r w:rsidR="00FE608F">
        <w:rPr>
          <w:rFonts w:ascii="Times New Roman" w:hAnsi="Times New Roman" w:cs="Times New Roman"/>
          <w:sz w:val="28"/>
          <w:szCs w:val="28"/>
        </w:rPr>
        <w:lastRenderedPageBreak/>
        <w:t xml:space="preserve">решений №17 от 23.05.2016 г. и № 33 от 27.102016 г.) 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3A2650" w:rsidRPr="00316EEF" w:rsidRDefault="00034DB7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1.1</w:t>
      </w:r>
      <w:r w:rsidR="00741952" w:rsidRPr="00316EEF">
        <w:rPr>
          <w:rFonts w:ascii="Times New Roman" w:hAnsi="Times New Roman"/>
          <w:sz w:val="28"/>
          <w:u w:color="FFFFFF"/>
        </w:rPr>
        <w:t xml:space="preserve">. </w:t>
      </w:r>
      <w:r w:rsidR="003A2650" w:rsidRPr="00316EEF">
        <w:rPr>
          <w:rFonts w:ascii="Times New Roman" w:hAnsi="Times New Roman"/>
          <w:sz w:val="28"/>
          <w:u w:color="FFFFFF"/>
        </w:rPr>
        <w:t>Статью 22 Правил землепользования и застройки городского поселения Междуреченск</w:t>
      </w:r>
      <w:r w:rsidR="00FE608F" w:rsidRPr="00316EEF">
        <w:rPr>
          <w:rFonts w:ascii="Times New Roman" w:hAnsi="Times New Roman"/>
          <w:sz w:val="28"/>
          <w:u w:color="FFFFFF"/>
        </w:rPr>
        <w:t xml:space="preserve"> «Перечень видов разрешенного использования земельных участков и объектов капитального строительства в жилых зонах»</w:t>
      </w:r>
      <w:r w:rsidR="003A2650" w:rsidRPr="00316EEF">
        <w:rPr>
          <w:rFonts w:ascii="Times New Roman" w:hAnsi="Times New Roman"/>
          <w:sz w:val="28"/>
          <w:u w:color="FFFFFF"/>
        </w:rPr>
        <w:t xml:space="preserve"> дополнить перечнем основных видов разрешенного использования земельных участков и объектов капитального строительства территориальной зоны Ж1</w:t>
      </w:r>
      <w:r w:rsidR="00DE3634" w:rsidRPr="00316EEF">
        <w:rPr>
          <w:rFonts w:ascii="Times New Roman" w:hAnsi="Times New Roman"/>
          <w:sz w:val="28"/>
          <w:u w:color="FFFFFF"/>
        </w:rPr>
        <w:t>«Зона</w:t>
      </w:r>
      <w:r w:rsidR="00814E13" w:rsidRPr="00316EEF">
        <w:rPr>
          <w:rFonts w:ascii="Times New Roman" w:hAnsi="Times New Roman"/>
          <w:sz w:val="28"/>
          <w:u w:color="FFFFFF"/>
        </w:rPr>
        <w:t xml:space="preserve"> застройки индивидуальными жилыми домами</w:t>
      </w:r>
      <w:r w:rsidR="00DE3634" w:rsidRPr="00316EEF">
        <w:rPr>
          <w:rFonts w:ascii="Times New Roman" w:hAnsi="Times New Roman"/>
          <w:sz w:val="28"/>
          <w:u w:color="FFFFFF"/>
        </w:rPr>
        <w:t>»</w:t>
      </w:r>
      <w:r w:rsidR="003A2650" w:rsidRPr="00316EEF">
        <w:rPr>
          <w:rFonts w:ascii="Times New Roman" w:hAnsi="Times New Roman"/>
          <w:sz w:val="28"/>
          <w:u w:color="FFFFFF"/>
        </w:rPr>
        <w:t>, территориальной зоны Ж2</w:t>
      </w:r>
      <w:r w:rsidR="00DE3634" w:rsidRPr="00316EEF">
        <w:rPr>
          <w:rFonts w:ascii="Times New Roman" w:hAnsi="Times New Roman"/>
          <w:sz w:val="28"/>
          <w:u w:color="FFFFFF"/>
        </w:rPr>
        <w:t>«Зона</w:t>
      </w:r>
      <w:r w:rsidR="00814E13" w:rsidRPr="00316EEF">
        <w:rPr>
          <w:rFonts w:ascii="Times New Roman" w:hAnsi="Times New Roman"/>
          <w:sz w:val="28"/>
          <w:u w:color="FFFFFF"/>
        </w:rPr>
        <w:t xml:space="preserve"> застройки малоэтажными жилыми домами</w:t>
      </w:r>
      <w:r w:rsidR="00DE3634" w:rsidRPr="00316EEF">
        <w:rPr>
          <w:rFonts w:ascii="Times New Roman" w:hAnsi="Times New Roman"/>
          <w:sz w:val="28"/>
          <w:u w:color="FFFFFF"/>
        </w:rPr>
        <w:t>»</w:t>
      </w:r>
      <w:r w:rsidR="003A2650" w:rsidRPr="00316EEF">
        <w:rPr>
          <w:rFonts w:ascii="Times New Roman" w:hAnsi="Times New Roman"/>
          <w:sz w:val="28"/>
          <w:u w:color="FFFFFF"/>
        </w:rPr>
        <w:t>, территориальной зоны Ж3</w:t>
      </w:r>
      <w:r w:rsidR="00DE3634" w:rsidRPr="00316EEF">
        <w:rPr>
          <w:rFonts w:ascii="Times New Roman" w:hAnsi="Times New Roman"/>
          <w:sz w:val="28"/>
          <w:u w:color="FFFFFF"/>
        </w:rPr>
        <w:t>«Зона</w:t>
      </w:r>
      <w:r w:rsidR="00814E13" w:rsidRPr="00316EEF">
        <w:rPr>
          <w:rFonts w:ascii="Times New Roman" w:hAnsi="Times New Roman"/>
          <w:sz w:val="28"/>
          <w:u w:color="FFFFFF"/>
        </w:rPr>
        <w:t xml:space="preserve"> застройки среднеэтажными жилыми домами</w:t>
      </w:r>
      <w:r w:rsidR="00DE3634" w:rsidRPr="00316EEF">
        <w:rPr>
          <w:rFonts w:ascii="Times New Roman" w:hAnsi="Times New Roman"/>
          <w:sz w:val="28"/>
          <w:u w:color="FFFFFF"/>
        </w:rPr>
        <w:t xml:space="preserve">», </w:t>
      </w:r>
      <w:r w:rsidR="00814E13" w:rsidRPr="00316EEF">
        <w:rPr>
          <w:rFonts w:ascii="Times New Roman" w:hAnsi="Times New Roman"/>
          <w:sz w:val="28"/>
          <w:u w:color="FFFFFF"/>
        </w:rPr>
        <w:t xml:space="preserve"> (согласно Приказу Минэконом развития российской Федерации №540 от 01.09.2014 года с изменениями на 6 октября 2017 года)</w:t>
      </w:r>
    </w:p>
    <w:p w:rsidR="00814E13" w:rsidRPr="00316EEF" w:rsidRDefault="00814E13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-Объекты гаражного назначения ( 2.7.1)</w:t>
      </w:r>
    </w:p>
    <w:p w:rsidR="00DE3634" w:rsidRPr="00316EEF" w:rsidRDefault="00DE3634" w:rsidP="00DE36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1.2.Статью 23 Правил землепользования и застройки городского поселения Междуреченск «Перечень видов разрешенного использования земельных участков и объектов капитального строительства в общественной  зоне» дополнить перечнем основных видов разрешенного использования земельных участков и объектов капитального строительства  территориальной зоны О1 « Зона размещения объектов делового, общественного, коммерческого, социального и коммунально-бытового назначения</w:t>
      </w:r>
      <w:r w:rsidR="00535F3D" w:rsidRPr="00316EEF">
        <w:rPr>
          <w:rFonts w:ascii="Times New Roman" w:hAnsi="Times New Roman"/>
          <w:sz w:val="28"/>
          <w:u w:color="FFFFFF"/>
        </w:rPr>
        <w:t>»</w:t>
      </w:r>
      <w:r w:rsidRPr="00316EEF">
        <w:rPr>
          <w:rFonts w:ascii="Times New Roman" w:hAnsi="Times New Roman"/>
          <w:sz w:val="28"/>
          <w:u w:color="FFFFFF"/>
        </w:rPr>
        <w:t xml:space="preserve"> (согласно Приказу Минэконом развития российской Федерации №540 от 01.09.2014 года с изменениями на 6 октября 2017 года)</w:t>
      </w:r>
    </w:p>
    <w:p w:rsidR="00DE3634" w:rsidRPr="00316EEF" w:rsidRDefault="00535F3D" w:rsidP="00DE36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-о</w:t>
      </w:r>
      <w:r w:rsidR="00DE3634" w:rsidRPr="00316EEF">
        <w:rPr>
          <w:rFonts w:ascii="Times New Roman" w:hAnsi="Times New Roman"/>
          <w:sz w:val="28"/>
          <w:u w:color="FFFFFF"/>
        </w:rPr>
        <w:t>бъекты гаражного назначения ( 2.7.1)</w:t>
      </w:r>
    </w:p>
    <w:p w:rsidR="00DE3634" w:rsidRDefault="00DE3634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highlight w:val="yellow"/>
          <w:u w:color="FFFFFF"/>
        </w:rPr>
      </w:pPr>
    </w:p>
    <w:p w:rsidR="00B75C3A" w:rsidRPr="00316EEF" w:rsidRDefault="00DE3634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1.3</w:t>
      </w:r>
      <w:r w:rsidR="00B75C3A" w:rsidRPr="00316EEF">
        <w:rPr>
          <w:rFonts w:ascii="Times New Roman" w:hAnsi="Times New Roman"/>
          <w:sz w:val="28"/>
          <w:u w:color="FFFFFF"/>
        </w:rPr>
        <w:t>Дополнить статью 25 Правил землепользования и застройки городского поселения Междуреченск</w:t>
      </w:r>
      <w:r w:rsidR="00535F3D" w:rsidRPr="00316EEF">
        <w:rPr>
          <w:rFonts w:ascii="Times New Roman" w:hAnsi="Times New Roman"/>
          <w:sz w:val="28"/>
          <w:u w:color="FFFFFF"/>
        </w:rPr>
        <w:t xml:space="preserve"> «Перечень видов разрешенного использования земельных участков и объектов капитального строительства в зонах инженерной и транспортной инфраструктур»</w:t>
      </w:r>
      <w:r w:rsidR="00B75C3A" w:rsidRPr="00316EEF">
        <w:rPr>
          <w:rFonts w:ascii="Times New Roman" w:hAnsi="Times New Roman"/>
          <w:sz w:val="28"/>
          <w:u w:color="FFFFFF"/>
        </w:rPr>
        <w:t xml:space="preserve"> дополнить основным видом разрешенного использования земельных участков и объектов капитального строительства территориальной зоныИТ</w:t>
      </w:r>
      <w:r w:rsidR="00535F3D" w:rsidRPr="00316EEF">
        <w:rPr>
          <w:rFonts w:ascii="Times New Roman" w:hAnsi="Times New Roman"/>
          <w:sz w:val="28"/>
          <w:u w:color="FFFFFF"/>
        </w:rPr>
        <w:t>«</w:t>
      </w:r>
      <w:r w:rsidR="00316EEF">
        <w:rPr>
          <w:rFonts w:ascii="Times New Roman" w:hAnsi="Times New Roman"/>
          <w:sz w:val="28"/>
          <w:u w:color="FFFFFF"/>
        </w:rPr>
        <w:t xml:space="preserve"> </w:t>
      </w:r>
      <w:r w:rsidR="00535F3D" w:rsidRPr="00316EEF">
        <w:rPr>
          <w:rFonts w:ascii="Times New Roman" w:hAnsi="Times New Roman"/>
          <w:sz w:val="28"/>
          <w:u w:color="FFFFFF"/>
        </w:rPr>
        <w:t>Зона</w:t>
      </w:r>
      <w:r w:rsidR="00B75C3A" w:rsidRPr="00316EEF">
        <w:rPr>
          <w:rFonts w:ascii="Times New Roman" w:hAnsi="Times New Roman"/>
          <w:sz w:val="28"/>
          <w:u w:color="FFFFFF"/>
        </w:rPr>
        <w:t xml:space="preserve"> инженерной и </w:t>
      </w:r>
      <w:r w:rsidR="00B75C3A" w:rsidRPr="00316EEF">
        <w:rPr>
          <w:rFonts w:ascii="Times New Roman" w:hAnsi="Times New Roman"/>
          <w:sz w:val="28"/>
          <w:u w:color="FFFFFF"/>
        </w:rPr>
        <w:lastRenderedPageBreak/>
        <w:t>транспортной инфраструктуры</w:t>
      </w:r>
      <w:r w:rsidR="00535F3D" w:rsidRPr="00316EEF">
        <w:rPr>
          <w:rFonts w:ascii="Times New Roman" w:hAnsi="Times New Roman"/>
          <w:sz w:val="28"/>
          <w:u w:color="FFFFFF"/>
        </w:rPr>
        <w:t>»</w:t>
      </w:r>
      <w:r w:rsidR="00B75C3A" w:rsidRPr="00316EEF">
        <w:rPr>
          <w:rFonts w:ascii="Times New Roman" w:hAnsi="Times New Roman"/>
          <w:sz w:val="28"/>
          <w:u w:color="FFFFFF"/>
        </w:rPr>
        <w:t xml:space="preserve">, территориальной зоны ИТСЗ </w:t>
      </w:r>
      <w:r w:rsidR="00535F3D" w:rsidRPr="00316EEF">
        <w:rPr>
          <w:rFonts w:ascii="Times New Roman" w:hAnsi="Times New Roman"/>
          <w:sz w:val="28"/>
          <w:u w:color="FFFFFF"/>
        </w:rPr>
        <w:t>«Зона</w:t>
      </w:r>
      <w:r w:rsidR="00B75C3A" w:rsidRPr="00316EEF">
        <w:rPr>
          <w:rFonts w:ascii="Times New Roman" w:hAnsi="Times New Roman"/>
          <w:sz w:val="28"/>
          <w:u w:color="FFFFFF"/>
        </w:rPr>
        <w:t xml:space="preserve"> санитарно-защитного назначения от объектов инженерной и транспортной инфраструктуры</w:t>
      </w:r>
      <w:r w:rsidR="00535F3D" w:rsidRPr="00316EEF">
        <w:rPr>
          <w:rFonts w:ascii="Times New Roman" w:hAnsi="Times New Roman"/>
          <w:sz w:val="28"/>
          <w:u w:color="FFFFFF"/>
        </w:rPr>
        <w:t>»</w:t>
      </w:r>
      <w:r w:rsidR="00B75C3A" w:rsidRPr="00316EEF">
        <w:rPr>
          <w:rFonts w:ascii="Times New Roman" w:hAnsi="Times New Roman"/>
          <w:sz w:val="28"/>
          <w:u w:color="FFFFFF"/>
        </w:rPr>
        <w:t>(согласно Приказу Минэконом развития российской Федерации №540 от 01.09.2014 года с изменениями на 6 октября 2017 года)</w:t>
      </w:r>
    </w:p>
    <w:p w:rsidR="00B75C3A" w:rsidRPr="00316EEF" w:rsidRDefault="00535F3D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-о</w:t>
      </w:r>
      <w:r w:rsidR="00B75C3A" w:rsidRPr="00316EEF">
        <w:rPr>
          <w:rFonts w:ascii="Times New Roman" w:hAnsi="Times New Roman"/>
          <w:sz w:val="28"/>
          <w:u w:color="FFFFFF"/>
        </w:rPr>
        <w:t>бъекты гаражного назначения ( 2.7.1)</w:t>
      </w:r>
      <w:r w:rsidRPr="00316EEF">
        <w:rPr>
          <w:rFonts w:ascii="Times New Roman" w:hAnsi="Times New Roman"/>
          <w:sz w:val="28"/>
          <w:u w:color="FFFFFF"/>
        </w:rPr>
        <w:t>.</w:t>
      </w:r>
    </w:p>
    <w:p w:rsidR="00B75C3A" w:rsidRPr="00316EEF" w:rsidRDefault="00535F3D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1.4</w:t>
      </w:r>
      <w:r w:rsidR="00B75C3A" w:rsidRPr="00316EEF">
        <w:rPr>
          <w:rFonts w:ascii="Times New Roman" w:hAnsi="Times New Roman"/>
          <w:sz w:val="28"/>
          <w:u w:color="FFFFFF"/>
        </w:rPr>
        <w:t>. Исключить из основных видов разрешенного использования земельных участков и объектов капитального строительства территориальной зоны ИТСЗ</w:t>
      </w:r>
      <w:r w:rsidRPr="00316EEF">
        <w:rPr>
          <w:rFonts w:ascii="Times New Roman" w:hAnsi="Times New Roman"/>
          <w:sz w:val="28"/>
          <w:u w:color="FFFFFF"/>
        </w:rPr>
        <w:t xml:space="preserve"> «</w:t>
      </w:r>
      <w:r w:rsidR="00B75C3A" w:rsidRPr="00316EEF">
        <w:rPr>
          <w:rFonts w:ascii="Times New Roman" w:hAnsi="Times New Roman"/>
          <w:sz w:val="28"/>
          <w:u w:color="FFFFFF"/>
        </w:rPr>
        <w:t>Зоны санитарно-защитного назначения от объектов инженерной и транспортной инфраструктуры</w:t>
      </w:r>
      <w:r w:rsidRPr="00316EEF">
        <w:rPr>
          <w:rFonts w:ascii="Times New Roman" w:hAnsi="Times New Roman"/>
          <w:sz w:val="28"/>
          <w:u w:color="FFFFFF"/>
        </w:rPr>
        <w:t>» вид разрешенного использ</w:t>
      </w:r>
      <w:r w:rsidR="00E73254" w:rsidRPr="00316EEF">
        <w:rPr>
          <w:rFonts w:ascii="Times New Roman" w:hAnsi="Times New Roman"/>
          <w:sz w:val="28"/>
          <w:u w:color="FFFFFF"/>
        </w:rPr>
        <w:t>ования земельных участков:</w:t>
      </w:r>
    </w:p>
    <w:p w:rsidR="00E73254" w:rsidRPr="00316EEF" w:rsidRDefault="00E73254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- размещение гаражей</w:t>
      </w:r>
      <w:r w:rsidR="00535F3D" w:rsidRPr="00316EEF">
        <w:rPr>
          <w:rFonts w:ascii="Times New Roman" w:hAnsi="Times New Roman"/>
          <w:sz w:val="28"/>
          <w:u w:color="FFFFFF"/>
        </w:rPr>
        <w:t>.</w:t>
      </w:r>
    </w:p>
    <w:p w:rsidR="003A2650" w:rsidRDefault="003A2650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highlight w:val="yellow"/>
          <w:u w:color="FFFFFF"/>
        </w:rPr>
      </w:pPr>
    </w:p>
    <w:p w:rsidR="00F22F1C" w:rsidRPr="00316EEF" w:rsidRDefault="00B75C3A" w:rsidP="005004FD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16EEF">
        <w:rPr>
          <w:rFonts w:ascii="Times New Roman" w:hAnsi="Times New Roman"/>
          <w:sz w:val="28"/>
          <w:u w:color="FFFFFF"/>
        </w:rPr>
        <w:t>1.</w:t>
      </w:r>
      <w:r w:rsidR="00535F3D" w:rsidRPr="00316EEF">
        <w:rPr>
          <w:rFonts w:ascii="Times New Roman" w:hAnsi="Times New Roman"/>
          <w:sz w:val="28"/>
          <w:u w:color="FFFFFF"/>
        </w:rPr>
        <w:t>5</w:t>
      </w:r>
      <w:r w:rsidR="003A2650" w:rsidRPr="00316EEF">
        <w:rPr>
          <w:rFonts w:ascii="Times New Roman" w:hAnsi="Times New Roman"/>
          <w:sz w:val="28"/>
          <w:u w:color="FFFFFF"/>
        </w:rPr>
        <w:t>.</w:t>
      </w:r>
      <w:r w:rsidR="00E7750B" w:rsidRPr="00316EEF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F22F1C" w:rsidRPr="00316EEF">
        <w:rPr>
          <w:rFonts w:ascii="Times New Roman" w:hAnsi="Times New Roman" w:cs="Times New Roman"/>
          <w:sz w:val="28"/>
          <w:szCs w:val="28"/>
        </w:rPr>
        <w:t>26</w:t>
      </w:r>
      <w:r w:rsidR="00833310" w:rsidRPr="00316EEF">
        <w:rPr>
          <w:rFonts w:ascii="Times New Roman" w:hAnsi="Times New Roman" w:cs="Times New Roman"/>
          <w:sz w:val="28"/>
          <w:szCs w:val="28"/>
        </w:rPr>
        <w:t xml:space="preserve"> П</w:t>
      </w:r>
      <w:r w:rsidR="002D3E74" w:rsidRPr="00316EEF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F22F1C" w:rsidRPr="00316EEF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поселения Междуреченск</w:t>
      </w:r>
      <w:r w:rsidR="00451A99" w:rsidRPr="00316EEF">
        <w:rPr>
          <w:rFonts w:ascii="Times New Roman" w:hAnsi="Times New Roman" w:cs="Times New Roman"/>
          <w:sz w:val="28"/>
          <w:szCs w:val="28"/>
        </w:rPr>
        <w:t xml:space="preserve"> «Перечень видов разрешенного ипользования земельных участков и объектов капитального строительства в зонах рекреационного назначения»</w:t>
      </w:r>
      <w:r w:rsidR="00F22F1C" w:rsidRPr="00316EEF">
        <w:rPr>
          <w:rFonts w:ascii="Times New Roman" w:hAnsi="Times New Roman" w:cs="Times New Roman"/>
          <w:sz w:val="28"/>
          <w:szCs w:val="28"/>
        </w:rPr>
        <w:t xml:space="preserve"> основным видом разрешенного использованияземельных участков и объектов капитального строительства территориальной зоны Р4</w:t>
      </w:r>
      <w:r w:rsidR="00451A99" w:rsidRPr="00316EEF">
        <w:rPr>
          <w:rFonts w:ascii="Times New Roman" w:hAnsi="Times New Roman" w:cs="Times New Roman"/>
          <w:sz w:val="28"/>
          <w:szCs w:val="28"/>
        </w:rPr>
        <w:t>«Зона</w:t>
      </w:r>
      <w:r w:rsidR="00F22F1C" w:rsidRPr="00316EEF">
        <w:rPr>
          <w:rFonts w:ascii="Times New Roman" w:hAnsi="Times New Roman" w:cs="Times New Roman"/>
          <w:sz w:val="28"/>
          <w:szCs w:val="28"/>
        </w:rPr>
        <w:t xml:space="preserve"> отдыха и туризма</w:t>
      </w:r>
      <w:r w:rsidR="00451A99" w:rsidRPr="00316EEF">
        <w:rPr>
          <w:rFonts w:ascii="Times New Roman" w:hAnsi="Times New Roman" w:cs="Times New Roman"/>
          <w:sz w:val="28"/>
          <w:szCs w:val="28"/>
        </w:rPr>
        <w:t>»</w:t>
      </w:r>
      <w:r w:rsidR="00F22F1C" w:rsidRPr="00316EEF">
        <w:rPr>
          <w:rFonts w:ascii="Times New Roman" w:hAnsi="Times New Roman" w:cs="Times New Roman"/>
          <w:sz w:val="28"/>
          <w:szCs w:val="28"/>
        </w:rPr>
        <w:t xml:space="preserve"> (согласно Приказу Минэкономразвития Российской Федерации №540 от 01.09.2014 года):</w:t>
      </w:r>
    </w:p>
    <w:p w:rsidR="009D65F6" w:rsidRPr="00316EEF" w:rsidRDefault="00F22F1C" w:rsidP="005004FD">
      <w:pPr>
        <w:spacing w:line="360" w:lineRule="auto"/>
        <w:ind w:firstLine="700"/>
        <w:jc w:val="both"/>
        <w:rPr>
          <w:sz w:val="28"/>
          <w:szCs w:val="28"/>
        </w:rPr>
      </w:pPr>
      <w:r w:rsidRPr="00316EEF">
        <w:rPr>
          <w:rFonts w:ascii="Times New Roman" w:hAnsi="Times New Roman" w:cs="Times New Roman"/>
          <w:sz w:val="28"/>
          <w:szCs w:val="28"/>
        </w:rPr>
        <w:t>- причалы для маломерных судов</w:t>
      </w:r>
      <w:r w:rsidR="0034343C" w:rsidRPr="00316EEF">
        <w:rPr>
          <w:rFonts w:ascii="Times New Roman" w:hAnsi="Times New Roman" w:cs="Times New Roman"/>
          <w:sz w:val="28"/>
          <w:szCs w:val="28"/>
        </w:rPr>
        <w:t xml:space="preserve"> (5.4)</w:t>
      </w:r>
    </w:p>
    <w:p w:rsidR="00476811" w:rsidRPr="00314F73" w:rsidRDefault="00476811" w:rsidP="00C15135">
      <w:pPr>
        <w:autoSpaceDE w:val="0"/>
        <w:autoSpaceDN w:val="0"/>
        <w:adjustRightInd w:val="0"/>
        <w:outlineLvl w:val="1"/>
        <w:rPr>
          <w:i/>
        </w:rPr>
        <w:sectPr w:rsidR="00476811" w:rsidRPr="00314F73" w:rsidSect="007D5743"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073E" w:rsidRDefault="00801999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35F3D">
        <w:rPr>
          <w:rFonts w:ascii="Times New Roman" w:hAnsi="Times New Roman" w:cs="Times New Roman"/>
          <w:sz w:val="28"/>
          <w:szCs w:val="28"/>
        </w:rPr>
        <w:t>6.</w:t>
      </w:r>
    </w:p>
    <w:p w:rsidR="00476811" w:rsidRDefault="002E0A10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4F10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F10FD"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:rsidR="00801999" w:rsidRDefault="00801999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1999" w:rsidRDefault="009F69B0" w:rsidP="0080199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01999">
        <w:rPr>
          <w:rFonts w:ascii="Times New Roman" w:hAnsi="Times New Roman"/>
          <w:b/>
          <w:sz w:val="28"/>
          <w:szCs w:val="28"/>
        </w:rPr>
        <w:t xml:space="preserve">Статья 29. </w:t>
      </w:r>
      <w:r w:rsidR="00884A5D" w:rsidRPr="006C0716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</w:t>
      </w:r>
      <w:r w:rsidR="00884A5D">
        <w:rPr>
          <w:rFonts w:ascii="Times New Roman" w:hAnsi="Times New Roman"/>
          <w:b/>
          <w:sz w:val="28"/>
          <w:szCs w:val="28"/>
        </w:rPr>
        <w:t xml:space="preserve"> и п</w:t>
      </w:r>
      <w:r w:rsidR="00801999"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 w:rsidR="00801999">
        <w:rPr>
          <w:rFonts w:ascii="Times New Roman" w:hAnsi="Times New Roman"/>
          <w:b/>
          <w:sz w:val="28"/>
          <w:szCs w:val="28"/>
        </w:rPr>
        <w:t>жилыхзонах и общественно-деловых зонах</w:t>
      </w:r>
      <w:r w:rsidR="00283B86">
        <w:rPr>
          <w:rFonts w:ascii="Times New Roman" w:hAnsi="Times New Roman"/>
          <w:b/>
          <w:sz w:val="28"/>
          <w:szCs w:val="28"/>
        </w:rPr>
        <w:t>»</w:t>
      </w:r>
    </w:p>
    <w:p w:rsidR="00805FD9" w:rsidRPr="002776FF" w:rsidRDefault="00805FD9" w:rsidP="00801999">
      <w:pPr>
        <w:jc w:val="both"/>
        <w:rPr>
          <w:rFonts w:ascii="Times New Roman" w:hAnsi="Times New Roman"/>
        </w:rPr>
      </w:pPr>
    </w:p>
    <w:tbl>
      <w:tblPr>
        <w:tblStyle w:val="a8"/>
        <w:tblW w:w="14317" w:type="dxa"/>
        <w:tblInd w:w="250" w:type="dxa"/>
        <w:tblLook w:val="04A0"/>
      </w:tblPr>
      <w:tblGrid>
        <w:gridCol w:w="851"/>
        <w:gridCol w:w="453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8B6C22" w:rsidRPr="002776FF" w:rsidTr="008B6C22">
        <w:tc>
          <w:tcPr>
            <w:tcW w:w="851" w:type="dxa"/>
          </w:tcPr>
          <w:p w:rsidR="008B6C22" w:rsidRPr="002776FF" w:rsidRDefault="008B6C22" w:rsidP="008B6C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8B6C22" w:rsidRPr="002776FF" w:rsidRDefault="008B6C22" w:rsidP="008B6C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930" w:type="dxa"/>
            <w:gridSpan w:val="9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8B6C22" w:rsidRPr="002776FF" w:rsidTr="008B6C22">
        <w:tc>
          <w:tcPr>
            <w:tcW w:w="851" w:type="dxa"/>
          </w:tcPr>
          <w:p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993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Ж2-1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Ж3-1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993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</w:tr>
      <w:tr w:rsidR="008B6C22" w:rsidRPr="002776FF" w:rsidTr="008B6C22">
        <w:tc>
          <w:tcPr>
            <w:tcW w:w="851" w:type="dxa"/>
          </w:tcPr>
          <w:p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B6C22" w:rsidRPr="002776FF" w:rsidTr="008B6C22">
        <w:tc>
          <w:tcPr>
            <w:tcW w:w="851" w:type="dxa"/>
          </w:tcPr>
          <w:p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92" w:type="dxa"/>
            <w:vAlign w:val="center"/>
          </w:tcPr>
          <w:p w:rsidR="008B6C22" w:rsidRPr="00787139" w:rsidRDefault="00787139" w:rsidP="008B6C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A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B6C22" w:rsidRPr="00FE6AEB" w:rsidRDefault="0078713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B6C22" w:rsidRPr="00FE6AEB" w:rsidRDefault="0078713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6C22" w:rsidRPr="00FE6AEB" w:rsidRDefault="0078713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B6C22" w:rsidRPr="00FE6AEB" w:rsidRDefault="008B6C22" w:rsidP="008B6C22">
            <w:pPr>
              <w:jc w:val="center"/>
              <w:rPr>
                <w:sz w:val="24"/>
                <w:szCs w:val="24"/>
              </w:rPr>
            </w:pPr>
            <w:r w:rsidRPr="00FE6A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6C22" w:rsidRPr="00FE6AEB" w:rsidRDefault="008B6C22" w:rsidP="008B6C22">
            <w:pPr>
              <w:jc w:val="center"/>
              <w:rPr>
                <w:sz w:val="24"/>
                <w:szCs w:val="24"/>
              </w:rPr>
            </w:pPr>
            <w:r w:rsidRPr="00FE6A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6C22" w:rsidRPr="00FE6AEB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B6C22" w:rsidRPr="00FE6AEB" w:rsidRDefault="0078713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:rsidTr="008B6C22">
        <w:tc>
          <w:tcPr>
            <w:tcW w:w="851" w:type="dxa"/>
          </w:tcPr>
          <w:p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C22" w:rsidRPr="002776FF" w:rsidRDefault="008B6C22" w:rsidP="003239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</w:t>
            </w:r>
            <w:r w:rsidRPr="00323969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32396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настоящей таблицы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992" w:type="dxa"/>
            <w:vAlign w:val="center"/>
          </w:tcPr>
          <w:p w:rsidR="008B6C22" w:rsidRPr="00FE6AEB" w:rsidRDefault="00946ACD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946ACD" w:rsidP="008B6C22">
            <w:pPr>
              <w:jc w:val="center"/>
              <w:rPr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946ACD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B6C22" w:rsidRPr="00FE6AEB" w:rsidRDefault="00332DEE" w:rsidP="008B6C22">
            <w:pPr>
              <w:jc w:val="center"/>
              <w:rPr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332DEE" w:rsidP="008B6C22">
            <w:pPr>
              <w:jc w:val="center"/>
              <w:rPr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332DEE" w:rsidP="008B6C22">
            <w:pPr>
              <w:jc w:val="center"/>
              <w:rPr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332DEE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B6C22" w:rsidRPr="00FE6AEB" w:rsidRDefault="00332DEE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332DEE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85987" w:rsidRPr="002776FF" w:rsidTr="00785987">
        <w:trPr>
          <w:trHeight w:val="356"/>
        </w:trPr>
        <w:tc>
          <w:tcPr>
            <w:tcW w:w="851" w:type="dxa"/>
          </w:tcPr>
          <w:p w:rsidR="00785987" w:rsidRPr="00785987" w:rsidRDefault="00785987" w:rsidP="00532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BFBFBF" w:themeFill="background1" w:themeFillShade="BF"/>
          </w:tcPr>
          <w:p w:rsidR="00785987" w:rsidRPr="00785987" w:rsidRDefault="00785987" w:rsidP="008B6C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785987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85987" w:rsidRPr="002776FF" w:rsidTr="00C16A2B">
        <w:trPr>
          <w:trHeight w:val="356"/>
        </w:trPr>
        <w:tc>
          <w:tcPr>
            <w:tcW w:w="851" w:type="dxa"/>
          </w:tcPr>
          <w:p w:rsidR="00785987" w:rsidRPr="00785987" w:rsidRDefault="00785987" w:rsidP="00785987">
            <w:pPr>
              <w:jc w:val="both"/>
            </w:pPr>
            <w:r w:rsidRPr="00785987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FFFFFF" w:themeFill="background1"/>
          </w:tcPr>
          <w:p w:rsidR="00785987" w:rsidRPr="00785987" w:rsidRDefault="00C16A2B" w:rsidP="00785987">
            <w:pPr>
              <w:jc w:val="both"/>
              <w:rPr>
                <w:rFonts w:ascii="Times New Roman" w:eastAsia="Times New Roman" w:hAnsi="Times New Roman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Минимальный отступ от границ земельных участков до отдельно стоящих зданий (баня, гараж, хозблок),м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76811" w:rsidRPr="00314F73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97D" w:rsidRDefault="003677B6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 xml:space="preserve">Примечание: </w:t>
      </w:r>
      <w:r w:rsidR="00887F0A" w:rsidRPr="00801999">
        <w:rPr>
          <w:rFonts w:ascii="Times New Roman" w:hAnsi="Times New Roman"/>
          <w:sz w:val="28"/>
          <w:szCs w:val="28"/>
        </w:rPr>
        <w:t xml:space="preserve">В целях применения  настоящей статьи прочерк в колонке значения параметра означает, что данный </w:t>
      </w:r>
    </w:p>
    <w:p w:rsidR="00887F0A" w:rsidRPr="00801999" w:rsidRDefault="00887F0A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параметр не подлежит установлению.</w:t>
      </w:r>
    </w:p>
    <w:p w:rsidR="005D692E" w:rsidRPr="00034503" w:rsidRDefault="005D692E" w:rsidP="00034503">
      <w:pPr>
        <w:ind w:firstLine="700"/>
        <w:jc w:val="both"/>
        <w:rPr>
          <w:rFonts w:ascii="Times New Roman" w:hAnsi="Times New Roman"/>
          <w:u w:val="single"/>
        </w:rPr>
      </w:pPr>
    </w:p>
    <w:p w:rsidR="004F10FD" w:rsidRPr="009F69B0" w:rsidRDefault="009F69B0" w:rsidP="009F69B0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283B86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31. </w:t>
      </w:r>
      <w:r w:rsidR="00884A5D" w:rsidRPr="006C0716">
        <w:rPr>
          <w:rFonts w:ascii="Times New Roman" w:hAnsi="Times New Roman"/>
          <w:b/>
          <w:sz w:val="28"/>
          <w:szCs w:val="28"/>
        </w:rPr>
        <w:t>Предельные размеры земельных участков</w:t>
      </w:r>
      <w:r w:rsidR="00884A5D">
        <w:rPr>
          <w:rFonts w:ascii="Times New Roman" w:hAnsi="Times New Roman"/>
          <w:b/>
          <w:sz w:val="28"/>
          <w:szCs w:val="28"/>
        </w:rPr>
        <w:t xml:space="preserve"> и п</w:t>
      </w:r>
      <w:r w:rsidR="004F10FD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зонах сель</w:t>
      </w:r>
      <w:r w:rsidR="00283B86">
        <w:rPr>
          <w:rFonts w:ascii="Times New Roman" w:hAnsi="Times New Roman"/>
          <w:b/>
          <w:sz w:val="28"/>
          <w:szCs w:val="28"/>
        </w:rPr>
        <w:t>скохозяйственного использования»</w:t>
      </w:r>
    </w:p>
    <w:tbl>
      <w:tblPr>
        <w:tblStyle w:val="a8"/>
        <w:tblW w:w="14600" w:type="dxa"/>
        <w:tblInd w:w="250" w:type="dxa"/>
        <w:tblLayout w:type="fixed"/>
        <w:tblLook w:val="04A0"/>
      </w:tblPr>
      <w:tblGrid>
        <w:gridCol w:w="851"/>
        <w:gridCol w:w="7229"/>
        <w:gridCol w:w="6520"/>
      </w:tblGrid>
      <w:tr w:rsidR="00974BC8" w:rsidRPr="002776FF" w:rsidTr="007D5743">
        <w:tc>
          <w:tcPr>
            <w:tcW w:w="851" w:type="dxa"/>
          </w:tcPr>
          <w:p w:rsidR="00974BC8" w:rsidRPr="002776FF" w:rsidRDefault="00974BC8" w:rsidP="00974BC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974BC8" w:rsidRPr="002776FF" w:rsidRDefault="00974BC8" w:rsidP="00974BC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520" w:type="dxa"/>
          </w:tcPr>
          <w:p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974BC8" w:rsidRPr="002776FF" w:rsidTr="007D5743">
        <w:tc>
          <w:tcPr>
            <w:tcW w:w="851" w:type="dxa"/>
          </w:tcPr>
          <w:p w:rsidR="00974BC8" w:rsidRPr="002776FF" w:rsidRDefault="00974BC8" w:rsidP="00974BC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974BC8" w:rsidRPr="002776FF" w:rsidRDefault="00974BC8" w:rsidP="00974BC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974BC8" w:rsidRPr="002776FF" w:rsidRDefault="00974BC8" w:rsidP="00974BC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</w:tr>
      <w:tr w:rsidR="00974BC8" w:rsidRPr="002776FF" w:rsidTr="007D5743">
        <w:tc>
          <w:tcPr>
            <w:tcW w:w="851" w:type="dxa"/>
          </w:tcPr>
          <w:p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74BC8" w:rsidRPr="002776FF" w:rsidTr="007D5743">
        <w:tc>
          <w:tcPr>
            <w:tcW w:w="851" w:type="dxa"/>
          </w:tcPr>
          <w:p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6520" w:type="dxa"/>
          </w:tcPr>
          <w:p w:rsidR="00974BC8" w:rsidRPr="002776FF" w:rsidRDefault="0034343C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highlight w:val="yellow"/>
              </w:rPr>
              <w:t>3</w:t>
            </w:r>
            <w:r w:rsidR="00332DEE" w:rsidRPr="00332DEE">
              <w:rPr>
                <w:rFonts w:ascii="Times New Roman" w:eastAsia="MS MinNew Roman" w:hAnsi="Times New Roman"/>
                <w:bCs/>
                <w:sz w:val="24"/>
                <w:szCs w:val="24"/>
                <w:highlight w:val="yellow"/>
              </w:rPr>
              <w:t>00</w:t>
            </w:r>
          </w:p>
        </w:tc>
      </w:tr>
    </w:tbl>
    <w:p w:rsidR="0094018B" w:rsidRPr="00801999" w:rsidRDefault="00F647FA" w:rsidP="0094018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</w:t>
      </w:r>
      <w:r w:rsidR="0094018B" w:rsidRPr="00801999">
        <w:rPr>
          <w:rFonts w:ascii="Times New Roman" w:hAnsi="Times New Roman"/>
          <w:sz w:val="28"/>
          <w:szCs w:val="28"/>
        </w:rPr>
        <w:t>раметр не подлежит установлению.</w:t>
      </w:r>
    </w:p>
    <w:p w:rsidR="00801999" w:rsidRPr="00801999" w:rsidRDefault="00801999" w:rsidP="00801999">
      <w:pPr>
        <w:pStyle w:val="a3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 xml:space="preserve"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</w:t>
      </w:r>
      <w:r w:rsidR="008A51F9"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:rsidR="00034503" w:rsidRDefault="007D5743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D5743">
        <w:rPr>
          <w:rFonts w:ascii="Times New Roman" w:eastAsiaTheme="minorEastAsia" w:hAnsi="Times New Roman" w:cstheme="minorBidi"/>
        </w:rPr>
        <w:tab/>
      </w:r>
      <w:r w:rsidR="00283B86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>Статья 3</w:t>
      </w:r>
      <w:r w:rsidR="00801999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>.</w:t>
      </w:r>
      <w:r w:rsidR="00801999">
        <w:rPr>
          <w:rFonts w:ascii="Times New Roman" w:hAnsi="Times New Roman"/>
          <w:b/>
          <w:sz w:val="28"/>
          <w:szCs w:val="28"/>
        </w:rPr>
        <w:t>1</w:t>
      </w:r>
      <w:r w:rsidR="004F10FD" w:rsidRPr="00025E07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4F10FD"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  <w:r w:rsidR="00283B86">
        <w:rPr>
          <w:rFonts w:ascii="Times New Roman" w:hAnsi="Times New Roman"/>
          <w:b/>
          <w:sz w:val="28"/>
          <w:szCs w:val="28"/>
        </w:rPr>
        <w:t>»</w:t>
      </w:r>
    </w:p>
    <w:p w:rsidR="00034503" w:rsidRDefault="00034503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600" w:type="dxa"/>
        <w:tblInd w:w="250" w:type="dxa"/>
        <w:tblLook w:val="04A0"/>
      </w:tblPr>
      <w:tblGrid>
        <w:gridCol w:w="851"/>
        <w:gridCol w:w="6095"/>
        <w:gridCol w:w="2041"/>
        <w:gridCol w:w="2070"/>
        <w:gridCol w:w="1842"/>
        <w:gridCol w:w="1701"/>
      </w:tblGrid>
      <w:tr w:rsidR="00C95DF4" w:rsidRPr="002776FF" w:rsidTr="007D5743">
        <w:tc>
          <w:tcPr>
            <w:tcW w:w="851" w:type="dxa"/>
          </w:tcPr>
          <w:p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:rsidR="00C95DF4" w:rsidRPr="002776FF" w:rsidRDefault="00C95DF4" w:rsidP="00C95DF4">
            <w:pPr>
              <w:tabs>
                <w:tab w:val="left" w:pos="9814"/>
              </w:tabs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C95DF4" w:rsidRPr="002776FF" w:rsidTr="007D5743">
        <w:trPr>
          <w:trHeight w:val="551"/>
        </w:trPr>
        <w:tc>
          <w:tcPr>
            <w:tcW w:w="851" w:type="dxa"/>
          </w:tcPr>
          <w:p w:rsidR="00C95DF4" w:rsidRPr="002776FF" w:rsidRDefault="00C95DF4" w:rsidP="00C95DF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</w:tcPr>
          <w:p w:rsidR="00C95DF4" w:rsidRPr="002776FF" w:rsidRDefault="00C95DF4" w:rsidP="00C95DF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041" w:type="dxa"/>
          </w:tcPr>
          <w:p w:rsidR="00C95DF4" w:rsidRPr="002776FF" w:rsidRDefault="00C95DF4" w:rsidP="00C95DF4">
            <w:pPr>
              <w:spacing w:line="360" w:lineRule="auto"/>
              <w:ind w:right="-51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2070" w:type="dxa"/>
          </w:tcPr>
          <w:p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842" w:type="dxa"/>
          </w:tcPr>
          <w:p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701" w:type="dxa"/>
          </w:tcPr>
          <w:p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C95DF4" w:rsidRPr="002776FF" w:rsidTr="007D5743">
        <w:tc>
          <w:tcPr>
            <w:tcW w:w="851" w:type="dxa"/>
          </w:tcPr>
          <w:p w:rsidR="00C95DF4" w:rsidRPr="002776FF" w:rsidRDefault="00C95DF4" w:rsidP="00C95DF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95DF4" w:rsidRPr="002776FF" w:rsidTr="007D5743">
        <w:trPr>
          <w:trHeight w:val="315"/>
        </w:trPr>
        <w:tc>
          <w:tcPr>
            <w:tcW w:w="851" w:type="dxa"/>
          </w:tcPr>
          <w:p w:rsidR="00C95DF4" w:rsidRPr="002776FF" w:rsidRDefault="00C95DF4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95DF4" w:rsidRPr="00FE6AEB" w:rsidRDefault="00C95DF4" w:rsidP="0023639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</w:t>
            </w:r>
            <w:r w:rsidR="00787139" w:rsidRPr="00FE6AEB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разме</w:t>
            </w:r>
            <w:r w:rsidR="00236395" w:rsidRPr="00FE6AEB">
              <w:rPr>
                <w:rFonts w:ascii="Times New Roman" w:eastAsia="Times New Roman" w:hAnsi="Times New Roman"/>
                <w:sz w:val="24"/>
                <w:szCs w:val="24"/>
              </w:rPr>
              <w:t xml:space="preserve">щение причалов для маломерных судов (5.4)  </w:t>
            </w: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2041" w:type="dxa"/>
          </w:tcPr>
          <w:p w:rsidR="00C95DF4" w:rsidRPr="00FE6AEB" w:rsidRDefault="000A45A5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C95DF4" w:rsidRPr="00FE6AEB" w:rsidRDefault="00236395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95DF4" w:rsidRPr="00FE6AEB" w:rsidRDefault="00236395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5DF4" w:rsidRPr="00FE6AEB" w:rsidRDefault="000A45A5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8</w:t>
            </w:r>
          </w:p>
        </w:tc>
      </w:tr>
      <w:tr w:rsidR="00C95DF4" w:rsidRPr="002776FF" w:rsidTr="007D5743">
        <w:tc>
          <w:tcPr>
            <w:tcW w:w="851" w:type="dxa"/>
          </w:tcPr>
          <w:p w:rsidR="00C95DF4" w:rsidRPr="002776FF" w:rsidRDefault="00C95DF4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95DF4" w:rsidRPr="00FE6AEB" w:rsidRDefault="00C95DF4" w:rsidP="00C95DF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</w:t>
            </w:r>
            <w:r w:rsidR="00236395" w:rsidRPr="00FE6AEB">
              <w:rPr>
                <w:rFonts w:ascii="Times New Roman" w:eastAsia="Times New Roman" w:hAnsi="Times New Roman"/>
                <w:sz w:val="24"/>
                <w:szCs w:val="24"/>
              </w:rPr>
              <w:t>для размещение причалов для маломерных судов (5.4)</w:t>
            </w: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2041" w:type="dxa"/>
          </w:tcPr>
          <w:p w:rsidR="00C95DF4" w:rsidRPr="00FE6AEB" w:rsidRDefault="00EA1F82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70" w:type="dxa"/>
          </w:tcPr>
          <w:p w:rsidR="00C95DF4" w:rsidRPr="00FE6AEB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95DF4" w:rsidRPr="00FE6AEB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5DF4" w:rsidRPr="00FE6AEB" w:rsidRDefault="000A45A5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</w:tr>
      <w:tr w:rsidR="0034343C" w:rsidRPr="002776FF" w:rsidTr="007D5743">
        <w:tc>
          <w:tcPr>
            <w:tcW w:w="851" w:type="dxa"/>
          </w:tcPr>
          <w:p w:rsidR="0034343C" w:rsidRPr="002776FF" w:rsidRDefault="0034343C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4343C" w:rsidRPr="00FE6AEB" w:rsidRDefault="0034343C" w:rsidP="00C95DF4">
            <w:pPr>
              <w:jc w:val="both"/>
              <w:rPr>
                <w:rFonts w:ascii="Times New Roman" w:eastAsia="Times New Roman" w:hAnsi="Times New Roman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</w:t>
            </w:r>
            <w:r w:rsidR="006818D1" w:rsidRPr="00FE6AEB">
              <w:rPr>
                <w:rFonts w:ascii="Times New Roman" w:eastAsia="Times New Roman" w:hAnsi="Times New Roman"/>
                <w:sz w:val="24"/>
                <w:szCs w:val="24"/>
              </w:rPr>
              <w:t xml:space="preserve"> для и</w:t>
            </w:r>
            <w:r w:rsidR="00236395" w:rsidRPr="00FE6AEB">
              <w:rPr>
                <w:rFonts w:ascii="Times New Roman" w:eastAsia="Times New Roman" w:hAnsi="Times New Roman"/>
                <w:sz w:val="24"/>
                <w:szCs w:val="24"/>
              </w:rPr>
              <w:t xml:space="preserve">ных основных и условно-разрешенных видов использования </w:t>
            </w:r>
            <w:r w:rsidR="00236395" w:rsidRPr="00FE6A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земельных участков</w:t>
            </w: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2041" w:type="dxa"/>
          </w:tcPr>
          <w:p w:rsidR="0034343C" w:rsidRPr="00FE6AEB" w:rsidRDefault="0034343C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070" w:type="dxa"/>
          </w:tcPr>
          <w:p w:rsidR="0034343C" w:rsidRPr="00FE6AEB" w:rsidRDefault="0034343C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842" w:type="dxa"/>
          </w:tcPr>
          <w:p w:rsidR="0034343C" w:rsidRPr="00FE6AEB" w:rsidRDefault="0034343C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701" w:type="dxa"/>
          </w:tcPr>
          <w:p w:rsidR="0034343C" w:rsidRPr="00FE6AEB" w:rsidRDefault="006818D1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6AEB">
              <w:rPr>
                <w:rFonts w:ascii="Times New Roman" w:eastAsia="MS MinNew Roman" w:hAnsi="Times New Roman"/>
                <w:bCs/>
              </w:rPr>
              <w:t>1500</w:t>
            </w:r>
          </w:p>
        </w:tc>
      </w:tr>
      <w:tr w:rsidR="006818D1" w:rsidRPr="002776FF" w:rsidTr="007D5743">
        <w:tc>
          <w:tcPr>
            <w:tcW w:w="851" w:type="dxa"/>
          </w:tcPr>
          <w:p w:rsidR="006818D1" w:rsidRPr="002776FF" w:rsidRDefault="006818D1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6818D1" w:rsidRPr="00FE6AEB" w:rsidRDefault="006818D1" w:rsidP="00C95DF4">
            <w:pPr>
              <w:jc w:val="both"/>
              <w:rPr>
                <w:rFonts w:ascii="Times New Roman" w:eastAsia="Times New Roman" w:hAnsi="Times New Roman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 для иных основных и условно-разрешенных видов использования земельных участков, кв.м</w:t>
            </w:r>
          </w:p>
        </w:tc>
        <w:tc>
          <w:tcPr>
            <w:tcW w:w="2041" w:type="dxa"/>
          </w:tcPr>
          <w:p w:rsidR="006818D1" w:rsidRPr="00FE6AEB" w:rsidRDefault="006818D1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6AE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70" w:type="dxa"/>
          </w:tcPr>
          <w:p w:rsidR="006818D1" w:rsidRPr="00FE6AEB" w:rsidRDefault="006818D1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6AE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2" w:type="dxa"/>
          </w:tcPr>
          <w:p w:rsidR="006818D1" w:rsidRPr="00FE6AEB" w:rsidRDefault="006818D1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6AE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6818D1" w:rsidRPr="00FE6AEB" w:rsidRDefault="006818D1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6AEB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</w:tbl>
    <w:p w:rsidR="00DC0B2A" w:rsidRDefault="00DC0B2A" w:rsidP="00DC0B2A">
      <w:pPr>
        <w:rPr>
          <w:rFonts w:ascii="Times New Roman" w:hAnsi="Times New Roman" w:cs="Times New Roman"/>
          <w:sz w:val="28"/>
          <w:szCs w:val="28"/>
        </w:rPr>
      </w:pPr>
    </w:p>
    <w:p w:rsidR="00C52F67" w:rsidRPr="00801999" w:rsidRDefault="00C52F67" w:rsidP="00C52F6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:rsidR="00197A7A" w:rsidRPr="00801999" w:rsidRDefault="009F69B0" w:rsidP="006818D1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34503" w:rsidRPr="00600D4A" w:rsidRDefault="00034503" w:rsidP="00DC0B2A">
      <w:pPr>
        <w:rPr>
          <w:rFonts w:ascii="Times New Roman" w:hAnsi="Times New Roman" w:cs="Times New Roman"/>
          <w:sz w:val="28"/>
          <w:szCs w:val="28"/>
        </w:rPr>
        <w:sectPr w:rsidR="00034503" w:rsidRPr="00600D4A" w:rsidSect="00B013E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60FA8" w:rsidRPr="00460FA8" w:rsidRDefault="00460FA8" w:rsidP="00460FA8">
      <w:pPr>
        <w:spacing w:line="360" w:lineRule="auto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FA8">
        <w:rPr>
          <w:rFonts w:ascii="Times New Roman" w:hAnsi="Times New Roman" w:cs="Times New Roman"/>
          <w:sz w:val="28"/>
          <w:szCs w:val="28"/>
        </w:rPr>
        <w:lastRenderedPageBreak/>
        <w:t>2. Официально опубликовать настоящее решение в газете органов местного самоуправления городского поселения Междуреченск муниципального района Сызранский « Вестник Междуреченска» и разместить на официальном сайте в сети «Интернет».</w:t>
      </w:r>
    </w:p>
    <w:p w:rsidR="00460FA8" w:rsidRPr="00460FA8" w:rsidRDefault="00460FA8" w:rsidP="00460FA8">
      <w:pPr>
        <w:spacing w:line="360" w:lineRule="auto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FA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60FA8" w:rsidRPr="00460FA8" w:rsidRDefault="00460FA8" w:rsidP="00460FA8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A8">
        <w:rPr>
          <w:rFonts w:ascii="Times New Roman" w:hAnsi="Times New Roman" w:cs="Times New Roman"/>
          <w:b/>
          <w:sz w:val="28"/>
          <w:szCs w:val="28"/>
        </w:rPr>
        <w:t xml:space="preserve">    Председатель</w:t>
      </w: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A8">
        <w:rPr>
          <w:rFonts w:ascii="Times New Roman" w:hAnsi="Times New Roman" w:cs="Times New Roman"/>
          <w:b/>
          <w:sz w:val="28"/>
          <w:szCs w:val="28"/>
        </w:rPr>
        <w:t xml:space="preserve">    Собрания представителей </w:t>
      </w: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A8">
        <w:rPr>
          <w:rFonts w:ascii="Times New Roman" w:hAnsi="Times New Roman" w:cs="Times New Roman"/>
          <w:b/>
          <w:sz w:val="28"/>
          <w:szCs w:val="28"/>
        </w:rPr>
        <w:t xml:space="preserve">    городского поселения Междуреченск</w:t>
      </w: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A8">
        <w:rPr>
          <w:rFonts w:ascii="Times New Roman" w:hAnsi="Times New Roman" w:cs="Times New Roman"/>
          <w:b/>
          <w:sz w:val="28"/>
          <w:szCs w:val="28"/>
        </w:rPr>
        <w:t xml:space="preserve">    муниципального района Сызранский                               В.В. Лещев                </w:t>
      </w: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0FA8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460FA8">
        <w:rPr>
          <w:rFonts w:ascii="Times New Roman" w:hAnsi="Times New Roman" w:cs="Times New Roman"/>
          <w:b/>
          <w:sz w:val="28"/>
          <w:szCs w:val="28"/>
        </w:rPr>
        <w:t xml:space="preserve">   городского  поселения Междуреченск</w:t>
      </w: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0FA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                                   О.В. Батяева</w:t>
      </w: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0FA8" w:rsidRPr="00460FA8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2C" w:rsidRDefault="0069392C" w:rsidP="007D5743">
      <w:r>
        <w:separator/>
      </w:r>
    </w:p>
  </w:endnote>
  <w:endnote w:type="continuationSeparator" w:id="1">
    <w:p w:rsidR="0069392C" w:rsidRDefault="0069392C" w:rsidP="007D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85" w:rsidRDefault="006613FD" w:rsidP="00946ACD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23B8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23B85" w:rsidRDefault="00C23B85" w:rsidP="007D5743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85" w:rsidRPr="007D5743" w:rsidRDefault="006613FD" w:rsidP="00946ACD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7D5743">
      <w:rPr>
        <w:rStyle w:val="afb"/>
        <w:rFonts w:ascii="Times New Roman" w:hAnsi="Times New Roman"/>
      </w:rPr>
      <w:fldChar w:fldCharType="begin"/>
    </w:r>
    <w:r w:rsidR="00C23B85" w:rsidRPr="007D5743">
      <w:rPr>
        <w:rStyle w:val="afb"/>
        <w:rFonts w:ascii="Times New Roman" w:hAnsi="Times New Roman"/>
      </w:rPr>
      <w:instrText xml:space="preserve">PAGE  </w:instrText>
    </w:r>
    <w:r w:rsidRPr="007D5743">
      <w:rPr>
        <w:rStyle w:val="afb"/>
        <w:rFonts w:ascii="Times New Roman" w:hAnsi="Times New Roman"/>
      </w:rPr>
      <w:fldChar w:fldCharType="separate"/>
    </w:r>
    <w:r w:rsidR="00FE6AEB">
      <w:rPr>
        <w:rStyle w:val="afb"/>
        <w:rFonts w:ascii="Times New Roman" w:hAnsi="Times New Roman"/>
        <w:noProof/>
      </w:rPr>
      <w:t>7</w:t>
    </w:r>
    <w:r w:rsidRPr="007D5743">
      <w:rPr>
        <w:rStyle w:val="afb"/>
        <w:rFonts w:ascii="Times New Roman" w:hAnsi="Times New Roman"/>
      </w:rPr>
      <w:fldChar w:fldCharType="end"/>
    </w:r>
  </w:p>
  <w:p w:rsidR="00C23B85" w:rsidRDefault="00C23B85" w:rsidP="007D574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2C" w:rsidRDefault="0069392C" w:rsidP="007D5743">
      <w:r>
        <w:separator/>
      </w:r>
    </w:p>
  </w:footnote>
  <w:footnote w:type="continuationSeparator" w:id="1">
    <w:p w:rsidR="0069392C" w:rsidRDefault="0069392C" w:rsidP="007D5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EF201D2E"/>
    <w:lvl w:ilvl="0" w:tplc="ECAC46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FDE617CC"/>
    <w:lvl w:ilvl="0" w:tplc="4066EF6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5B10EDE8"/>
    <w:lvl w:ilvl="0" w:tplc="7CC2A79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6E23D0"/>
    <w:multiLevelType w:val="multilevel"/>
    <w:tmpl w:val="5B10ED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5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2"/>
  </w:num>
  <w:num w:numId="13">
    <w:abstractNumId w:val="18"/>
  </w:num>
  <w:num w:numId="14">
    <w:abstractNumId w:val="27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  <w:num w:numId="20">
    <w:abstractNumId w:val="26"/>
  </w:num>
  <w:num w:numId="21">
    <w:abstractNumId w:val="15"/>
  </w:num>
  <w:num w:numId="22">
    <w:abstractNumId w:val="24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19"/>
  </w:num>
  <w:num w:numId="28">
    <w:abstractNumId w:val="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0B"/>
    <w:rsid w:val="0000468D"/>
    <w:rsid w:val="00007B1D"/>
    <w:rsid w:val="00011C79"/>
    <w:rsid w:val="00013C95"/>
    <w:rsid w:val="00020644"/>
    <w:rsid w:val="000341E3"/>
    <w:rsid w:val="00034503"/>
    <w:rsid w:val="00034DB7"/>
    <w:rsid w:val="0004601F"/>
    <w:rsid w:val="0004602B"/>
    <w:rsid w:val="000512EC"/>
    <w:rsid w:val="000519F5"/>
    <w:rsid w:val="0005407A"/>
    <w:rsid w:val="00062B67"/>
    <w:rsid w:val="00065C1A"/>
    <w:rsid w:val="00066A72"/>
    <w:rsid w:val="0008483B"/>
    <w:rsid w:val="000967E8"/>
    <w:rsid w:val="00097C55"/>
    <w:rsid w:val="000A06BD"/>
    <w:rsid w:val="000A45A5"/>
    <w:rsid w:val="000A569D"/>
    <w:rsid w:val="000E08A8"/>
    <w:rsid w:val="000E2BA4"/>
    <w:rsid w:val="000E3837"/>
    <w:rsid w:val="000E3F12"/>
    <w:rsid w:val="000E575B"/>
    <w:rsid w:val="000E7533"/>
    <w:rsid w:val="001010C8"/>
    <w:rsid w:val="00101A7A"/>
    <w:rsid w:val="00106EC1"/>
    <w:rsid w:val="0012073A"/>
    <w:rsid w:val="0012116F"/>
    <w:rsid w:val="00122041"/>
    <w:rsid w:val="001357CD"/>
    <w:rsid w:val="0014263B"/>
    <w:rsid w:val="001631C4"/>
    <w:rsid w:val="00173D8F"/>
    <w:rsid w:val="00182C72"/>
    <w:rsid w:val="0019049D"/>
    <w:rsid w:val="00197A7A"/>
    <w:rsid w:val="001A2649"/>
    <w:rsid w:val="001A644F"/>
    <w:rsid w:val="001D0BEF"/>
    <w:rsid w:val="001E567B"/>
    <w:rsid w:val="001E7119"/>
    <w:rsid w:val="001E7C3A"/>
    <w:rsid w:val="002077FB"/>
    <w:rsid w:val="00236395"/>
    <w:rsid w:val="002432FD"/>
    <w:rsid w:val="00244506"/>
    <w:rsid w:val="00256C68"/>
    <w:rsid w:val="0026362A"/>
    <w:rsid w:val="00264BBF"/>
    <w:rsid w:val="00277CBE"/>
    <w:rsid w:val="00280061"/>
    <w:rsid w:val="00283B86"/>
    <w:rsid w:val="002B11A6"/>
    <w:rsid w:val="002B54E5"/>
    <w:rsid w:val="002B55D7"/>
    <w:rsid w:val="002C0CED"/>
    <w:rsid w:val="002C1E1A"/>
    <w:rsid w:val="002C1E9E"/>
    <w:rsid w:val="002C46D1"/>
    <w:rsid w:val="002D3E74"/>
    <w:rsid w:val="002D6D95"/>
    <w:rsid w:val="002E0A10"/>
    <w:rsid w:val="00307A4F"/>
    <w:rsid w:val="00314F73"/>
    <w:rsid w:val="00316D5E"/>
    <w:rsid w:val="00316EEF"/>
    <w:rsid w:val="00317BBA"/>
    <w:rsid w:val="00317F65"/>
    <w:rsid w:val="003236D9"/>
    <w:rsid w:val="00323969"/>
    <w:rsid w:val="00332DEE"/>
    <w:rsid w:val="0033591A"/>
    <w:rsid w:val="0034209B"/>
    <w:rsid w:val="0034343C"/>
    <w:rsid w:val="0034740F"/>
    <w:rsid w:val="00353547"/>
    <w:rsid w:val="00353882"/>
    <w:rsid w:val="00353A85"/>
    <w:rsid w:val="00364984"/>
    <w:rsid w:val="003677B6"/>
    <w:rsid w:val="0037538D"/>
    <w:rsid w:val="00386407"/>
    <w:rsid w:val="0039233B"/>
    <w:rsid w:val="0039581A"/>
    <w:rsid w:val="003A2650"/>
    <w:rsid w:val="003A465B"/>
    <w:rsid w:val="003C3BF7"/>
    <w:rsid w:val="003D13B5"/>
    <w:rsid w:val="003D321A"/>
    <w:rsid w:val="004111B5"/>
    <w:rsid w:val="00412FBA"/>
    <w:rsid w:val="004167B3"/>
    <w:rsid w:val="00431190"/>
    <w:rsid w:val="004340B4"/>
    <w:rsid w:val="0043681D"/>
    <w:rsid w:val="00451A99"/>
    <w:rsid w:val="00460FA8"/>
    <w:rsid w:val="004630E9"/>
    <w:rsid w:val="004718FD"/>
    <w:rsid w:val="00476811"/>
    <w:rsid w:val="00481D74"/>
    <w:rsid w:val="00496DA2"/>
    <w:rsid w:val="004B2219"/>
    <w:rsid w:val="004E16E7"/>
    <w:rsid w:val="004E230B"/>
    <w:rsid w:val="004F10FD"/>
    <w:rsid w:val="0050014C"/>
    <w:rsid w:val="005004FD"/>
    <w:rsid w:val="00501851"/>
    <w:rsid w:val="005113CE"/>
    <w:rsid w:val="005134D5"/>
    <w:rsid w:val="00527999"/>
    <w:rsid w:val="005325B5"/>
    <w:rsid w:val="005338AC"/>
    <w:rsid w:val="00535F3D"/>
    <w:rsid w:val="00541B88"/>
    <w:rsid w:val="00551C9F"/>
    <w:rsid w:val="00555911"/>
    <w:rsid w:val="0055605D"/>
    <w:rsid w:val="0056603B"/>
    <w:rsid w:val="00574968"/>
    <w:rsid w:val="00574E4D"/>
    <w:rsid w:val="005940B2"/>
    <w:rsid w:val="00594271"/>
    <w:rsid w:val="005B705D"/>
    <w:rsid w:val="005D692E"/>
    <w:rsid w:val="005E3E33"/>
    <w:rsid w:val="005F18DB"/>
    <w:rsid w:val="005F1C7A"/>
    <w:rsid w:val="005F2ADB"/>
    <w:rsid w:val="00600D4A"/>
    <w:rsid w:val="00602E57"/>
    <w:rsid w:val="006047B3"/>
    <w:rsid w:val="00616277"/>
    <w:rsid w:val="0064749E"/>
    <w:rsid w:val="00656844"/>
    <w:rsid w:val="00656C3D"/>
    <w:rsid w:val="006613FD"/>
    <w:rsid w:val="00671DE1"/>
    <w:rsid w:val="006818D1"/>
    <w:rsid w:val="00681F56"/>
    <w:rsid w:val="00684467"/>
    <w:rsid w:val="006869B3"/>
    <w:rsid w:val="00692758"/>
    <w:rsid w:val="0069392C"/>
    <w:rsid w:val="006A4701"/>
    <w:rsid w:val="006A48C6"/>
    <w:rsid w:val="006A658D"/>
    <w:rsid w:val="006A6671"/>
    <w:rsid w:val="006A6ABD"/>
    <w:rsid w:val="006B072A"/>
    <w:rsid w:val="006B5DA5"/>
    <w:rsid w:val="006C24CF"/>
    <w:rsid w:val="006C3434"/>
    <w:rsid w:val="006E095F"/>
    <w:rsid w:val="006E1DBA"/>
    <w:rsid w:val="006E2824"/>
    <w:rsid w:val="006E459D"/>
    <w:rsid w:val="006E6569"/>
    <w:rsid w:val="00701CFA"/>
    <w:rsid w:val="00704038"/>
    <w:rsid w:val="0071308F"/>
    <w:rsid w:val="007165F6"/>
    <w:rsid w:val="007201DC"/>
    <w:rsid w:val="007247B2"/>
    <w:rsid w:val="007352B3"/>
    <w:rsid w:val="00735758"/>
    <w:rsid w:val="00741952"/>
    <w:rsid w:val="007500C0"/>
    <w:rsid w:val="0076677E"/>
    <w:rsid w:val="0077073E"/>
    <w:rsid w:val="00774565"/>
    <w:rsid w:val="00777DA1"/>
    <w:rsid w:val="00785987"/>
    <w:rsid w:val="00787139"/>
    <w:rsid w:val="00795AA8"/>
    <w:rsid w:val="007A4EA3"/>
    <w:rsid w:val="007B2813"/>
    <w:rsid w:val="007C1B98"/>
    <w:rsid w:val="007C1D9D"/>
    <w:rsid w:val="007D5743"/>
    <w:rsid w:val="007E303A"/>
    <w:rsid w:val="007E546B"/>
    <w:rsid w:val="007F3CBD"/>
    <w:rsid w:val="00801999"/>
    <w:rsid w:val="00805FD9"/>
    <w:rsid w:val="00814E13"/>
    <w:rsid w:val="008201F2"/>
    <w:rsid w:val="00821DC2"/>
    <w:rsid w:val="0082210B"/>
    <w:rsid w:val="00827144"/>
    <w:rsid w:val="0083033F"/>
    <w:rsid w:val="00833310"/>
    <w:rsid w:val="0084043B"/>
    <w:rsid w:val="0084494F"/>
    <w:rsid w:val="0084526C"/>
    <w:rsid w:val="00856DF6"/>
    <w:rsid w:val="00863A19"/>
    <w:rsid w:val="00872569"/>
    <w:rsid w:val="008757F9"/>
    <w:rsid w:val="00884A5D"/>
    <w:rsid w:val="00887F0A"/>
    <w:rsid w:val="0089578D"/>
    <w:rsid w:val="00895C4B"/>
    <w:rsid w:val="008A51F9"/>
    <w:rsid w:val="008B2788"/>
    <w:rsid w:val="008B6C22"/>
    <w:rsid w:val="008D0A27"/>
    <w:rsid w:val="008D1AD4"/>
    <w:rsid w:val="008D32B0"/>
    <w:rsid w:val="008D56B7"/>
    <w:rsid w:val="008E7C5D"/>
    <w:rsid w:val="008F0A17"/>
    <w:rsid w:val="0094018B"/>
    <w:rsid w:val="00946ACD"/>
    <w:rsid w:val="009532F0"/>
    <w:rsid w:val="00953AD5"/>
    <w:rsid w:val="009642EA"/>
    <w:rsid w:val="00973A1D"/>
    <w:rsid w:val="00974BC8"/>
    <w:rsid w:val="00982B1C"/>
    <w:rsid w:val="00992717"/>
    <w:rsid w:val="009971A9"/>
    <w:rsid w:val="009C6778"/>
    <w:rsid w:val="009D1CC7"/>
    <w:rsid w:val="009D24C4"/>
    <w:rsid w:val="009D65F6"/>
    <w:rsid w:val="009D719A"/>
    <w:rsid w:val="009E1EF6"/>
    <w:rsid w:val="009E47B7"/>
    <w:rsid w:val="009E6A03"/>
    <w:rsid w:val="009F5C5C"/>
    <w:rsid w:val="009F69B0"/>
    <w:rsid w:val="00A340F9"/>
    <w:rsid w:val="00A34639"/>
    <w:rsid w:val="00A34E3B"/>
    <w:rsid w:val="00A365CB"/>
    <w:rsid w:val="00A4076C"/>
    <w:rsid w:val="00A41965"/>
    <w:rsid w:val="00A43FCB"/>
    <w:rsid w:val="00A72C13"/>
    <w:rsid w:val="00A856CC"/>
    <w:rsid w:val="00AA54A2"/>
    <w:rsid w:val="00AA5BD4"/>
    <w:rsid w:val="00AC497D"/>
    <w:rsid w:val="00AD267D"/>
    <w:rsid w:val="00AD5E5A"/>
    <w:rsid w:val="00AD7A65"/>
    <w:rsid w:val="00AD7DBE"/>
    <w:rsid w:val="00AE49A1"/>
    <w:rsid w:val="00AE4A6B"/>
    <w:rsid w:val="00AF397A"/>
    <w:rsid w:val="00AF641D"/>
    <w:rsid w:val="00B013EE"/>
    <w:rsid w:val="00B01612"/>
    <w:rsid w:val="00B11D28"/>
    <w:rsid w:val="00B14ACA"/>
    <w:rsid w:val="00B17C9F"/>
    <w:rsid w:val="00B265A8"/>
    <w:rsid w:val="00B266A9"/>
    <w:rsid w:val="00B371D9"/>
    <w:rsid w:val="00B56F32"/>
    <w:rsid w:val="00B5785A"/>
    <w:rsid w:val="00B72972"/>
    <w:rsid w:val="00B75BF2"/>
    <w:rsid w:val="00B75C3A"/>
    <w:rsid w:val="00B8219E"/>
    <w:rsid w:val="00B924A3"/>
    <w:rsid w:val="00B93B99"/>
    <w:rsid w:val="00B95EAE"/>
    <w:rsid w:val="00BA69D4"/>
    <w:rsid w:val="00BB1F41"/>
    <w:rsid w:val="00BC0C76"/>
    <w:rsid w:val="00BC216B"/>
    <w:rsid w:val="00BD3BCA"/>
    <w:rsid w:val="00BD7154"/>
    <w:rsid w:val="00C038FE"/>
    <w:rsid w:val="00C05CD1"/>
    <w:rsid w:val="00C11D7A"/>
    <w:rsid w:val="00C15135"/>
    <w:rsid w:val="00C15748"/>
    <w:rsid w:val="00C16A2B"/>
    <w:rsid w:val="00C23B85"/>
    <w:rsid w:val="00C25DE9"/>
    <w:rsid w:val="00C31D9F"/>
    <w:rsid w:val="00C4379A"/>
    <w:rsid w:val="00C469E2"/>
    <w:rsid w:val="00C52F67"/>
    <w:rsid w:val="00C53CF8"/>
    <w:rsid w:val="00C83191"/>
    <w:rsid w:val="00C95DF4"/>
    <w:rsid w:val="00CA1175"/>
    <w:rsid w:val="00CA7506"/>
    <w:rsid w:val="00CB0D2B"/>
    <w:rsid w:val="00CB3902"/>
    <w:rsid w:val="00CC4045"/>
    <w:rsid w:val="00CD2B73"/>
    <w:rsid w:val="00CE0440"/>
    <w:rsid w:val="00D1016B"/>
    <w:rsid w:val="00D125E9"/>
    <w:rsid w:val="00D31994"/>
    <w:rsid w:val="00D4644A"/>
    <w:rsid w:val="00D46F18"/>
    <w:rsid w:val="00D513D5"/>
    <w:rsid w:val="00D52171"/>
    <w:rsid w:val="00D605C5"/>
    <w:rsid w:val="00D67B9D"/>
    <w:rsid w:val="00D759C8"/>
    <w:rsid w:val="00DA2956"/>
    <w:rsid w:val="00DA431C"/>
    <w:rsid w:val="00DC0105"/>
    <w:rsid w:val="00DC0B2A"/>
    <w:rsid w:val="00DD5DD6"/>
    <w:rsid w:val="00DE3634"/>
    <w:rsid w:val="00DE7E46"/>
    <w:rsid w:val="00DF303F"/>
    <w:rsid w:val="00E00887"/>
    <w:rsid w:val="00E12936"/>
    <w:rsid w:val="00E32EE4"/>
    <w:rsid w:val="00E36468"/>
    <w:rsid w:val="00E412DE"/>
    <w:rsid w:val="00E4316E"/>
    <w:rsid w:val="00E44EB0"/>
    <w:rsid w:val="00E52DE1"/>
    <w:rsid w:val="00E63301"/>
    <w:rsid w:val="00E70214"/>
    <w:rsid w:val="00E73254"/>
    <w:rsid w:val="00E7750B"/>
    <w:rsid w:val="00E95C8B"/>
    <w:rsid w:val="00E96CE1"/>
    <w:rsid w:val="00E97F7A"/>
    <w:rsid w:val="00EA1F82"/>
    <w:rsid w:val="00EA2EF0"/>
    <w:rsid w:val="00EB0540"/>
    <w:rsid w:val="00EB48FA"/>
    <w:rsid w:val="00EC59DC"/>
    <w:rsid w:val="00EC7E19"/>
    <w:rsid w:val="00ED61A3"/>
    <w:rsid w:val="00EF12DE"/>
    <w:rsid w:val="00EF3E4B"/>
    <w:rsid w:val="00F01894"/>
    <w:rsid w:val="00F12AA6"/>
    <w:rsid w:val="00F22F1C"/>
    <w:rsid w:val="00F243F7"/>
    <w:rsid w:val="00F256B7"/>
    <w:rsid w:val="00F35E9C"/>
    <w:rsid w:val="00F47329"/>
    <w:rsid w:val="00F57CC8"/>
    <w:rsid w:val="00F647FA"/>
    <w:rsid w:val="00F719A3"/>
    <w:rsid w:val="00F91B1F"/>
    <w:rsid w:val="00FA07A1"/>
    <w:rsid w:val="00FA1449"/>
    <w:rsid w:val="00FB60A2"/>
    <w:rsid w:val="00FC0EC4"/>
    <w:rsid w:val="00FD1B39"/>
    <w:rsid w:val="00FE077C"/>
    <w:rsid w:val="00FE608F"/>
    <w:rsid w:val="00FE6AE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D"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7D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7D5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9F46E-8AA5-45A5-920F-46549D45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Админ</cp:lastModifiedBy>
  <cp:revision>4</cp:revision>
  <cp:lastPrinted>2019-01-17T07:03:00Z</cp:lastPrinted>
  <dcterms:created xsi:type="dcterms:W3CDTF">2019-01-22T09:52:00Z</dcterms:created>
  <dcterms:modified xsi:type="dcterms:W3CDTF">2019-01-30T07:08:00Z</dcterms:modified>
</cp:coreProperties>
</file>