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2" w:rsidRPr="000E49EE" w:rsidRDefault="005A3D22" w:rsidP="000E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A3D2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D22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D2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5A3D22" w:rsidRPr="005A3D22" w:rsidRDefault="005A3D22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5A3D22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3D22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Новая Рачейка</w:t>
      </w:r>
    </w:p>
    <w:p w:rsidR="005A3D22" w:rsidRPr="005A3D22" w:rsidRDefault="005A3D22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D22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5A3D22" w:rsidRPr="005A3D22" w:rsidRDefault="005A3D22" w:rsidP="005A3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3D22" w:rsidRPr="005A3D22" w:rsidRDefault="000E49EE" w:rsidP="000E49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 марта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2020 г.</w:t>
      </w:r>
      <w:r w:rsidR="005A3D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F429DC" w:rsidRDefault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59F1" w:rsidRPr="005A3D22" w:rsidRDefault="00107D85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реализации генерального плана</w:t>
      </w:r>
      <w:r w:rsidR="000059F1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5A3D22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Новая Рачейка </w:t>
      </w:r>
      <w:r w:rsidR="000059F1" w:rsidRPr="005A3D2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Pr="005A3D22" w:rsidRDefault="00107D85" w:rsidP="005A3D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5A3D22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5A3D22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11E2D" w:rsidRPr="005A3D22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Сызранский Самарской области.</w:t>
      </w:r>
    </w:p>
    <w:p w:rsidR="00F429DC" w:rsidRPr="005A3D22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</w:t>
      </w:r>
      <w:r w:rsidR="00FE579F" w:rsidRPr="005A3D22">
        <w:rPr>
          <w:rFonts w:ascii="Times New Roman" w:eastAsia="Times New Roman" w:hAnsi="Times New Roman" w:cs="Times New Roman"/>
          <w:sz w:val="26"/>
          <w:szCs w:val="26"/>
        </w:rPr>
        <w:t xml:space="preserve">газете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«Вестник Новой Рачейки»</w:t>
      </w:r>
      <w:r w:rsidR="00FE579F" w:rsidRPr="005A3D2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сети Интернет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Сызранского района по адресу: </w:t>
      </w:r>
      <w:hyperlink r:id="rId6" w:history="1">
        <w:r w:rsidR="005A3D22" w:rsidRPr="005A3D2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http://syzrayon.ru/</w:t>
        </w:r>
      </w:hyperlink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29DC" w:rsidRPr="005A3D22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29DC" w:rsidRDefault="00107D85" w:rsidP="005A3D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момента его подписания.</w:t>
      </w:r>
    </w:p>
    <w:p w:rsidR="005A3D22" w:rsidRDefault="005A3D22" w:rsidP="005A3D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2378" w:rsidRPr="005A3D22" w:rsidRDefault="00D72378" w:rsidP="005A3D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9DC" w:rsidRPr="005A3D22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5A3D22" w:rsidRPr="005A3D22">
        <w:rPr>
          <w:rFonts w:ascii="Times New Roman" w:eastAsia="Times New Roman" w:hAnsi="Times New Roman" w:cs="Times New Roman"/>
          <w:b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A3D22" w:rsidRPr="005A3D22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FE579F" w:rsidRPr="005A3D22">
        <w:rPr>
          <w:rFonts w:ascii="Times New Roman" w:eastAsia="Times New Roman" w:hAnsi="Times New Roman" w:cs="Times New Roman"/>
          <w:b/>
          <w:sz w:val="26"/>
          <w:szCs w:val="26"/>
        </w:rPr>
        <w:t>Сызранский</w:t>
      </w:r>
      <w:r w:rsidR="00FE579F" w:rsidRPr="005A3D22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F429DC" w:rsidRPr="005A3D22" w:rsidRDefault="005A3D2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Самарской области</w:t>
      </w:r>
      <w:r w:rsidR="00FE579F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О.В. Шагова</w:t>
      </w:r>
      <w:r w:rsidR="00FE579F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0E49EE" w:rsidRDefault="000E49EE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49EE" w:rsidRDefault="000E49EE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5A3D22" w:rsidRDefault="000059F1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>постановлением а</w:t>
      </w:r>
      <w:r w:rsidR="00107D85"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дминистрации </w:t>
      </w:r>
    </w:p>
    <w:p w:rsidR="00F429DC" w:rsidRPr="005A3D22" w:rsidRDefault="00107D85" w:rsidP="000E49E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сельского поселения </w:t>
      </w:r>
      <w:r w:rsidR="005A3D22"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>Новая Рачейка</w:t>
      </w:r>
    </w:p>
    <w:p w:rsidR="00F429DC" w:rsidRPr="005A3D22" w:rsidRDefault="00107D85" w:rsidP="000E49E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bookmarkStart w:id="0" w:name="_GoBack"/>
      <w:bookmarkEnd w:id="0"/>
      <w:r w:rsidRPr="005A3D2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муниципального района </w:t>
      </w:r>
      <w:r w:rsidR="000059F1" w:rsidRPr="005A3D22">
        <w:rPr>
          <w:rFonts w:ascii="Times New Roman" w:eastAsia="Times New Roman" w:hAnsi="Times New Roman" w:cs="Times New Roman"/>
          <w:spacing w:val="-7"/>
          <w:sz w:val="26"/>
          <w:szCs w:val="26"/>
        </w:rPr>
        <w:t>Сызранский</w:t>
      </w:r>
    </w:p>
    <w:p w:rsidR="00F429DC" w:rsidRPr="000E49EE" w:rsidRDefault="000059F1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E49EE">
        <w:rPr>
          <w:rFonts w:ascii="Times New Roman" w:eastAsia="Segoe UI Symbol" w:hAnsi="Times New Roman" w:cs="Times New Roman"/>
          <w:sz w:val="26"/>
          <w:szCs w:val="26"/>
          <w:u w:val="single"/>
        </w:rPr>
        <w:t xml:space="preserve">от </w:t>
      </w:r>
      <w:r w:rsidR="000E49EE" w:rsidRPr="000E49EE">
        <w:rPr>
          <w:rFonts w:ascii="Times New Roman" w:eastAsia="Segoe UI Symbol" w:hAnsi="Times New Roman" w:cs="Times New Roman"/>
          <w:sz w:val="26"/>
          <w:szCs w:val="26"/>
          <w:u w:val="single"/>
        </w:rPr>
        <w:t>03.03.2020 № 15</w:t>
      </w:r>
    </w:p>
    <w:p w:rsidR="00F429DC" w:rsidRPr="005A3D22" w:rsidRDefault="00F429DC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6"/>
          <w:szCs w:val="26"/>
        </w:rPr>
      </w:pPr>
    </w:p>
    <w:p w:rsidR="00F429DC" w:rsidRPr="005A3D22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311E2D" w:rsidRPr="005A3D22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Pr="005A3D22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и реализации генерального плана сельского поселения </w:t>
      </w:r>
      <w:r w:rsidR="005A3D22" w:rsidRPr="005A3D22">
        <w:rPr>
          <w:rFonts w:ascii="Times New Roman" w:eastAsia="Times New Roman" w:hAnsi="Times New Roman" w:cs="Times New Roman"/>
          <w:b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Сызранский Самарской области</w:t>
      </w:r>
    </w:p>
    <w:p w:rsidR="000059F1" w:rsidRPr="005A3D22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1.Общие положения </w:t>
      </w:r>
    </w:p>
    <w:p w:rsidR="00F429DC" w:rsidRPr="005A3D22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1.1. Настоящее Положение о составе, порядке подготовки генерального плана, порядке подготовки изменений и в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несения их в генеральный план,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реализации генерального плана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Сызранский Самарской области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 дня утверждения</w:t>
      </w:r>
      <w:r w:rsidRPr="005A3D2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е объектов культурного наследия.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1.5. Генеральный план поселения утверждается на срок не менее чем двадцать лет.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1E2D" w:rsidRPr="005A3D22" w:rsidRDefault="00311E2D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1.8.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Pr="005A3D22" w:rsidRDefault="00311E2D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2. Состав генерального плана</w:t>
      </w:r>
    </w:p>
    <w:p w:rsidR="00F429DC" w:rsidRPr="005A3D22" w:rsidRDefault="00F429DC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2.1. Генеральный план поселения содержит: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1) положение о территориальном планировании;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карту планируемого размещения объектов местного значения поселения;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4) карту функциональных зон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2.2. Положение о территориальном планировании, содержащееся в генеральном плане, включает в себя: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2.3. На указанных в пункте 2.1. настоящего Положения картах соответственно отображаются: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- электро-, тепл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>, газо- и водоснабжение населения, водоотведение;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- автомобильные дороги местного значения;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- иные области в связи с решением вопросов местного значения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2.5.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Pr="005A3D22" w:rsidRDefault="00F429DC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3. Подготовка генерального плана</w:t>
      </w:r>
    </w:p>
    <w:p w:rsidR="00F429DC" w:rsidRPr="005A3D22" w:rsidRDefault="00F429DC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Решение о подготовке проекта генерального плана принимается главой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глава поселения)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размещается на официальном сайте администрации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3.2. В решении о подготовке проекта генерального плана определяются в том числе: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- уполномоченный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 w:rsidRPr="005A3D2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время, место и срок приема предложений заинтересованных лиц.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3.3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Сызранский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Доступ к проекту генерального плана обеспечивается путем размещения в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Федеральной государственной информационной системе территориального планирования (далее – ФГИС ТП)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менее чем за три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месяца до его утверждения.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администрация района) для размещения в ФГИС ТП.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3.9.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3.11. В случае </w:t>
      </w:r>
      <w:proofErr w:type="spellStart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непоступления</w:t>
      </w:r>
      <w:proofErr w:type="spellEnd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истечения установленного срока согласования проекта генерального плана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работы согласительная комиссия представляет главе поселения: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- материалы в текстовой форме и в виде карт по несогласованным вопросам.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3.13.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br/>
        <w:t>со статьей 28 Градостроительного кодекса.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3.15.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Решение о проведении публичных слушаний принимается главой поселения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постановления, которое опубликовывается в </w:t>
      </w:r>
      <w:proofErr w:type="gramStart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установленном для официального опубликования муниципальных правовых актов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поселения и размещается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поселения в сети «Интернет». </w:t>
      </w:r>
      <w:r w:rsidRPr="005A3D22">
        <w:rPr>
          <w:rFonts w:ascii="Times New Roman" w:eastAsia="Times New Roman" w:hAnsi="Times New Roman" w:cs="Times New Roman"/>
          <w:spacing w:val="-2"/>
          <w:sz w:val="26"/>
          <w:szCs w:val="26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3.16. Заинтересованные лица вправе представлять свои предложения по проекту генерального плана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в администрацию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Pr="005A3D22" w:rsidRDefault="00F429DC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5A3D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подготовки изменений и внесения их</w:t>
      </w:r>
    </w:p>
    <w:p w:rsidR="00F429DC" w:rsidRPr="005A3D22" w:rsidRDefault="00107D85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генеральный план</w:t>
      </w:r>
    </w:p>
    <w:p w:rsidR="00F429DC" w:rsidRPr="005A3D22" w:rsidRDefault="00F429DC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поселения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F429DC" w:rsidRPr="005A3D22" w:rsidRDefault="00F429DC" w:rsidP="005A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5. Реализация генерального плана поселения</w:t>
      </w:r>
    </w:p>
    <w:p w:rsidR="00F429DC" w:rsidRPr="005A3D22" w:rsidRDefault="00F429DC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5.1. Реализация генерального плана осуществляется путем: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5.2. </w:t>
      </w:r>
      <w:proofErr w:type="gramStart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организаций коммунального комплекса.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подготовка проекта плана реализации;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3) утверждение главой поселения плана реализации;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RPr="005A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E49EE"/>
    <w:rsid w:val="00107D85"/>
    <w:rsid w:val="00311E2D"/>
    <w:rsid w:val="005A3D22"/>
    <w:rsid w:val="008E6709"/>
    <w:rsid w:val="00D72378"/>
    <w:rsid w:val="00F429DC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DCFC-3C13-43F1-A889-12DB7377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11</cp:revision>
  <cp:lastPrinted>2020-03-04T04:32:00Z</cp:lastPrinted>
  <dcterms:created xsi:type="dcterms:W3CDTF">2020-02-20T12:11:00Z</dcterms:created>
  <dcterms:modified xsi:type="dcterms:W3CDTF">2020-03-04T04:33:00Z</dcterms:modified>
</cp:coreProperties>
</file>