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5A3D22" w:rsidRPr="005A3D22" w:rsidRDefault="005A3D22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5A3D22" w:rsidRPr="005A3D22" w:rsidRDefault="005A3D22" w:rsidP="005A3D22">
      <w:pPr>
        <w:tabs>
          <w:tab w:val="center" w:pos="4677"/>
          <w:tab w:val="left" w:pos="7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D2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D22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D2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5A3D22" w:rsidRPr="005A3D22" w:rsidRDefault="005A3D22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5A3D22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3D22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Новая Рачейка</w:t>
      </w:r>
    </w:p>
    <w:p w:rsidR="005A3D22" w:rsidRPr="005A3D22" w:rsidRDefault="005A3D22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3D22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5A3D22" w:rsidRPr="005A3D22" w:rsidRDefault="005A3D22" w:rsidP="005A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3D22" w:rsidRPr="005A3D22" w:rsidRDefault="005A3D22" w:rsidP="005A3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3D22" w:rsidRPr="005A3D22" w:rsidRDefault="005A3D22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«      »  февраля  2020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№            </w:t>
      </w:r>
    </w:p>
    <w:p w:rsidR="00F429DC" w:rsidRDefault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59F1" w:rsidRPr="005A3D22" w:rsidRDefault="00107D85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реализации генерального плана</w:t>
      </w:r>
      <w:r w:rsidR="000059F1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5A3D22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Новая Рачейка </w:t>
      </w:r>
      <w:r w:rsidR="000059F1" w:rsidRPr="005A3D2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Pr="005A3D22" w:rsidRDefault="00107D85" w:rsidP="005A3D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5A3D22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5A3D22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11E2D" w:rsidRPr="005A3D22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Сызранский Самарской области.</w:t>
      </w:r>
    </w:p>
    <w:p w:rsidR="00F429DC" w:rsidRPr="005A3D22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постановление в </w:t>
      </w:r>
      <w:r w:rsidR="00FE579F" w:rsidRPr="005A3D22">
        <w:rPr>
          <w:rFonts w:ascii="Times New Roman" w:eastAsia="Times New Roman" w:hAnsi="Times New Roman" w:cs="Times New Roman"/>
          <w:sz w:val="26"/>
          <w:szCs w:val="26"/>
        </w:rPr>
        <w:t xml:space="preserve">газете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«Вестник Новой Рачейки»</w:t>
      </w:r>
      <w:r w:rsidR="00FE579F" w:rsidRPr="005A3D2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сети Интернет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Сызранского района по адресу: </w:t>
      </w:r>
      <w:hyperlink r:id="rId5" w:history="1">
        <w:r w:rsidR="005A3D22" w:rsidRPr="005A3D2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http://syzrayon.ru/</w:t>
        </w:r>
      </w:hyperlink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29DC" w:rsidRPr="005A3D22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429DC" w:rsidRDefault="00107D85" w:rsidP="005A3D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 момента его подписания.</w:t>
      </w:r>
    </w:p>
    <w:p w:rsidR="005A3D22" w:rsidRPr="005A3D22" w:rsidRDefault="005A3D22" w:rsidP="005A3D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9DC" w:rsidRPr="005A3D22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r w:rsidR="005A3D22" w:rsidRPr="005A3D22">
        <w:rPr>
          <w:rFonts w:ascii="Times New Roman" w:eastAsia="Times New Roman" w:hAnsi="Times New Roman" w:cs="Times New Roman"/>
          <w:b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A3D22" w:rsidRPr="005A3D22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FE579F" w:rsidRPr="005A3D22">
        <w:rPr>
          <w:rFonts w:ascii="Times New Roman" w:eastAsia="Times New Roman" w:hAnsi="Times New Roman" w:cs="Times New Roman"/>
          <w:b/>
          <w:sz w:val="26"/>
          <w:szCs w:val="26"/>
        </w:rPr>
        <w:t>Сызранский</w:t>
      </w:r>
      <w:r w:rsidR="00FE579F" w:rsidRPr="005A3D22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F429DC" w:rsidRPr="005A3D22" w:rsidRDefault="005A3D2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Самарской области</w:t>
      </w:r>
      <w:r w:rsidR="00FE579F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О.В. Шагова</w:t>
      </w:r>
      <w:r w:rsidR="00FE579F"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Pr="005A3D22" w:rsidRDefault="00107D85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5A3D22" w:rsidRDefault="000059F1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>постановлением а</w:t>
      </w:r>
      <w:r w:rsidR="00107D85"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дминистрации </w:t>
      </w:r>
    </w:p>
    <w:p w:rsidR="005A3D22" w:rsidRDefault="00107D85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сельского поселения </w:t>
      </w:r>
    </w:p>
    <w:p w:rsidR="00F429DC" w:rsidRPr="005A3D22" w:rsidRDefault="005A3D22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10"/>
          <w:sz w:val="26"/>
          <w:szCs w:val="26"/>
        </w:rPr>
        <w:t>Новая Рачейка</w:t>
      </w:r>
    </w:p>
    <w:p w:rsidR="005A3D22" w:rsidRDefault="00107D85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муниципального района </w:t>
      </w:r>
    </w:p>
    <w:p w:rsidR="00F429DC" w:rsidRPr="005A3D22" w:rsidRDefault="000059F1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7"/>
          <w:sz w:val="26"/>
          <w:szCs w:val="26"/>
        </w:rPr>
        <w:t>Сызранский</w:t>
      </w:r>
    </w:p>
    <w:p w:rsidR="00F429DC" w:rsidRPr="005A3D22" w:rsidRDefault="000059F1" w:rsidP="005A3D2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Segoe UI Symbol" w:hAnsi="Times New Roman" w:cs="Times New Roman"/>
          <w:sz w:val="26"/>
          <w:szCs w:val="26"/>
        </w:rPr>
        <w:t>от ________________№________</w:t>
      </w:r>
    </w:p>
    <w:p w:rsidR="00F429DC" w:rsidRPr="005A3D22" w:rsidRDefault="00F429DC" w:rsidP="005A3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3"/>
          <w:sz w:val="26"/>
          <w:szCs w:val="26"/>
        </w:rPr>
      </w:pPr>
    </w:p>
    <w:p w:rsidR="00F429DC" w:rsidRPr="005A3D22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311E2D" w:rsidRPr="005A3D22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Pr="005A3D22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и реализации генерального плана сельского поселения </w:t>
      </w:r>
      <w:r w:rsidR="005A3D22" w:rsidRPr="005A3D22">
        <w:rPr>
          <w:rFonts w:ascii="Times New Roman" w:eastAsia="Times New Roman" w:hAnsi="Times New Roman" w:cs="Times New Roman"/>
          <w:b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Сызрански</w:t>
      </w:r>
      <w:bookmarkStart w:id="0" w:name="_GoBack"/>
      <w:bookmarkEnd w:id="0"/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й Самарской области</w:t>
      </w:r>
    </w:p>
    <w:p w:rsidR="000059F1" w:rsidRPr="005A3D22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1.Общие положения </w:t>
      </w:r>
    </w:p>
    <w:p w:rsidR="00F429DC" w:rsidRPr="005A3D22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1.1. Настоящее Положение о составе, порядке подготовки генерального плана, порядке подготовки изменений и в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несения их в генеральный план,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реализации генерального плана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="00311E2D"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Сызранский Самарской области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со дня утверждения</w:t>
      </w:r>
      <w:r w:rsidRPr="005A3D2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е объектов культурного наследия.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1.5. Генеральный план поселения утверждается на срок не менее чем двадцать лет.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11E2D" w:rsidRPr="005A3D22" w:rsidRDefault="00311E2D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1.8.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Pr="005A3D22" w:rsidRDefault="00311E2D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2. Состав генерального плана</w:t>
      </w:r>
    </w:p>
    <w:p w:rsidR="00F429DC" w:rsidRPr="005A3D22" w:rsidRDefault="00F429DC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2.1. Генеральный план поселения содержит: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1) положение о территориальном планировании;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карту планируемого размещения объектов местного значения поселения;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4) карту функциональных зон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2.2. Положение о территориальном планировании, содержащееся в генеральном плане, включает в себя: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2.3. На указанных в пункте 2.1. настоящего Положения картах соответственно отображаются: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- электро-, тепл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>, газо- и водоснабжение населения, водоотведение;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- автомобильные дороги местного значения;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- иные области в связи с решением вопросов местного значения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2.5.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Pr="005A3D22" w:rsidRDefault="00F429DC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Подготовка генерального плана</w:t>
      </w:r>
    </w:p>
    <w:p w:rsidR="00F429DC" w:rsidRPr="005A3D22" w:rsidRDefault="00F429DC" w:rsidP="005A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Решение о подготовке проекта генерального плана принимается главой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глава поселения)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размещается на официальном сайте администрации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3.2. В решении о подготовке проекта генерального плана определяются в том числе: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- уполномоченный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 w:rsidRPr="005A3D2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время, место и срок приема предложений заинтересованных лиц.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3.3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Сызранский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Доступ к проекту генерального плана обеспечивается путем размещения в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Федеральной государственной информационной системе территориального планирования (далее – ФГИС ТП)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менее чем за три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месяца до его утверждения.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администрация района) для размещения в ФГИС ТП.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3.9.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3.11. В случае </w:t>
      </w:r>
      <w:proofErr w:type="spellStart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непоступления</w:t>
      </w:r>
      <w:proofErr w:type="spellEnd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>истечения установленного срока согласования проекта генерального плана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 результатам работы согласительная комиссия представляет главе поселения: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- материалы в текстовой форме и в виде карт по несогласованным вопросам.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3.13. </w:t>
      </w:r>
      <w:proofErr w:type="gramStart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5A3D22" w:rsidRPr="005A3D22">
        <w:rPr>
          <w:rFonts w:ascii="Times New Roman" w:eastAsia="Times New Roman" w:hAnsi="Times New Roman" w:cs="Times New Roman"/>
          <w:sz w:val="26"/>
          <w:szCs w:val="26"/>
        </w:rPr>
        <w:t>Новая Рачейка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0059F1" w:rsidRPr="005A3D22">
        <w:rPr>
          <w:rFonts w:ascii="Times New Roman" w:eastAsia="Times New Roman" w:hAnsi="Times New Roman" w:cs="Times New Roman"/>
          <w:sz w:val="26"/>
          <w:szCs w:val="26"/>
        </w:rPr>
        <w:t>Сызранский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  <w:proofErr w:type="gramEnd"/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br/>
        <w:t>со статьей 28 Градостроительного кодекса.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3.15.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Решение о проведении публичных слушаний принимается главой поселения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форме постановления, которое опубликовывается в </w:t>
      </w:r>
      <w:proofErr w:type="gramStart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установленном для официального опубликования муниципальных правовых актов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поселения и размещается</w:t>
      </w:r>
      <w:proofErr w:type="gramEnd"/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поселения в сети «Интернет». </w:t>
      </w:r>
      <w:r w:rsidRPr="005A3D22">
        <w:rPr>
          <w:rFonts w:ascii="Times New Roman" w:eastAsia="Times New Roman" w:hAnsi="Times New Roman" w:cs="Times New Roman"/>
          <w:spacing w:val="-2"/>
          <w:sz w:val="26"/>
          <w:szCs w:val="26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3.16. Заинтересованные лица вправе представлять свои предложения по проекту генерального плана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>в администрацию поселения.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Pr="005A3D22" w:rsidRDefault="00F429DC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5A3D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подготовки изменений и внесения их</w:t>
      </w:r>
    </w:p>
    <w:p w:rsidR="00F429DC" w:rsidRPr="005A3D22" w:rsidRDefault="00107D85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генеральный план</w:t>
      </w:r>
    </w:p>
    <w:p w:rsidR="00F429DC" w:rsidRPr="005A3D22" w:rsidRDefault="00F429DC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Самарской области, органов местного самоуправления, а также заинтересованных физических и юридических лиц.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Pr="005A3D2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поселения </w:t>
      </w: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F429DC" w:rsidRPr="005A3D22" w:rsidRDefault="00F429DC" w:rsidP="005A3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b/>
          <w:sz w:val="26"/>
          <w:szCs w:val="26"/>
        </w:rPr>
        <w:t>5. Реализация генерального плана поселения</w:t>
      </w:r>
    </w:p>
    <w:p w:rsidR="00F429DC" w:rsidRPr="005A3D22" w:rsidRDefault="00F429DC" w:rsidP="005A3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5.1. Реализация генерального плана осуществляется путем: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5.2. </w:t>
      </w:r>
      <w:proofErr w:type="gramStart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организаций коммунального комплекса.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2) подготовка проекта плана реализации;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2">
        <w:rPr>
          <w:rFonts w:ascii="Times New Roman" w:eastAsia="Times New Roman" w:hAnsi="Times New Roman" w:cs="Times New Roman"/>
          <w:sz w:val="26"/>
          <w:szCs w:val="26"/>
        </w:rPr>
        <w:t>3) утверждение главой поселения плана реализации;</w:t>
      </w:r>
    </w:p>
    <w:p w:rsidR="00F429DC" w:rsidRPr="005A3D22" w:rsidRDefault="00107D85" w:rsidP="005A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3D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RPr="005A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107D85"/>
    <w:rsid w:val="00311E2D"/>
    <w:rsid w:val="005A3D22"/>
    <w:rsid w:val="008E6709"/>
    <w:rsid w:val="00F429DC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9</cp:revision>
  <dcterms:created xsi:type="dcterms:W3CDTF">2020-02-20T12:11:00Z</dcterms:created>
  <dcterms:modified xsi:type="dcterms:W3CDTF">2020-02-25T05:34:00Z</dcterms:modified>
</cp:coreProperties>
</file>