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 w:rsidP="00530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530C9C">
        <w:rPr>
          <w:rFonts w:ascii="Times New Roman" w:eastAsia="Times New Roman" w:hAnsi="Times New Roman" w:cs="Times New Roman"/>
          <w:sz w:val="28"/>
        </w:rPr>
        <w:t>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7B6BEF" w:rsidRPr="007B6BEF" w:rsidRDefault="007B6BEF" w:rsidP="007B6BEF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B6BEF">
        <w:rPr>
          <w:rFonts w:ascii="Times New Roman" w:eastAsia="Times New Roman" w:hAnsi="Times New Roman" w:cs="Times New Roman"/>
          <w:b/>
          <w:lang w:eastAsia="en-US"/>
        </w:rPr>
        <w:t>РОССИЙСКАЯ ФЕДЕРАЦИЯ</w:t>
      </w: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B6BEF">
        <w:rPr>
          <w:rFonts w:ascii="Times New Roman" w:eastAsia="Times New Roman" w:hAnsi="Times New Roman" w:cs="Times New Roman"/>
          <w:b/>
          <w:lang w:eastAsia="en-US"/>
        </w:rPr>
        <w:t>САМАРСКАЯ ОБЛАСТЬ</w:t>
      </w: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B6BEF">
        <w:rPr>
          <w:rFonts w:ascii="Times New Roman" w:eastAsia="Times New Roman" w:hAnsi="Times New Roman" w:cs="Times New Roman"/>
          <w:b/>
          <w:lang w:eastAsia="en-US"/>
        </w:rPr>
        <w:t>МУНИЦИПАЛЬНЫЙ РАЙОН СЫЗРАНСКИЙ</w:t>
      </w:r>
    </w:p>
    <w:p w:rsidR="007B6BEF" w:rsidRPr="007B6BEF" w:rsidRDefault="007B6BEF" w:rsidP="007B6BE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</w:pPr>
      <w:r w:rsidRPr="007B6BEF"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B6BE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сельского поселения Новая Рачейка</w:t>
      </w:r>
    </w:p>
    <w:p w:rsidR="007B6BEF" w:rsidRPr="007B6BEF" w:rsidRDefault="007B6BEF" w:rsidP="007B6BE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en-US"/>
        </w:rPr>
      </w:pP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B6BE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F429DC" w:rsidRPr="009C3F41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9DC" w:rsidRPr="009C3F41" w:rsidRDefault="009C3F41" w:rsidP="009C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«__»марта 2020г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</w:t>
      </w:r>
    </w:p>
    <w:p w:rsidR="00F429DC" w:rsidRPr="009C3F41" w:rsidRDefault="00F4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107D85" w:rsidP="009C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администрацией сельского поселения </w:t>
      </w:r>
      <w:r w:rsidR="007B6BEF" w:rsidRPr="009C3F41">
        <w:rPr>
          <w:rFonts w:ascii="Times New Roman" w:eastAsia="Times New Roman" w:hAnsi="Times New Roman" w:cs="Times New Roman"/>
          <w:b/>
          <w:sz w:val="24"/>
          <w:szCs w:val="24"/>
        </w:rPr>
        <w:t>Новая Рачейка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Сызранский Самарской области муниципальной услуги</w:t>
      </w:r>
      <w:r w:rsid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FC" w:rsidRPr="009C3F41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разрешения на условно разрешенный вид</w:t>
      </w:r>
      <w:r w:rsid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FC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использования земельного участка или объекта</w:t>
      </w:r>
      <w:r w:rsid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FC" w:rsidRPr="009C3F41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строительства»</w:t>
      </w:r>
    </w:p>
    <w:p w:rsidR="004374FC" w:rsidRPr="009C3F41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39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>одекса Р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года </w:t>
      </w:r>
      <w:r w:rsidR="000059F1" w:rsidRPr="009C3F4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E74CF" w:rsidRPr="009C3F41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>Сызранский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>Сызранский</w:t>
      </w:r>
    </w:p>
    <w:p w:rsidR="00FE579F" w:rsidRPr="009C3F41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>1. Утвердить прилагаем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ый административный регламент предоставления администрацией сельского поселения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муниципальной услуги «Предоставление разрешения на </w:t>
      </w:r>
      <w:r w:rsidR="004374FC" w:rsidRPr="009C3F41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4374FC" w:rsidRPr="009C3F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строительства».</w:t>
      </w:r>
    </w:p>
    <w:p w:rsidR="009C3F41" w:rsidRPr="009C3F41" w:rsidRDefault="009C3F41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1.1.Постановление 62 от 24.07.2018 года «Об утверждении административного регламента предоставления муниципальной услуги «</w:t>
      </w:r>
      <w:r w:rsidRPr="009C3F41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условно разрешенный вид  использования 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>, признать утратившим силу.</w:t>
      </w:r>
    </w:p>
    <w:p w:rsidR="00F429DC" w:rsidRPr="009C3F4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E579F" w:rsidRPr="009C3F41">
        <w:rPr>
          <w:rFonts w:ascii="Times New Roman" w:eastAsia="Times New Roman" w:hAnsi="Times New Roman" w:cs="Times New Roman"/>
          <w:sz w:val="24"/>
          <w:szCs w:val="24"/>
        </w:rPr>
        <w:t xml:space="preserve">газете 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«Вестник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Новой Рачейки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579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79F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  <w:lang w:val="en-US"/>
        </w:rPr>
        <w:t>syzrayon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 / .</w:t>
      </w:r>
    </w:p>
    <w:p w:rsidR="00F429DC" w:rsidRPr="009C3F4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C3F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29DC" w:rsidRPr="009C3F4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F429DC" w:rsidRPr="009C3F41" w:rsidRDefault="00F42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сельского поселения </w:t>
      </w:r>
      <w:r w:rsidR="007B6BEF" w:rsidRPr="009C3F41">
        <w:rPr>
          <w:rFonts w:ascii="Times New Roman" w:eastAsia="Times New Roman" w:hAnsi="Times New Roman" w:cs="Times New Roman"/>
          <w:b/>
          <w:sz w:val="24"/>
          <w:szCs w:val="24"/>
        </w:rPr>
        <w:t>Новая Рачейка</w:t>
      </w:r>
    </w:p>
    <w:p w:rsidR="009C3F41" w:rsidRPr="009C3F4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FE579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Сызранский                                     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F429DC" w:rsidRPr="009C3F41" w:rsidRDefault="009C3F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                        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6BEF" w:rsidRPr="009C3F41">
        <w:rPr>
          <w:rFonts w:ascii="Times New Roman" w:eastAsia="Times New Roman" w:hAnsi="Times New Roman" w:cs="Times New Roman"/>
          <w:b/>
          <w:sz w:val="24"/>
          <w:szCs w:val="24"/>
        </w:rPr>
        <w:t>О.В.Шагова</w:t>
      </w:r>
    </w:p>
    <w:p w:rsidR="009C3F41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9C3F41" w:rsidRDefault="009C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F41" w:rsidRDefault="009C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284E" w:rsidRDefault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F41" w:rsidRDefault="009C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324BCA" w:rsidRDefault="00107D85" w:rsidP="00324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324BC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429DC" w:rsidRPr="00324BCA" w:rsidRDefault="000059F1" w:rsidP="00324BC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24BCA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324B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7B6BEF" w:rsidRPr="00324BCA">
        <w:rPr>
          <w:rFonts w:ascii="Times New Roman" w:eastAsia="Times New Roman" w:hAnsi="Times New Roman" w:cs="Times New Roman"/>
          <w:spacing w:val="-10"/>
          <w:sz w:val="24"/>
          <w:szCs w:val="24"/>
        </w:rPr>
        <w:t>Новая Рачейка</w:t>
      </w:r>
    </w:p>
    <w:p w:rsidR="00F429DC" w:rsidRPr="00324BCA" w:rsidRDefault="00107D85" w:rsidP="00324BC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24B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r w:rsidR="000059F1" w:rsidRPr="00324BCA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</w:p>
    <w:p w:rsidR="00F429DC" w:rsidRPr="00324BCA" w:rsidRDefault="000059F1" w:rsidP="00324BC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BCA">
        <w:rPr>
          <w:rFonts w:ascii="Times New Roman" w:eastAsia="Segoe UI Symbol" w:hAnsi="Times New Roman" w:cs="Times New Roman"/>
          <w:sz w:val="24"/>
          <w:szCs w:val="24"/>
        </w:rPr>
        <w:t xml:space="preserve"> от ________________№________</w:t>
      </w:r>
    </w:p>
    <w:p w:rsidR="00F429DC" w:rsidRPr="00324BCA" w:rsidRDefault="00F429DC" w:rsidP="00324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9DC" w:rsidRPr="00324BCA" w:rsidRDefault="00F429DC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4CF" w:rsidRPr="00324BCA" w:rsidRDefault="00FE74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BC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="007B6BEF" w:rsidRPr="00324BCA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324B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муниципальной услуги</w:t>
      </w:r>
      <w:r w:rsidR="008E3C71" w:rsidRPr="00324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FC" w:rsidRPr="00324BCA">
        <w:rPr>
          <w:rFonts w:ascii="Times New Roman" w:eastAsia="Times New Roman" w:hAnsi="Times New Roman" w:cs="Times New Roman"/>
          <w:sz w:val="24"/>
          <w:szCs w:val="24"/>
        </w:rPr>
        <w:t>«Предоставление разрешения на условно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FC" w:rsidRPr="00324BCA"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 или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FC" w:rsidRPr="00324BCA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Pr="0006284E" w:rsidRDefault="00107D85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1.Общие положения </w:t>
      </w:r>
    </w:p>
    <w:p w:rsidR="00F429DC" w:rsidRPr="0006284E" w:rsidRDefault="00F429DC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4CF" w:rsidRPr="0006284E" w:rsidRDefault="00107D85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 xml:space="preserve">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муниципальной услуги по выдаче разрешений на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proofErr w:type="gramEnd"/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1.2  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 xml:space="preserve"> - заявители).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администрация сельского поселения), муниципальное бюджетное учреждение «Многофункциональный центр предоставления государственных и муниципальных услуг» муниципального района Сызранский Самарской области (далее – МФЦ).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  Место нахождения администрации сельского поселения: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, Самарс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кая область, Сызранский район,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Рачейка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Панина, 6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E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, Самарс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кая область, Сызранский район,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Рачейка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Панина, 6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 сельского поселения: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84E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_</w:t>
      </w:r>
      <w:r w:rsidR="0006284E">
        <w:rPr>
          <w:rFonts w:ascii="Times New Roman" w:eastAsia="Times New Roman" w:hAnsi="Times New Roman" w:cs="Times New Roman"/>
          <w:sz w:val="24"/>
          <w:szCs w:val="24"/>
          <w:lang w:val="en-US"/>
        </w:rPr>
        <w:t>novaya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284E">
        <w:rPr>
          <w:rFonts w:ascii="Times New Roman" w:eastAsia="Times New Roman" w:hAnsi="Times New Roman" w:cs="Times New Roman"/>
          <w:sz w:val="24"/>
          <w:szCs w:val="24"/>
          <w:lang w:val="en-US"/>
        </w:rPr>
        <w:t>racheika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@mail.ru.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Справочный телефон администрации сельского поселения:</w:t>
      </w:r>
      <w:r w:rsidR="008E3C71" w:rsidRPr="0006284E">
        <w:rPr>
          <w:sz w:val="24"/>
          <w:szCs w:val="24"/>
        </w:rPr>
        <w:t xml:space="preserve"> </w:t>
      </w:r>
      <w:r w:rsidR="008E3C71" w:rsidRPr="0006284E">
        <w:rPr>
          <w:rFonts w:ascii="Times New Roman" w:hAnsi="Times New Roman" w:cs="Times New Roman"/>
          <w:sz w:val="24"/>
          <w:szCs w:val="24"/>
        </w:rPr>
        <w:t>(8464)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93-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06284E" w:rsidRDefault="008E3C71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График приема граждан:  ежедневно с 8.30-9.30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 муниципального района Сызранский Самарской области в информационно-телекоммуникационной сети Интернет </w:t>
      </w:r>
      <w:hyperlink r:id="rId9" w:history="1">
        <w:r w:rsidRPr="0006284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06284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syzrayon</w:t>
        </w:r>
        <w:r w:rsidRPr="0006284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1.3.2. Местонахождение МФЦ: 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446073, Самарская область, Сызранский район, пос. Варламово,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ул. Кооперативная, 16 «А».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МФЦ (местное время):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среда: с 08:00 до 18:00; 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четверг 08:00 до 20:00; пятница: с 08:00 до 16:00; 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суббота, воскресенье – выходной;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Справочный телефон МФЦ: (88464)35-87-70.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МФЦ: mfc020712@yandex.ru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помещении приема заявлений;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 указанным в пунктах 1.3.1, 1.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.2 номерам телефонов.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1.3.5. Индивидуальное личное консультирование.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 Индивидуальное личное консультирование одного лица должностным лицом Управления не может превышать 20 минут.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1.3.6. Индивидуальное консультирование по почте (по электронной почте).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1.3.7. Индивидуальное консультирование по телефону.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1.3.8. Публичное письменное информирование.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1.3.9. Публичное устное информирование.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режим приема должностными лицами администрации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 xml:space="preserve">.14. В залах обслуживания МФЦ устанавливаются </w:t>
      </w:r>
      <w:proofErr w:type="gramStart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интернет-киоски</w:t>
      </w:r>
      <w:proofErr w:type="gramEnd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интернет-киоска</w:t>
      </w:r>
      <w:proofErr w:type="gramEnd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 II. Стандарт предоставления муниципальной услуги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00" w:rsidRPr="0006284E" w:rsidRDefault="000261E6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2.1.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 Наименование муниципальной услуги: «Предоставление разрешения на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</w:t>
      </w:r>
      <w:r w:rsidR="004374FC" w:rsidRPr="0006284E">
        <w:rPr>
          <w:sz w:val="24"/>
          <w:szCs w:val="24"/>
        </w:rPr>
        <w:t xml:space="preserve">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земельного участка или объекта капитального строительства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и выдачи результатов предоставления муниципальной услуги.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>рган регистрации прав);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органами местного самоуправления (их структурными подразделениями).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Результатом предоставления муниципальной услуги являются:</w:t>
      </w:r>
    </w:p>
    <w:p w:rsidR="00EF6245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предоставление разрешения на </w:t>
      </w:r>
      <w:r w:rsidR="00EF6245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 (далее - разрешение);</w:t>
      </w:r>
    </w:p>
    <w:p w:rsidR="000261E6" w:rsidRPr="0006284E" w:rsidRDefault="00EF6245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1E6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мотивированный </w:t>
      </w:r>
      <w:r w:rsidR="000261E6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разрешения на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0261E6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отказ в предоставлении услуги).</w:t>
      </w:r>
    </w:p>
    <w:p w:rsidR="00EF6245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срок, не превышающий </w:t>
      </w:r>
      <w:r w:rsidR="00121865" w:rsidRPr="0006284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D46234" w:rsidRPr="0006284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о предоставлении разрешения на </w:t>
      </w:r>
      <w:r w:rsidR="00EF6245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EF6245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 </w:t>
      </w:r>
      <w:r w:rsidR="00041393" w:rsidRPr="000628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93" w:rsidRPr="0006284E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  <w:r w:rsidR="00041393"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 w:rsidRPr="0006284E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121865" w:rsidRPr="000628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245" w:rsidRPr="0006284E" w:rsidRDefault="00EF6245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 (с указанием их реквизитов и источников официального опубликования), размещается  на официальном сайте администрации Сызранского района,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заявление), по форме согласно приложению 2 к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Административному регламенту, которое должно содержать следующую информацию:</w:t>
      </w:r>
      <w:proofErr w:type="gramEnd"/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2) фамилия, имя, отчество представителя заявителя и реквизиты документа, подтверждающего его полномочия – в случае, если заявление подается представителем заявителя;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3)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4)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5) почтовый адрес, адрес электронной почты, номер телефона для связи </w:t>
      </w:r>
    </w:p>
    <w:p w:rsidR="00D31080" w:rsidRPr="0006284E" w:rsidRDefault="00D3108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 заявителем или представителем заявителя;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6) 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7)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8) испрашиваемый заявителем условно разрешенный вид использования;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9)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категория земель и вид разрешенного использования земельного участка.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К заявлению, предусмотренному пунктом 2.6 настоящего Административного регламента, должны прилагаться следующие документы: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2) выписка из Единого государственного реестра недвижимости земельного участка и технический план объекта капитального строительства, для которых испрашивается отклонение от предельных параметров.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4) документы, подтверждающие обстоятельства, указанные в </w:t>
      </w:r>
      <w:r w:rsidR="00D31080" w:rsidRPr="0006284E">
        <w:rPr>
          <w:rFonts w:ascii="Times New Roman" w:eastAsia="Times New Roman" w:hAnsi="Times New Roman" w:cs="Times New Roman"/>
          <w:sz w:val="24"/>
          <w:szCs w:val="24"/>
        </w:rPr>
        <w:t>подпункте  9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пункта  2.6  настоящего  Административного регламента;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80062C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сведения, внесенные в государственный кадастр недвижимости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(Единый государственный реестр недвижимости):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- кадастровая выписка о земельном участке;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- кадастровый план территории, в границах которой расположен земельный участок;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95ADE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план земельного участка;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выписка из Единого государственного реестра юридических </w:t>
      </w: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06284E" w:rsidRDefault="00395AD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D46234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</w:t>
      </w:r>
      <w:r w:rsidR="00041393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234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</w:t>
      </w:r>
      <w:r w:rsidR="00041393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истории и</w:t>
      </w:r>
      <w:proofErr w:type="gramEnd"/>
      <w:r w:rsidR="00041393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культуры) народов </w:t>
      </w:r>
      <w:r w:rsidR="00D46234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и режимам использования территорий объектов культурного наследия.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Исчерпывающий перечень оснований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отказа в при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муниципальной услуги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обращение в орган местного самоу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правления, не уполномоченный на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выдачу разрешений на условно разрешенный вид использования земельного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 или объекта капитального строительства;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непредставление докумен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перечисленных в пункте 2.6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Административного регламента;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 заявления не поддается прочтению;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 подписано неуполномоченным лицом.</w:t>
      </w:r>
    </w:p>
    <w:p w:rsidR="00311E2D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06284E" w:rsidRDefault="00A01E9F" w:rsidP="0006284E">
      <w:pPr>
        <w:spacing w:line="240" w:lineRule="auto"/>
        <w:ind w:firstLine="709"/>
        <w:jc w:val="both"/>
        <w:rPr>
          <w:rFonts w:ascii="Times" w:eastAsia="MS Mincho" w:hAnsi="Times"/>
          <w:sz w:val="24"/>
          <w:szCs w:val="24"/>
        </w:rPr>
      </w:pPr>
      <w:r w:rsidRPr="0006284E">
        <w:rPr>
          <w:rFonts w:ascii="Times" w:eastAsia="MS Mincho" w:hAnsi="Times"/>
          <w:sz w:val="24"/>
          <w:szCs w:val="24"/>
        </w:rPr>
        <w:t>2.8.1 Исчерпывающий перечень оснований для приостановления  муниципальной услуги:</w:t>
      </w:r>
    </w:p>
    <w:p w:rsidR="00A01E9F" w:rsidRPr="0006284E" w:rsidRDefault="00A01E9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" w:eastAsia="MS Mincho" w:hAnsi="Times"/>
          <w:sz w:val="24"/>
          <w:szCs w:val="24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3) несоответствие испрашиваемого разрешения требованиям иных технических регламентов;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4) отсутствие указания в заявлении о предоставлении разрешения на 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5) непредставление документов, указанных в пункте 2.6 настоящего административного регламента;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06284E" w:rsidRDefault="0084681B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2934" w:rsidRPr="0006284E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C02934" w:rsidRPr="0006284E">
        <w:rPr>
          <w:rFonts w:ascii="Times New Roman" w:eastAsia="Times New Roman" w:hAnsi="Times New Roman" w:cs="Times New Roman"/>
          <w:sz w:val="24"/>
          <w:szCs w:val="24"/>
        </w:rPr>
        <w:tab/>
        <w:t>Услуги, являющиеся необходимыми и обязательными для предоставления муниципальной услуги, отсутствуют.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7DB0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2.11.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06284E" w:rsidRDefault="00370EF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07D85" w:rsidRPr="000628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 w:rsidR="00A01E9F" w:rsidRPr="0006284E">
        <w:rPr>
          <w:rFonts w:ascii="Times New Roman" w:eastAsia="Times New Roman" w:hAnsi="Times New Roman" w:cs="Times New Roman"/>
          <w:sz w:val="24"/>
          <w:szCs w:val="24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06284E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2.18. Показателями доступности и качества предоставления муниципальной услуги являются: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2.20.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Pr="0006284E" w:rsidRDefault="00C911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особенности выполнения </w:t>
      </w: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</w:p>
    <w:p w:rsidR="00C911CF" w:rsidRPr="0006284E" w:rsidRDefault="00C911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в многофункциональных центрах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при обращении по почте либо в электронной форме;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на отклонение от предельных параметров;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3.2.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3.3.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C911CF" w:rsidRPr="0006284E" w:rsidRDefault="007B6BE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3.4.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ответственное за прием заявления и документов: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осуществляет прием заявления и документов;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регистрирует заявление в журнале регистрации входящих документов. 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Если при проверке комплект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ности представленных заявителем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документов, исходя из 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ребований пункта 2.6 настоящего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должностн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ое лицо, ответственное за прием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выявляет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, что документы, представленные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заявителем для получения муницип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услуги, не соответствуют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установленным настоящим Административным регламентом требованиям,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оно уведомляет заявителя о перечне недостающих документов и предлагает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повторно обратиться, собрав необходимый пакет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составляет 1 рабочий день.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прием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D5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Прием документов при обращении по почте</w:t>
      </w:r>
    </w:p>
    <w:p w:rsidR="00C911CF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электронной форме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ом) для начала административной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процедуры является поступление в Комиссию по почте либо в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форме с помощью автоматизированных ин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формационных систем заявления 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и и документов, необходимых для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заявитель должен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представить самостоятельно в соответствии с пун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ктом 2.6 настоящего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3.10.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заявления и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>льной услуги по форме согласно п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административной процедуры не может превышать 1 рабочий день.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3.13.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  административной   процедуры   является   прием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3.14.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) для приема документов на базе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МФЦ, является обращение заявителя с заявлением и документами,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необходимыми для предоставления муниципальной услуги, перечисленными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пункте 2.6 настояще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>го Административного регламента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3.15.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документов, уточняет предмет обраще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МФЦ и проверяет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соответствие испрашиваем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ой муниципальной услуги перечню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предоставляемых государственных и муниципальных услуг на базе МФЦ.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3.16.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При получении заявления о пред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услуги, по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почте, от курьера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сотрудник МФЦ, ответственный за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прием и регистрацию документов, регистрир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ует заявление.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3.17.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при получении заявления о предоставлении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услуги и документов по почте, от курьера или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3.18.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При непосредственном обращении заявителя в МФЦ сотрудник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МФЦ, ответственный за прием и ре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гистрацию документов, проверяет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комплектность документов в соответствии с требованиями пункта 2.6</w:t>
      </w:r>
      <w:proofErr w:type="gramEnd"/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 Если представленные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документы не соответствуют тр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ебованиям пункта 2.6 настоящего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сотрудник МФЦ, ответственный за прием и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регистрацию документов, разъясняет заявителю содержание недостатков,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выявленных в представленных доку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ментах, и предлагает с согласия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заявителя устранить недостатки.</w:t>
      </w:r>
      <w:proofErr w:type="gramEnd"/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3.19.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ответс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твенный за прием и регистрацию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документов, передает сотруднику МФЦ,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формирование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дела, принятый при непосредствен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ном обращении заявителя в МФЦ и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заявление 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заявителем в МФЦ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Дело доставляется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сотрудником МФЦ, ответственным за доставку документов.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устанавливается соглашением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  <w:proofErr w:type="gramEnd"/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пунктами 3.4, 3.6 - 3.8 Административного регламента.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соответствующими соглашениями о взаимодействии.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70750" w:rsidRPr="0006284E" w:rsidRDefault="00070750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3.29.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Направление запрос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ов осуществляется через систему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Фед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ерального закона от 27.07.2010 № 210-ФЗ «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услуг»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3.30.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под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готовки и направления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межведомственных запросов составляет 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рабочих дня со дня регистрации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заявления на предоставление муниципальной услуги.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3.31.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ответов на межведомственные запросы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составляет 5 рабочих дней со дня поступления запроса в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орган (организацию).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3.34.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Способом фиксации резуль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тата административной процедуры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является регистрация ответов на межведомственные запросы.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E" w:rsidRPr="0006284E" w:rsidRDefault="000145AE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6284E" w:rsidRDefault="000145AE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выдача (направление) заявителю документов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3.35.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3.36.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0145AE" w:rsidRPr="0006284E" w:rsidRDefault="007B6BE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3.37.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 совершает следующие административные действия: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</w:t>
      </w:r>
      <w:proofErr w:type="gramEnd"/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заинтересованного в предоставлении разрешения на условно разрешенный вид использования.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если не включен - направляет заявление о предоставлении разрешения на условно разрешенный вид использования главе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  <w:proofErr w:type="gramEnd"/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3.38.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3.39.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 предоставления муниципальной услуги заявитель может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получить: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лично в администрации сельского поселения 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в электронной форме в едином региональном хранилище.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3.40.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внесение сведений, указанных в пункте 3.38 настоящего Административного регламента, в регистр соответствующих документов.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3.41.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3.42.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дней со дня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поступления рекомендаций Комиссии при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нимает решение о предоставлении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разрешения на условно разрешенный вид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либо об отказе в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такого разрешения.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 ук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азанный в настоящем пункте срок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входят подготовка проекта муниципального 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о предоставлении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разрешения на условно разрешенный ви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д использования, согласование 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подписание главой сельского посе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акта.</w:t>
      </w:r>
      <w:proofErr w:type="gramEnd"/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3.43.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ной процедуры является принятие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 о предо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ставлении разрешения на условно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или об отказе в предоставлении такого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разрешения.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3.45. Результат предоставления муниципальной услуги заявитель может получить: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лично в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proofErr w:type="gramStart"/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в электронной форме в едином региональном хранилище.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3D0" w:rsidRPr="0006284E" w:rsidRDefault="004E63D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06284E" w:rsidRDefault="009C4D3A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Формы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административного регламента.</w:t>
      </w:r>
    </w:p>
    <w:p w:rsidR="009C4D3A" w:rsidRPr="0006284E" w:rsidRDefault="009C4D3A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4.1.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lastRenderedPageBreak/>
        <w:t xml:space="preserve">исполнением ответственными должностными лицами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06284E" w:rsidRDefault="009C4D3A" w:rsidP="0006284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4.4.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 xml:space="preserve">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на текущий год.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4.5.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4.6.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4.7.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соответствующих правовых актов.</w:t>
      </w:r>
    </w:p>
    <w:p w:rsidR="00C330AD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330AD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4.8.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муниципальной услуги.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4.9.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Административную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ответственность, предусмотренную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4.10.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Сызранский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Pr="0006284E" w:rsidRDefault="00041393" w:rsidP="0006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06284E" w:rsidRDefault="00041393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06284E" w:rsidRDefault="00041393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proofErr w:type="gramEnd"/>
    </w:p>
    <w:p w:rsidR="009C4D3A" w:rsidRPr="0006284E" w:rsidRDefault="009C4D3A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администрацией, а также должностных лиц, муниципальных служащих в досудебном (внесудебном) порядке. 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5.2.  Жалоба может быть направлена по почте, с использованием информационно 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Жалоба должна содержать: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 досудебного (внесудебного) обжалования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5.3. Предметом досудебного (внесудебного обжалования) могут являться: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нарушение срока регистрации запроса заявителя о предоставлении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2) нарушение срока предоставления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 для предоставления муниципальной услуги, у заявителя;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  <w:proofErr w:type="gramEnd"/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отказ 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начала процедуры</w:t>
      </w: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досудебного (внесудебного) обжалования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Права заявителя на получение информации и документов, необходимых для обоснования и рассмотрения жалобы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снования и рассмотрения жалобы.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5.6. Жалоба заявителя (получателя муниципальной услуги) или иного уполномоченного лица может быть адресована: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руководителю  органа местного самоуправления;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должностному лицу органа местного самоуправления, ответственному за организацию пред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оставления муниципальной услуги.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 рассмотрения жалобы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5.7.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Жалоба, поступившая в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администрацию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должностного лица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регистрации.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Результата досудебного (внесудебного) обжалования</w:t>
      </w: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5.8. По результатам рассмотрения жалобы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принимает одно из следующих решений: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отказе в удовлетворении жалобы.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неудобства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5.9.2. В случае признания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жалобы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hd w:val="clear" w:color="auto" w:fill="FFFFFF"/>
          <w:lang w:val="ru-RU" w:eastAsia="ru-RU" w:bidi="ar-SA"/>
        </w:rPr>
      </w:pPr>
    </w:p>
    <w:p w:rsidR="0006284E" w:rsidRDefault="0006284E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7B6BEF">
        <w:rPr>
          <w:rStyle w:val="FontStyle54"/>
          <w:rFonts w:eastAsia="Andale Sans UI"/>
          <w:sz w:val="26"/>
          <w:szCs w:val="26"/>
          <w:lang w:val="ru-RU"/>
        </w:rPr>
        <w:t>Новая Рачейка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CAC94" wp14:editId="2CB570A7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E4444" w:rsidRDefault="002E4444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2E4444" w:rsidRDefault="002E4444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F6F2A" wp14:editId="30487673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E4444" w:rsidRDefault="002E4444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2E4444" w:rsidRDefault="002E4444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4EB99" wp14:editId="5CFF33E8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E4444" w:rsidRDefault="002E4444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2E4444" w:rsidRDefault="002E4444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985108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</w:t>
      </w:r>
      <w:r w:rsidR="007B6BE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Новой Рачейки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="007B6BE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«Вестник Новой Рачейки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09" w:rsidRDefault="003E3B09" w:rsidP="00FE74CF">
      <w:pPr>
        <w:spacing w:after="0" w:line="240" w:lineRule="auto"/>
      </w:pPr>
      <w:r>
        <w:separator/>
      </w:r>
    </w:p>
  </w:endnote>
  <w:endnote w:type="continuationSeparator" w:id="0">
    <w:p w:rsidR="003E3B09" w:rsidRDefault="003E3B09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09" w:rsidRDefault="003E3B09" w:rsidP="00FE74CF">
      <w:pPr>
        <w:spacing w:after="0" w:line="240" w:lineRule="auto"/>
      </w:pPr>
      <w:r>
        <w:separator/>
      </w:r>
    </w:p>
  </w:footnote>
  <w:footnote w:type="continuationSeparator" w:id="0">
    <w:p w:rsidR="003E3B09" w:rsidRDefault="003E3B09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FC" w:rsidRDefault="004374FC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6284E"/>
    <w:rsid w:val="00070750"/>
    <w:rsid w:val="000B127D"/>
    <w:rsid w:val="00107D85"/>
    <w:rsid w:val="00121865"/>
    <w:rsid w:val="001F40BD"/>
    <w:rsid w:val="00283C1D"/>
    <w:rsid w:val="002900CC"/>
    <w:rsid w:val="002E4444"/>
    <w:rsid w:val="00311E2D"/>
    <w:rsid w:val="00324BCA"/>
    <w:rsid w:val="00354AF3"/>
    <w:rsid w:val="00370EFE"/>
    <w:rsid w:val="00395ADE"/>
    <w:rsid w:val="003A7D62"/>
    <w:rsid w:val="003C0F57"/>
    <w:rsid w:val="003E3B09"/>
    <w:rsid w:val="003E6882"/>
    <w:rsid w:val="004374FC"/>
    <w:rsid w:val="004E63D0"/>
    <w:rsid w:val="00511550"/>
    <w:rsid w:val="00530C9C"/>
    <w:rsid w:val="005A2400"/>
    <w:rsid w:val="006271E9"/>
    <w:rsid w:val="007B6BEF"/>
    <w:rsid w:val="007C6A1A"/>
    <w:rsid w:val="0080062C"/>
    <w:rsid w:val="0084681B"/>
    <w:rsid w:val="008E3C71"/>
    <w:rsid w:val="008E6709"/>
    <w:rsid w:val="008F7781"/>
    <w:rsid w:val="009C3F41"/>
    <w:rsid w:val="009C4D3A"/>
    <w:rsid w:val="00A01E9F"/>
    <w:rsid w:val="00B131D5"/>
    <w:rsid w:val="00B1459A"/>
    <w:rsid w:val="00B17DB0"/>
    <w:rsid w:val="00B76C92"/>
    <w:rsid w:val="00BD37F1"/>
    <w:rsid w:val="00C02934"/>
    <w:rsid w:val="00C330AD"/>
    <w:rsid w:val="00C911CF"/>
    <w:rsid w:val="00CA31BF"/>
    <w:rsid w:val="00D03D01"/>
    <w:rsid w:val="00D31080"/>
    <w:rsid w:val="00D360B5"/>
    <w:rsid w:val="00D46234"/>
    <w:rsid w:val="00DC20C4"/>
    <w:rsid w:val="00EF6245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C30A-4C35-4514-888E-BE21110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30</Pages>
  <Words>12232</Words>
  <Characters>69724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ксения</cp:lastModifiedBy>
  <cp:revision>28</cp:revision>
  <dcterms:created xsi:type="dcterms:W3CDTF">2020-02-20T12:11:00Z</dcterms:created>
  <dcterms:modified xsi:type="dcterms:W3CDTF">2020-03-04T09:15:00Z</dcterms:modified>
</cp:coreProperties>
</file>