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Российская Федерация                    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>СЕЛЬСКОГО ПОСЕЛЕНИЯ СТАРАЯ РАЧЕЙКА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района </w:t>
      </w:r>
      <w:proofErr w:type="spellStart"/>
      <w:r w:rsidRPr="003D2BF6">
        <w:rPr>
          <w:rFonts w:ascii="Times New Roman CYR" w:hAnsi="Times New Roman CYR" w:cs="Times New Roman CYR"/>
          <w:b/>
          <w:sz w:val="28"/>
          <w:szCs w:val="28"/>
        </w:rPr>
        <w:t>Сызранский</w:t>
      </w:r>
      <w:proofErr w:type="spellEnd"/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 Самарской области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</w:t>
      </w:r>
      <w:proofErr w:type="gramStart"/>
      <w:r w:rsidRPr="003D2BF6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Е Н И Е                     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22 декабря </w:t>
      </w:r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2015  года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№ 130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>Об утверждении схемы размещения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>нестационарных торговых объектов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 xml:space="preserve">        В соответствии с частью 3 статьи 10 Федерального закона от 28.12.2009г.  № 381 – ФЗ «Об основах государственного регулирования торговой деятельности в Российской  Федерации» и частью 2  статьи 5 Закона Самарской области от 05.07.2010г. № 76 – ГД «О государственном регулировании торговой  деятельности на территории Самарской области»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3D2BF6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 о с т а </w:t>
      </w:r>
      <w:proofErr w:type="spellStart"/>
      <w:r w:rsidRPr="003D2BF6">
        <w:rPr>
          <w:rFonts w:ascii="Times New Roman CYR" w:hAnsi="Times New Roman CYR" w:cs="Times New Roman CYR"/>
          <w:b/>
          <w:sz w:val="28"/>
          <w:szCs w:val="28"/>
        </w:rPr>
        <w:t>н</w:t>
      </w:r>
      <w:proofErr w:type="spellEnd"/>
      <w:r w:rsidRPr="003D2BF6">
        <w:rPr>
          <w:rFonts w:ascii="Times New Roman CYR" w:hAnsi="Times New Roman CYR" w:cs="Times New Roman CYR"/>
          <w:b/>
          <w:sz w:val="28"/>
          <w:szCs w:val="28"/>
        </w:rPr>
        <w:t xml:space="preserve"> о в л я е т: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D41F19" w:rsidRPr="003D2BF6" w:rsidRDefault="00D41F19" w:rsidP="00D41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 xml:space="preserve">Утвердить схему размещения  нестационарных торговых объектов на территории сельского поселения Старая Рачейка муниципального района </w:t>
      </w:r>
      <w:proofErr w:type="spellStart"/>
      <w:r w:rsidRPr="003D2BF6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3D2BF6">
        <w:rPr>
          <w:rFonts w:ascii="Times New Roman CYR" w:hAnsi="Times New Roman CYR" w:cs="Times New Roman CYR"/>
          <w:sz w:val="28"/>
          <w:szCs w:val="28"/>
        </w:rPr>
        <w:t xml:space="preserve">  Самарской области согласно приложению к настоящему постановлению.</w:t>
      </w:r>
    </w:p>
    <w:p w:rsidR="00D41F19" w:rsidRPr="003D2BF6" w:rsidRDefault="00D41F19" w:rsidP="00D41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D2BF6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3D2BF6">
        <w:rPr>
          <w:rFonts w:ascii="Times New Roman CYR" w:hAnsi="Times New Roman CYR" w:cs="Times New Roman CYR"/>
          <w:sz w:val="28"/>
          <w:szCs w:val="28"/>
        </w:rPr>
        <w:t xml:space="preserve"> утвержденную  схему размещения нестационарных торговых объектов на официальном сайте Администрации </w:t>
      </w:r>
      <w:proofErr w:type="spellStart"/>
      <w:r w:rsidRPr="003D2BF6"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 w:rsidRPr="003D2BF6"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D41F19" w:rsidRPr="003D2BF6" w:rsidRDefault="00D41F19" w:rsidP="00D41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>Постановление Администрации сельского поселения Старая Рачейка № 175 от 02.12.2013 г. считать утратившим силу</w:t>
      </w:r>
    </w:p>
    <w:p w:rsidR="00D41F19" w:rsidRPr="003D2BF6" w:rsidRDefault="00D41F19" w:rsidP="00D41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D2BF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3D2BF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>Глава  сельского поселения Старая Рачейка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3D2BF6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3D2BF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proofErr w:type="spellStart"/>
      <w:r w:rsidRPr="003D2BF6">
        <w:rPr>
          <w:rFonts w:ascii="Times New Roman CYR" w:hAnsi="Times New Roman CYR" w:cs="Times New Roman CYR"/>
          <w:sz w:val="28"/>
          <w:szCs w:val="28"/>
        </w:rPr>
        <w:t>И.А.Стулков</w:t>
      </w:r>
      <w:proofErr w:type="spellEnd"/>
    </w:p>
    <w:p w:rsidR="00D41F19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D41F19" w:rsidSect="00BC246A">
          <w:headerReference w:type="even" r:id="rId5"/>
          <w:headerReference w:type="default" r:id="rId6"/>
          <w:pgSz w:w="11906" w:h="16838"/>
          <w:pgMar w:top="851" w:right="425" w:bottom="1134" w:left="1701" w:header="709" w:footer="0" w:gutter="0"/>
          <w:cols w:space="708"/>
          <w:docGrid w:linePitch="360"/>
        </w:sectPr>
      </w:pPr>
      <w:r w:rsidRPr="003D2BF6"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</w:t>
      </w:r>
    </w:p>
    <w:p w:rsidR="00D41F19" w:rsidRPr="003D2BF6" w:rsidRDefault="00D41F19" w:rsidP="00D41F19"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3D2B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2BF6">
        <w:t xml:space="preserve">Приложение к постановлению  </w:t>
      </w:r>
    </w:p>
    <w:p w:rsidR="00D41F19" w:rsidRPr="003D2BF6" w:rsidRDefault="00D41F19" w:rsidP="00D41F19">
      <w:pPr>
        <w:jc w:val="right"/>
      </w:pPr>
      <w:r w:rsidRPr="003D2BF6">
        <w:t>Администрации сельского поселения</w:t>
      </w:r>
    </w:p>
    <w:p w:rsidR="00D41F19" w:rsidRPr="003D2BF6" w:rsidRDefault="00D41F19" w:rsidP="00D41F19">
      <w:pPr>
        <w:jc w:val="right"/>
      </w:pPr>
      <w:r w:rsidRPr="003D2BF6">
        <w:t xml:space="preserve"> Старая Рачейка </w:t>
      </w:r>
    </w:p>
    <w:p w:rsidR="00D41F19" w:rsidRPr="003D2BF6" w:rsidRDefault="00D41F19" w:rsidP="00D41F19">
      <w:pPr>
        <w:jc w:val="right"/>
      </w:pPr>
      <w:r>
        <w:t>№  130</w:t>
      </w:r>
      <w:r w:rsidRPr="003D2BF6">
        <w:t xml:space="preserve"> от </w:t>
      </w:r>
      <w:r>
        <w:t>22</w:t>
      </w:r>
      <w:r w:rsidRPr="003D2BF6">
        <w:t>.12.2015г.</w:t>
      </w:r>
    </w:p>
    <w:p w:rsidR="00D41F19" w:rsidRPr="003D2BF6" w:rsidRDefault="00D41F19" w:rsidP="00D41F19"/>
    <w:p w:rsidR="00D41F19" w:rsidRPr="003D2BF6" w:rsidRDefault="00D41F19" w:rsidP="00D41F1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3D2BF6">
        <w:rPr>
          <w:rFonts w:ascii="Calibri" w:hAnsi="Calibri"/>
          <w:sz w:val="28"/>
          <w:szCs w:val="28"/>
        </w:rPr>
        <w:t>СХЕМА</w:t>
      </w:r>
    </w:p>
    <w:p w:rsidR="00D41F19" w:rsidRPr="003D2BF6" w:rsidRDefault="00D41F19" w:rsidP="00D41F1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3D2BF6">
        <w:rPr>
          <w:rFonts w:ascii="Calibri" w:hAnsi="Calibri"/>
          <w:sz w:val="28"/>
          <w:szCs w:val="28"/>
        </w:rPr>
        <w:t>Размещения  нестационарных торговых объектов на территории</w:t>
      </w:r>
    </w:p>
    <w:p w:rsidR="00D41F19" w:rsidRPr="003D2BF6" w:rsidRDefault="00D41F19" w:rsidP="00D41F1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3D2BF6">
        <w:rPr>
          <w:rFonts w:ascii="Calibri" w:hAnsi="Calibri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3D2BF6">
        <w:rPr>
          <w:rFonts w:ascii="Calibri" w:hAnsi="Calibri"/>
          <w:sz w:val="28"/>
          <w:szCs w:val="28"/>
        </w:rPr>
        <w:t>Сызранский</w:t>
      </w:r>
      <w:proofErr w:type="spellEnd"/>
    </w:p>
    <w:tbl>
      <w:tblPr>
        <w:tblStyle w:val="11"/>
        <w:tblW w:w="15417" w:type="dxa"/>
        <w:tblLayout w:type="fixed"/>
        <w:tblLook w:val="04A0"/>
      </w:tblPr>
      <w:tblGrid>
        <w:gridCol w:w="534"/>
        <w:gridCol w:w="1701"/>
        <w:gridCol w:w="1417"/>
        <w:gridCol w:w="851"/>
        <w:gridCol w:w="1275"/>
        <w:gridCol w:w="1418"/>
        <w:gridCol w:w="2126"/>
        <w:gridCol w:w="1701"/>
        <w:gridCol w:w="1559"/>
        <w:gridCol w:w="1701"/>
        <w:gridCol w:w="1134"/>
      </w:tblGrid>
      <w:tr w:rsidR="00D41F19" w:rsidRPr="003D2BF6" w:rsidTr="007A0A01">
        <w:tc>
          <w:tcPr>
            <w:tcW w:w="534" w:type="dxa"/>
            <w:tcBorders>
              <w:right w:val="single" w:sz="4" w:space="0" w:color="auto"/>
            </w:tcBorders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 или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Адресное обозначение</w:t>
            </w:r>
          </w:p>
        </w:tc>
        <w:tc>
          <w:tcPr>
            <w:tcW w:w="1417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Площадь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участка, здания, где расположен нестационарный торговый объект</w:t>
            </w:r>
          </w:p>
        </w:tc>
        <w:tc>
          <w:tcPr>
            <w:tcW w:w="85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Размер общей площади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нестац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Торгового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5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Вид 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нестацио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нарного</w:t>
            </w:r>
            <w:proofErr w:type="spellEnd"/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1418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Специализация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Нестационарного торгового объекта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(продовольственный,</w:t>
            </w:r>
            <w:proofErr w:type="gramEnd"/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непродовольств</w:t>
            </w:r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ниверсальный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Период  </w:t>
            </w:r>
            <w:proofErr w:type="spellStart"/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размеще-ния</w:t>
            </w:r>
            <w:proofErr w:type="spellEnd"/>
            <w:proofErr w:type="gram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нестаци-онарного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торгового объекта</w:t>
            </w:r>
          </w:p>
        </w:tc>
        <w:tc>
          <w:tcPr>
            <w:tcW w:w="170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собственности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Земельного участка, здания и т.д.</w:t>
            </w:r>
          </w:p>
        </w:tc>
        <w:tc>
          <w:tcPr>
            <w:tcW w:w="1559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Информация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 </w:t>
            </w:r>
            <w:proofErr w:type="spellStart"/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право-обладателе</w:t>
            </w:r>
            <w:proofErr w:type="spellEnd"/>
            <w:proofErr w:type="gramEnd"/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Участка, здания строения.</w:t>
            </w:r>
          </w:p>
        </w:tc>
        <w:tc>
          <w:tcPr>
            <w:tcW w:w="170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Хозяйст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субъекта, 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Торговую деятельность</w:t>
            </w:r>
          </w:p>
        </w:tc>
        <w:tc>
          <w:tcPr>
            <w:tcW w:w="1134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Допол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нитель-ная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инфор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мация</w:t>
            </w:r>
            <w:proofErr w:type="spellEnd"/>
          </w:p>
        </w:tc>
      </w:tr>
      <w:tr w:rsidR="00D41F19" w:rsidRPr="003D2BF6" w:rsidTr="007A0A01">
        <w:tc>
          <w:tcPr>
            <w:tcW w:w="534" w:type="dxa"/>
            <w:tcBorders>
              <w:right w:val="single" w:sz="4" w:space="0" w:color="auto"/>
            </w:tcBorders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Самарская область, </w:t>
            </w:r>
            <w:proofErr w:type="spellStart"/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>Сызранский</w:t>
            </w:r>
            <w:proofErr w:type="spellEnd"/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р-н., </w:t>
            </w:r>
            <w:proofErr w:type="gramStart"/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>с</w:t>
            </w:r>
            <w:proofErr w:type="gramEnd"/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. Старая Рачейка, в районе домов с 56 по 64 по ул. </w:t>
            </w:r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Октябрьская</w:t>
            </w:r>
          </w:p>
        </w:tc>
        <w:tc>
          <w:tcPr>
            <w:tcW w:w="1417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кв.м.</w:t>
            </w:r>
          </w:p>
        </w:tc>
        <w:tc>
          <w:tcPr>
            <w:tcW w:w="85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втолавка</w:t>
            </w:r>
          </w:p>
        </w:tc>
        <w:tc>
          <w:tcPr>
            <w:tcW w:w="1418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126" w:type="dxa"/>
          </w:tcPr>
          <w:p w:rsidR="00D41F19" w:rsidRPr="003D2BF6" w:rsidRDefault="00D41F19" w:rsidP="007A0A01">
            <w:pPr>
              <w:tabs>
                <w:tab w:val="left" w:pos="6447"/>
              </w:tabs>
              <w:spacing w:after="200" w:line="276" w:lineRule="auto"/>
              <w:jc w:val="center"/>
              <w:rPr>
                <w:rFonts w:eastAsia="Calibri" w:cstheme="minorBidi"/>
                <w:sz w:val="18"/>
                <w:szCs w:val="18"/>
                <w:lang w:eastAsia="en-US"/>
              </w:rPr>
            </w:pPr>
            <w:r w:rsidRPr="003D2BF6">
              <w:rPr>
                <w:rFonts w:eastAsia="Calibri" w:cstheme="minorBidi"/>
                <w:sz w:val="18"/>
                <w:szCs w:val="18"/>
                <w:lang w:eastAsia="en-US"/>
              </w:rPr>
              <w:t>Бессрочно</w:t>
            </w:r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Земельные участки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государст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собств. на которые не разграничена</w:t>
            </w:r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>Администраци</w:t>
            </w:r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 xml:space="preserve">я муниципального района </w:t>
            </w:r>
            <w:proofErr w:type="spellStart"/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>Сызранский</w:t>
            </w:r>
            <w:proofErr w:type="spellEnd"/>
          </w:p>
        </w:tc>
        <w:tc>
          <w:tcPr>
            <w:tcW w:w="1559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предполагаемый</w:t>
            </w:r>
            <w:proofErr w:type="gramEnd"/>
          </w:p>
        </w:tc>
      </w:tr>
      <w:tr w:rsidR="00D41F19" w:rsidRPr="003D2BF6" w:rsidTr="007A0A01">
        <w:tc>
          <w:tcPr>
            <w:tcW w:w="534" w:type="dxa"/>
            <w:tcBorders>
              <w:right w:val="single" w:sz="4" w:space="0" w:color="auto"/>
            </w:tcBorders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Самарская область,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Сызранский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Смолькино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Советская, 45Б</w:t>
            </w:r>
          </w:p>
        </w:tc>
        <w:tc>
          <w:tcPr>
            <w:tcW w:w="1417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50 кв.м.</w:t>
            </w:r>
          </w:p>
        </w:tc>
        <w:tc>
          <w:tcPr>
            <w:tcW w:w="85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кв. м.</w:t>
            </w:r>
          </w:p>
        </w:tc>
        <w:tc>
          <w:tcPr>
            <w:tcW w:w="1275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втолавка</w:t>
            </w:r>
          </w:p>
        </w:tc>
        <w:tc>
          <w:tcPr>
            <w:tcW w:w="1418" w:type="dxa"/>
          </w:tcPr>
          <w:p w:rsidR="00D41F19" w:rsidRPr="00510DBB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У</w:t>
            </w:r>
            <w:r w:rsidRPr="00510DBB">
              <w:rPr>
                <w:rFonts w:asciiTheme="minorHAnsi" w:eastAsiaTheme="minorHAnsi" w:hAnsiTheme="minorHAnsi" w:cstheme="minorBidi"/>
                <w:lang w:eastAsia="en-US"/>
              </w:rPr>
              <w:t>ниверсальный</w:t>
            </w:r>
          </w:p>
        </w:tc>
        <w:tc>
          <w:tcPr>
            <w:tcW w:w="2126" w:type="dxa"/>
          </w:tcPr>
          <w:p w:rsidR="00D41F19" w:rsidRPr="00510DBB" w:rsidRDefault="00D41F19" w:rsidP="007A0A01">
            <w:pPr>
              <w:tabs>
                <w:tab w:val="left" w:pos="6447"/>
              </w:tabs>
              <w:spacing w:after="200" w:line="276" w:lineRule="auto"/>
              <w:jc w:val="center"/>
              <w:rPr>
                <w:rFonts w:eastAsia="Calibri" w:cstheme="minorBidi"/>
                <w:lang w:eastAsia="en-US"/>
              </w:rPr>
            </w:pPr>
            <w:r w:rsidRPr="00510DBB">
              <w:rPr>
                <w:rFonts w:eastAsia="Calibri" w:cstheme="minorBidi"/>
                <w:lang w:eastAsia="en-US"/>
              </w:rPr>
              <w:t>Круглогодично</w:t>
            </w:r>
          </w:p>
          <w:p w:rsidR="00D41F19" w:rsidRPr="00510DBB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Земельные участки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государст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собств. на которые не разграничена</w:t>
            </w:r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D2BF6">
              <w:rPr>
                <w:rFonts w:eastAsiaTheme="minorHAnsi" w:cstheme="minorBidi"/>
                <w:sz w:val="22"/>
                <w:szCs w:val="22"/>
                <w:lang w:eastAsia="en-US"/>
              </w:rPr>
              <w:t>Сызранский</w:t>
            </w:r>
            <w:proofErr w:type="spellEnd"/>
          </w:p>
        </w:tc>
        <w:tc>
          <w:tcPr>
            <w:tcW w:w="1559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Постоянное (бессрочное) 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пользова-ние</w:t>
            </w:r>
            <w:proofErr w:type="spell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администрации  с/</w:t>
            </w:r>
            <w:proofErr w:type="spell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spellEnd"/>
            <w:proofErr w:type="gramStart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т. Рачейка</w:t>
            </w:r>
          </w:p>
        </w:tc>
        <w:tc>
          <w:tcPr>
            <w:tcW w:w="1701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ИП «Васильева»</w:t>
            </w:r>
          </w:p>
        </w:tc>
        <w:tc>
          <w:tcPr>
            <w:tcW w:w="1134" w:type="dxa"/>
          </w:tcPr>
          <w:p w:rsidR="00D41F19" w:rsidRPr="003D2BF6" w:rsidRDefault="00D41F19" w:rsidP="007A0A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2B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Действующий</w:t>
            </w:r>
          </w:p>
        </w:tc>
      </w:tr>
    </w:tbl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F19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D2BF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</w:p>
    <w:p w:rsidR="00D41F19" w:rsidRPr="003D2BF6" w:rsidRDefault="00D41F19" w:rsidP="00D41F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D41F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3D" w:rsidRDefault="00D41F19" w:rsidP="00BC24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03D" w:rsidRDefault="00D41F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3D" w:rsidRDefault="00D41F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E103D" w:rsidRDefault="00D41F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E84"/>
    <w:multiLevelType w:val="hybridMultilevel"/>
    <w:tmpl w:val="01DE1A6C"/>
    <w:lvl w:ilvl="0" w:tplc="47EEF5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1F19"/>
    <w:rsid w:val="000A7E36"/>
    <w:rsid w:val="005E4F00"/>
    <w:rsid w:val="00C95BD3"/>
    <w:rsid w:val="00D4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F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1F19"/>
  </w:style>
  <w:style w:type="character" w:styleId="a5">
    <w:name w:val="page number"/>
    <w:basedOn w:val="a0"/>
    <w:uiPriority w:val="99"/>
    <w:rsid w:val="00D41F19"/>
  </w:style>
  <w:style w:type="table" w:customStyle="1" w:styleId="11">
    <w:name w:val="Сетка таблицы11"/>
    <w:basedOn w:val="a1"/>
    <w:next w:val="a5"/>
    <w:uiPriority w:val="59"/>
    <w:rsid w:val="00D41F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>DDGroup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2016-03-10T04:54:00Z</dcterms:created>
  <dcterms:modified xsi:type="dcterms:W3CDTF">2016-03-10T04:54:00Z</dcterms:modified>
</cp:coreProperties>
</file>