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77" w:rsidRDefault="00420373" w:rsidP="004203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420373" w:rsidRPr="00512C77" w:rsidRDefault="00420373" w:rsidP="0051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C77" w:rsidRPr="00512C77" w:rsidRDefault="00512C77" w:rsidP="0051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C77" w:rsidRPr="00512C77" w:rsidRDefault="00512C77" w:rsidP="0051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1C95790" wp14:editId="1430FA9E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C77" w:rsidRPr="00512C77" w:rsidRDefault="00512C77" w:rsidP="0051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C77" w:rsidRPr="00512C77" w:rsidRDefault="00512C77" w:rsidP="0051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C77" w:rsidRPr="00512C77" w:rsidRDefault="00512C77" w:rsidP="0051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C77" w:rsidRPr="00512C77" w:rsidRDefault="00512C77" w:rsidP="00512C77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C77" w:rsidRPr="00512C77" w:rsidRDefault="00512C77" w:rsidP="00512C77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512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512C77" w:rsidRPr="00512C77" w:rsidRDefault="00512C77" w:rsidP="0051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512C7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512C7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512C7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512C77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512C7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512C77" w:rsidRPr="00512C77" w:rsidRDefault="00512C77" w:rsidP="0051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512C77" w:rsidRPr="00512C77" w:rsidRDefault="00512C77" w:rsidP="0051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C7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512C7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512C7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512C77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512C7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512C77" w:rsidRPr="00512C77" w:rsidRDefault="00512C77" w:rsidP="0051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2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512C77" w:rsidRPr="00512C77" w:rsidRDefault="00512C77" w:rsidP="0051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12C77" w:rsidRDefault="00512C77" w:rsidP="0051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1189D" w:rsidRPr="00512C77" w:rsidRDefault="00A1189D" w:rsidP="0051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12C77" w:rsidRDefault="00512C77" w:rsidP="0051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1189D" w:rsidRPr="00512C77" w:rsidRDefault="00A1189D" w:rsidP="0051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2C77" w:rsidRPr="00512C77" w:rsidRDefault="00512C77" w:rsidP="00512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420373" w:rsidRPr="00420373" w:rsidRDefault="00420373" w:rsidP="004203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0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 2017 года                                                                                      № __</w:t>
      </w:r>
    </w:p>
    <w:p w:rsidR="006C42DE" w:rsidRDefault="006C42DE" w:rsidP="006C42D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</w:pPr>
    </w:p>
    <w:p w:rsidR="00A1189D" w:rsidRPr="006C42DE" w:rsidRDefault="00A1189D" w:rsidP="006C42D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8"/>
          <w:szCs w:val="28"/>
          <w:lang w:eastAsia="ru-RU"/>
        </w:rPr>
      </w:pPr>
    </w:p>
    <w:p w:rsidR="006C42DE" w:rsidRPr="006C42DE" w:rsidRDefault="006C42DE" w:rsidP="006C42D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C42D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 утверждении порядка определения цены земельных участков, находящихся в собственности </w:t>
      </w:r>
      <w:r w:rsidR="00512C7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город</w:t>
      </w:r>
      <w:r w:rsidRPr="006C42D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ского поселения </w:t>
      </w:r>
      <w:r w:rsidR="00512C7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Балашейка</w:t>
      </w:r>
      <w:r w:rsidRPr="006C42DE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C42D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района Сызранский Самарской области, при заключении договора купли-продажи земельного участка без проведения торгов</w:t>
      </w:r>
    </w:p>
    <w:p w:rsidR="006C42DE" w:rsidRPr="006C42DE" w:rsidRDefault="006C42DE" w:rsidP="006C42DE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2DE" w:rsidRPr="006C42DE" w:rsidRDefault="006C42DE" w:rsidP="006C42D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2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Земельным кодексом Российской Федерации, </w:t>
      </w:r>
      <w:r w:rsidRPr="006C42DE">
        <w:rPr>
          <w:rFonts w:ascii="Times New Roman" w:hAnsi="Times New Roman" w:cs="Times New Roman"/>
          <w:sz w:val="28"/>
          <w:szCs w:val="28"/>
        </w:rPr>
        <w:t xml:space="preserve">Федеральным законом от 25.10.2001 № 137-ФЗ «О введении в действие Земельного кодекса Российской Федерации», </w:t>
      </w:r>
      <w:r w:rsidRPr="006C42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Федеральным </w:t>
      </w:r>
      <w:hyperlink r:id="rId8" w:history="1">
        <w:r w:rsidRPr="006C42D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6C42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06.10.2003 № 131-ФЗ «Об общих принципах организации местного самоуправления в Российской Федерации»,  руководствуясь Уставом </w:t>
      </w:r>
      <w:r w:rsidR="00512C77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</w:t>
      </w:r>
      <w:r w:rsidR="00512C77" w:rsidRPr="006C42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поселения </w:t>
      </w:r>
      <w:r w:rsidR="00512C7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Балашейка</w:t>
      </w:r>
      <w:r w:rsidR="00512C77" w:rsidRPr="006C42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C42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Сызранский Самарской области, принятым решением Собрания представителей </w:t>
      </w:r>
      <w:r w:rsidR="00512C77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</w:t>
      </w:r>
      <w:r w:rsidRPr="006C42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поселения </w:t>
      </w:r>
      <w:r w:rsidR="00512C7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Балашейка</w:t>
      </w:r>
      <w:r w:rsidRPr="006C42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Сызранский от 26.05.2014 № </w:t>
      </w:r>
      <w:r w:rsidR="00512C77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Pr="006C42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Собрание представителей </w:t>
      </w:r>
      <w:r w:rsidR="00512C77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</w:t>
      </w:r>
      <w:r w:rsidR="00512C77" w:rsidRPr="006C42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поселения </w:t>
      </w:r>
      <w:r w:rsidR="00512C7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Балашейка</w:t>
      </w:r>
      <w:r w:rsidR="00512C77" w:rsidRPr="006C42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C42D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Сызранский Самарской области</w:t>
      </w:r>
    </w:p>
    <w:p w:rsidR="006C42DE" w:rsidRPr="006C42DE" w:rsidRDefault="006C42DE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42DE" w:rsidRPr="006C42DE" w:rsidRDefault="006C42DE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2DE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6C42DE" w:rsidRPr="006C42DE" w:rsidRDefault="006C42DE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42DE" w:rsidRPr="006C42DE" w:rsidRDefault="006C42DE" w:rsidP="00A1189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4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прилагаемый Порядок определения цены земельных участков, находящихся в муниципальной собственности </w:t>
      </w:r>
      <w:r w:rsidR="00512C77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</w:t>
      </w:r>
      <w:r w:rsidR="00512C77" w:rsidRPr="006C42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поселения </w:t>
      </w:r>
      <w:r w:rsidR="00512C7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Балашейка</w:t>
      </w:r>
      <w:r w:rsidRPr="006C4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Сызранский Самарской области, при заключении договора купли-продажи земельного участка без </w:t>
      </w:r>
      <w:r w:rsidR="00512C77" w:rsidRPr="006C4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</w:t>
      </w:r>
      <w:r w:rsidRPr="006C4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торгов.</w:t>
      </w:r>
    </w:p>
    <w:p w:rsidR="006C42DE" w:rsidRPr="006C42DE" w:rsidRDefault="006C42DE" w:rsidP="00A1189D">
      <w:pPr>
        <w:spacing w:before="120" w:after="0" w:line="240" w:lineRule="auto"/>
        <w:ind w:right="-2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2. Официально опубликовать настоящее решение в газете «Вестник</w:t>
      </w:r>
      <w:r w:rsidR="0051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Балашейки</w:t>
      </w:r>
      <w:r w:rsidRPr="006C42D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C42DE" w:rsidRPr="006C42DE" w:rsidRDefault="006C42DE" w:rsidP="00A1189D">
      <w:pPr>
        <w:tabs>
          <w:tab w:val="left" w:pos="9214"/>
        </w:tabs>
        <w:spacing w:before="120"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6C42DE" w:rsidRPr="006C42DE" w:rsidRDefault="006C42DE" w:rsidP="006C42DE">
      <w:pPr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2C77" w:rsidRPr="00512C77" w:rsidRDefault="00512C77" w:rsidP="0051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7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Собрания представителей</w:t>
      </w:r>
    </w:p>
    <w:p w:rsidR="00512C77" w:rsidRPr="00512C77" w:rsidRDefault="00512C77" w:rsidP="0051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77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Балашейка</w:t>
      </w:r>
    </w:p>
    <w:p w:rsidR="00512C77" w:rsidRPr="00512C77" w:rsidRDefault="00512C77" w:rsidP="0051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77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Сызранский</w:t>
      </w:r>
    </w:p>
    <w:p w:rsidR="00512C77" w:rsidRPr="00512C77" w:rsidRDefault="00512C77" w:rsidP="00512C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2C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                                                                              </w:t>
      </w:r>
      <w:proofErr w:type="spellStart"/>
      <w:r w:rsidRPr="00512C77">
        <w:rPr>
          <w:rFonts w:ascii="Times New Roman" w:eastAsia="Times New Roman" w:hAnsi="Times New Roman" w:cs="Times New Roman"/>
          <w:sz w:val="27"/>
          <w:szCs w:val="27"/>
          <w:lang w:eastAsia="ru-RU"/>
        </w:rPr>
        <w:t>Н.А.Хапугина</w:t>
      </w:r>
      <w:proofErr w:type="spellEnd"/>
    </w:p>
    <w:p w:rsidR="00512C77" w:rsidRPr="00512C77" w:rsidRDefault="00512C77" w:rsidP="00512C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12C77" w:rsidRPr="00512C77" w:rsidRDefault="00512C77" w:rsidP="00512C7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12C77" w:rsidRPr="00512C77" w:rsidRDefault="00512C77" w:rsidP="00512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C77" w:rsidRPr="00512C77" w:rsidRDefault="00512C77" w:rsidP="00512C77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Балашейка</w:t>
      </w:r>
    </w:p>
    <w:p w:rsidR="00512C77" w:rsidRPr="00512C77" w:rsidRDefault="00512C77" w:rsidP="0051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512C77" w:rsidRPr="00512C77" w:rsidRDefault="00512C77" w:rsidP="0051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</w:t>
      </w:r>
      <w:proofErr w:type="spellStart"/>
      <w:r w:rsidRPr="00512C77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С.А.Сусин</w:t>
      </w:r>
      <w:proofErr w:type="spellEnd"/>
    </w:p>
    <w:p w:rsidR="006C42DE" w:rsidRDefault="006C42DE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189D" w:rsidRPr="006C42DE" w:rsidRDefault="00A1189D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pPr w:leftFromText="180" w:rightFromText="180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3970"/>
      </w:tblGrid>
      <w:tr w:rsidR="006C42DE" w:rsidRPr="006C42DE" w:rsidTr="009D3318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6C42DE" w:rsidRPr="006C42DE" w:rsidRDefault="006C42DE" w:rsidP="006C42DE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C4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</w:t>
            </w:r>
            <w:proofErr w:type="gramEnd"/>
            <w:r w:rsidRPr="006C4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решением</w:t>
            </w:r>
          </w:p>
          <w:p w:rsidR="006C42DE" w:rsidRPr="006C42DE" w:rsidRDefault="006C42DE" w:rsidP="006C42DE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4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Собрания представителей</w:t>
            </w:r>
          </w:p>
          <w:p w:rsidR="006C42DE" w:rsidRPr="006C42DE" w:rsidRDefault="00A1189D" w:rsidP="006C42DE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89D">
              <w:rPr>
                <w:rFonts w:ascii="Times New Roman" w:eastAsia="Times New Roman" w:hAnsi="Times New Roman" w:cs="Times New Roman"/>
                <w:lang w:eastAsia="ar-SA"/>
              </w:rPr>
              <w:t>городского поселения Балашейка</w:t>
            </w:r>
            <w:r w:rsidRPr="006C42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C42DE" w:rsidRPr="006C4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муниципального района Сызранский Самарской области </w:t>
            </w:r>
          </w:p>
          <w:p w:rsidR="006C42DE" w:rsidRPr="006C42DE" w:rsidRDefault="006C42DE" w:rsidP="00420373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6C4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 </w:t>
            </w:r>
            <w:r w:rsidR="00420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</w:t>
            </w:r>
            <w:r w:rsidRPr="006C42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2017 г. №</w:t>
            </w:r>
            <w:r w:rsidR="00420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bookmarkStart w:id="0" w:name="_GoBack"/>
            <w:bookmarkEnd w:id="0"/>
          </w:p>
        </w:tc>
      </w:tr>
    </w:tbl>
    <w:p w:rsidR="006C42DE" w:rsidRPr="006C42DE" w:rsidRDefault="006C42DE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42DE" w:rsidRPr="006C42DE" w:rsidRDefault="006C42DE" w:rsidP="006C42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42DE" w:rsidRPr="006C42DE" w:rsidRDefault="006C42DE" w:rsidP="006C42D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42DE" w:rsidRPr="006C42DE" w:rsidRDefault="006C42DE" w:rsidP="006C42D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42DE" w:rsidRPr="006C42DE" w:rsidRDefault="006C42DE" w:rsidP="006C42D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42DE" w:rsidRPr="006C42DE" w:rsidRDefault="006C42DE" w:rsidP="006C42D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42DE" w:rsidRPr="006C42DE" w:rsidRDefault="006C42DE" w:rsidP="006C42D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42DE" w:rsidRPr="006C42DE" w:rsidRDefault="006C42DE" w:rsidP="006C42DE">
      <w:pPr>
        <w:suppressAutoHyphens/>
        <w:autoSpaceDE w:val="0"/>
        <w:spacing w:after="0" w:line="240" w:lineRule="auto"/>
        <w:rPr>
          <w:rFonts w:ascii="Book Antiqua" w:eastAsia="Times New Roman" w:hAnsi="Book Antiqua" w:cs="Arial"/>
          <w:sz w:val="28"/>
          <w:szCs w:val="28"/>
          <w:lang w:eastAsia="ar-SA"/>
        </w:rPr>
      </w:pPr>
    </w:p>
    <w:p w:rsidR="006C42DE" w:rsidRPr="006C42DE" w:rsidRDefault="006C42DE" w:rsidP="006C42D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42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Порядок определения цены земельных участков, </w:t>
      </w:r>
    </w:p>
    <w:p w:rsidR="006C42DE" w:rsidRPr="006C42DE" w:rsidRDefault="006C42DE" w:rsidP="006C42D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42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находящихся в собственности </w:t>
      </w:r>
      <w:r w:rsidR="00A118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город</w:t>
      </w:r>
      <w:r w:rsidRPr="006C42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ского поселения </w:t>
      </w:r>
      <w:r w:rsidR="00A118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Балашейка</w:t>
      </w:r>
      <w:r w:rsidRPr="006C42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Pr="006C42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Сызранский Самарской области, при заключении договора купли-продажи земельного участка без проведения торгов</w:t>
      </w:r>
    </w:p>
    <w:p w:rsidR="006C42DE" w:rsidRPr="006C42DE" w:rsidRDefault="006C42DE" w:rsidP="006C42D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Book Antiqua" w:eastAsia="Times New Roman" w:hAnsi="Book Antiqua" w:cs="Arial"/>
          <w:b/>
          <w:sz w:val="28"/>
          <w:szCs w:val="28"/>
          <w:lang w:eastAsia="ar-SA"/>
        </w:rPr>
      </w:pPr>
    </w:p>
    <w:p w:rsidR="006C42DE" w:rsidRPr="006C42DE" w:rsidRDefault="006C42DE" w:rsidP="006C42D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2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Настоящий Порядок регулирует механизм определения цены земельных участков, находящихся в муниципальной собственности </w:t>
      </w:r>
      <w:r w:rsidR="00915FD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</w:t>
      </w:r>
      <w:r w:rsidR="00915FDD" w:rsidRPr="006C42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поселения </w:t>
      </w:r>
      <w:r w:rsidR="00915FDD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Балашейка</w:t>
      </w:r>
      <w:r w:rsidR="00915FDD" w:rsidRPr="006C42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C42D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Сызранский Самарской области, при заключении договора купли-продажи земельного участка без торгов.</w:t>
      </w:r>
    </w:p>
    <w:p w:rsidR="006C42DE" w:rsidRPr="006C42DE" w:rsidRDefault="006C42DE" w:rsidP="006C42D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42DE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Установить, что продажа земельных участков собственникам зданий, строений, сооружений, расположенных на этих земельных участках, осуществляется:</w:t>
      </w:r>
    </w:p>
    <w:p w:rsidR="006C42DE" w:rsidRPr="006C42DE" w:rsidRDefault="006C42DE" w:rsidP="006C4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6C42DE">
        <w:rPr>
          <w:rFonts w:ascii="Times New Roman" w:hAnsi="Times New Roman" w:cs="Times New Roman"/>
          <w:sz w:val="28"/>
          <w:szCs w:val="28"/>
        </w:rPr>
        <w:t>1) в размере двадцати процентов от кадастровой стоимости земельных участков на период до 1 июля 2017 года:</w:t>
      </w:r>
    </w:p>
    <w:p w:rsidR="006C42DE" w:rsidRPr="006C42DE" w:rsidRDefault="006C42DE" w:rsidP="006C4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2DE">
        <w:rPr>
          <w:rFonts w:ascii="Times New Roman" w:hAnsi="Times New Roman" w:cs="Times New Roman"/>
          <w:sz w:val="28"/>
          <w:szCs w:val="28"/>
        </w:rPr>
        <w:t xml:space="preserve">коммерческим организациям и индивидуальным предпринимателям, если право собственности указанных лиц на здания, сооружения либо помещения в них возникло в порядке приватизации до вступления в силу Земельного </w:t>
      </w:r>
      <w:hyperlink r:id="rId9" w:history="1">
        <w:r w:rsidRPr="006C42DE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6C42D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C42DE" w:rsidRPr="006C42DE" w:rsidRDefault="006C42DE" w:rsidP="006C4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2DE">
        <w:rPr>
          <w:rFonts w:ascii="Times New Roman" w:hAnsi="Times New Roman" w:cs="Times New Roman"/>
          <w:sz w:val="28"/>
          <w:szCs w:val="28"/>
        </w:rPr>
        <w:t xml:space="preserve">коммерческим организациям и индивидуальным предпринимателям, к которым право собственности на здания, сооружения либо помещения в них перешло в результате универсального правопреемства от лиц, которые приобрели эти здания, сооружения либо помещения в них в порядке приватизации и право </w:t>
      </w:r>
      <w:proofErr w:type="gramStart"/>
      <w:r w:rsidRPr="006C42DE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6C42DE">
        <w:rPr>
          <w:rFonts w:ascii="Times New Roman" w:hAnsi="Times New Roman" w:cs="Times New Roman"/>
          <w:sz w:val="28"/>
          <w:szCs w:val="28"/>
        </w:rPr>
        <w:t xml:space="preserve"> у которых возникло до вступления в силу Земельного </w:t>
      </w:r>
      <w:hyperlink r:id="rId10" w:history="1">
        <w:r w:rsidRPr="006C42DE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6C42D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C42DE" w:rsidRPr="006C42DE" w:rsidRDefault="006C42DE" w:rsidP="006C4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2DE">
        <w:rPr>
          <w:rFonts w:ascii="Times New Roman" w:hAnsi="Times New Roman" w:cs="Times New Roman"/>
          <w:sz w:val="28"/>
          <w:szCs w:val="28"/>
        </w:rPr>
        <w:t xml:space="preserve">гражданам и некоммерческим организациям, если право собственности указанных лиц на здания, сооружения либо помещения в них возникло до вступления в силу Земельного </w:t>
      </w:r>
      <w:hyperlink r:id="rId11" w:history="1">
        <w:r w:rsidRPr="006C42DE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6C42D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C42DE" w:rsidRPr="006C42DE" w:rsidRDefault="006C42DE" w:rsidP="006C4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2DE">
        <w:rPr>
          <w:rFonts w:ascii="Times New Roman" w:hAnsi="Times New Roman" w:cs="Times New Roman"/>
          <w:sz w:val="28"/>
          <w:szCs w:val="28"/>
        </w:rPr>
        <w:t>юридическим лицам при переоформлении прав на земельные участки, предоставленные им на праве постоянного (бессрочного) пользования;</w:t>
      </w:r>
    </w:p>
    <w:p w:rsidR="006C42DE" w:rsidRPr="006C42DE" w:rsidRDefault="006C42DE" w:rsidP="006C4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2DE">
        <w:rPr>
          <w:rFonts w:ascii="Times New Roman" w:hAnsi="Times New Roman" w:cs="Times New Roman"/>
          <w:sz w:val="28"/>
          <w:szCs w:val="28"/>
        </w:rPr>
        <w:t>гражданам, являющимся собственниками расположенных на таких земельных участках жилых домов;</w:t>
      </w:r>
    </w:p>
    <w:p w:rsidR="006C42DE" w:rsidRPr="006C42DE" w:rsidRDefault="006C42DE" w:rsidP="006C4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"/>
      <w:bookmarkEnd w:id="2"/>
      <w:r w:rsidRPr="006C42DE">
        <w:rPr>
          <w:rFonts w:ascii="Times New Roman" w:hAnsi="Times New Roman" w:cs="Times New Roman"/>
          <w:sz w:val="28"/>
          <w:szCs w:val="28"/>
        </w:rPr>
        <w:t>2) в размере тридцати процентов от кадастровой стоимости земельных участков на период до 1 июля 2017 года:</w:t>
      </w:r>
    </w:p>
    <w:p w:rsidR="006C42DE" w:rsidRPr="006C42DE" w:rsidRDefault="006C42DE" w:rsidP="006C4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2DE">
        <w:rPr>
          <w:rFonts w:ascii="Times New Roman" w:hAnsi="Times New Roman" w:cs="Times New Roman"/>
          <w:sz w:val="28"/>
          <w:szCs w:val="28"/>
        </w:rPr>
        <w:lastRenderedPageBreak/>
        <w:t>гражданам, являющимся собственниками гаражей, относящихся к объектам капитального строительства, расположенных на земельных участках, если площадь таких земельных участков не превышает пятидесяти квадратных метров;</w:t>
      </w:r>
      <w:proofErr w:type="gramEnd"/>
    </w:p>
    <w:p w:rsidR="006C42DE" w:rsidRPr="006C42DE" w:rsidRDefault="006C42DE" w:rsidP="006C4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2DE">
        <w:rPr>
          <w:rFonts w:ascii="Times New Roman" w:hAnsi="Times New Roman" w:cs="Times New Roman"/>
          <w:sz w:val="28"/>
          <w:szCs w:val="28"/>
        </w:rPr>
        <w:t>гражданам, являющимся собственниками гаражей, представляющих собой помещения в здании;</w:t>
      </w:r>
    </w:p>
    <w:p w:rsidR="006C42DE" w:rsidRPr="006C42DE" w:rsidRDefault="006C42DE" w:rsidP="006C4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2DE">
        <w:rPr>
          <w:rFonts w:ascii="Times New Roman" w:hAnsi="Times New Roman" w:cs="Times New Roman"/>
          <w:sz w:val="28"/>
          <w:szCs w:val="28"/>
        </w:rPr>
        <w:t xml:space="preserve">3) в размере пятидесяти процентов от кадастровой стоимости земельных участков на период до 1 июля 2017 года собственникам зданий, сооружений либо помещений в них, не указанным в </w:t>
      </w:r>
      <w:hyperlink w:anchor="Par0" w:history="1">
        <w:r w:rsidRPr="006C42DE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6C42D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" w:history="1">
        <w:r w:rsidRPr="006C42DE">
          <w:rPr>
            <w:rFonts w:ascii="Times New Roman" w:hAnsi="Times New Roman" w:cs="Times New Roman"/>
            <w:color w:val="0000FF"/>
            <w:sz w:val="28"/>
            <w:szCs w:val="28"/>
          </w:rPr>
          <w:t>2 пункта 2</w:t>
        </w:r>
      </w:hyperlink>
      <w:r w:rsidRPr="006C42D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C42DE" w:rsidRPr="006C42DE" w:rsidRDefault="006C42DE" w:rsidP="006C4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42D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C42DE">
        <w:rPr>
          <w:rFonts w:ascii="Times New Roman" w:hAnsi="Times New Roman" w:cs="Times New Roman"/>
          <w:bCs/>
          <w:sz w:val="28"/>
          <w:szCs w:val="28"/>
        </w:rPr>
        <w:t xml:space="preserve">Положения, установленные </w:t>
      </w:r>
      <w:hyperlink r:id="rId12" w:history="1">
        <w:r w:rsidRPr="006C42DE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2</w:t>
        </w:r>
      </w:hyperlink>
      <w:r w:rsidRPr="006C42DE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применяются также в случае, если продажа земельных участков, на которых расположены здания, сооружения собственникам таких зданий, сооружений либо помещений в них в случаях, предусмотренных </w:t>
      </w:r>
      <w:hyperlink r:id="rId13" w:history="1">
        <w:r w:rsidRPr="006C42DE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статьей 39.20</w:t>
        </w:r>
      </w:hyperlink>
      <w:r w:rsidRPr="006C42DE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Федерации, осуществляется по истечении вышеуказанных сроков, но при этом все документы, необходимые для принятия решения о предоставлении в собственность земельного участка и заключения договора купли-продажи</w:t>
      </w:r>
      <w:proofErr w:type="gramEnd"/>
      <w:r w:rsidRPr="006C42DE">
        <w:rPr>
          <w:rFonts w:ascii="Times New Roman" w:hAnsi="Times New Roman" w:cs="Times New Roman"/>
          <w:bCs/>
          <w:sz w:val="28"/>
          <w:szCs w:val="28"/>
        </w:rPr>
        <w:t>, имелись в органе, осуществляющем распоряжение земельными участками, до истечения указанных сроков.</w:t>
      </w:r>
    </w:p>
    <w:p w:rsidR="006C42DE" w:rsidRPr="006C42DE" w:rsidRDefault="006C42DE" w:rsidP="006C4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2DE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6C42DE">
        <w:rPr>
          <w:rFonts w:ascii="Times New Roman" w:hAnsi="Times New Roman" w:cs="Times New Roman"/>
          <w:sz w:val="28"/>
          <w:szCs w:val="28"/>
        </w:rPr>
        <w:t xml:space="preserve">В иных случаях, предусмотренных </w:t>
      </w:r>
      <w:hyperlink r:id="rId14" w:history="1">
        <w:r w:rsidRPr="006C42DE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39.3</w:t>
        </w:r>
      </w:hyperlink>
      <w:r w:rsidRPr="006C42D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цена земельного участка при заключении договора купли-продажи земельного участка без проведения торгов определяется в размере пятидесяти процентов от кадастровой стоимости земельного участка на период до 1 июля 2017 года</w:t>
      </w:r>
    </w:p>
    <w:p w:rsidR="006C42DE" w:rsidRPr="006C42DE" w:rsidRDefault="006C42DE" w:rsidP="006C4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2DE">
        <w:rPr>
          <w:rFonts w:ascii="Times New Roman" w:hAnsi="Times New Roman" w:cs="Times New Roman"/>
          <w:bCs/>
          <w:sz w:val="28"/>
          <w:szCs w:val="28"/>
        </w:rPr>
        <w:t>5. П</w:t>
      </w:r>
      <w:r w:rsidRPr="006C42DE">
        <w:rPr>
          <w:rFonts w:ascii="Times New Roman" w:hAnsi="Times New Roman" w:cs="Times New Roman"/>
          <w:sz w:val="28"/>
          <w:szCs w:val="28"/>
        </w:rPr>
        <w:t>равила, установленные настоящим Порядком, применяются, если иное не установлено федеральным законом или законом Самарской области.</w:t>
      </w:r>
    </w:p>
    <w:p w:rsidR="006C42DE" w:rsidRPr="006C42DE" w:rsidRDefault="006C42DE" w:rsidP="006C4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C1B" w:rsidRDefault="007D5C1B"/>
    <w:sectPr w:rsidR="007D5C1B" w:rsidSect="00926712">
      <w:headerReference w:type="default" r:id="rId15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FD" w:rsidRDefault="00E64AFD">
      <w:pPr>
        <w:spacing w:after="0" w:line="240" w:lineRule="auto"/>
      </w:pPr>
      <w:r>
        <w:separator/>
      </w:r>
    </w:p>
  </w:endnote>
  <w:endnote w:type="continuationSeparator" w:id="0">
    <w:p w:rsidR="00E64AFD" w:rsidRDefault="00E6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FD" w:rsidRDefault="00E64AFD">
      <w:pPr>
        <w:spacing w:after="0" w:line="240" w:lineRule="auto"/>
      </w:pPr>
      <w:r>
        <w:separator/>
      </w:r>
    </w:p>
  </w:footnote>
  <w:footnote w:type="continuationSeparator" w:id="0">
    <w:p w:rsidR="00E64AFD" w:rsidRDefault="00E64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3B" w:rsidRDefault="00E64AFD" w:rsidP="00EE3269">
    <w:pPr>
      <w:pStyle w:val="a3"/>
    </w:pPr>
  </w:p>
  <w:p w:rsidR="0007283B" w:rsidRDefault="00E64A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5F"/>
    <w:rsid w:val="0014270B"/>
    <w:rsid w:val="00420373"/>
    <w:rsid w:val="00512C77"/>
    <w:rsid w:val="00543D5F"/>
    <w:rsid w:val="006C42DE"/>
    <w:rsid w:val="007D5C1B"/>
    <w:rsid w:val="00901BEA"/>
    <w:rsid w:val="00915FDD"/>
    <w:rsid w:val="00A1189D"/>
    <w:rsid w:val="00AA3AD5"/>
    <w:rsid w:val="00E6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2DE"/>
  </w:style>
  <w:style w:type="table" w:styleId="a5">
    <w:name w:val="Table Grid"/>
    <w:basedOn w:val="a1"/>
    <w:uiPriority w:val="59"/>
    <w:rsid w:val="006C42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2DE"/>
  </w:style>
  <w:style w:type="table" w:styleId="a5">
    <w:name w:val="Table Grid"/>
    <w:basedOn w:val="a1"/>
    <w:uiPriority w:val="59"/>
    <w:rsid w:val="006C42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6D7841DD21C7500172DCEC10CBA6983F90142BA7E7A632FDFC5D6E26C1A0B84CA6F6CE7A5E9A6BCAAJ" TargetMode="External"/><Relationship Id="rId13" Type="http://schemas.openxmlformats.org/officeDocument/2006/relationships/hyperlink" Target="consultantplus://offline/ref=97B2787ECDDA6255F51111E55CF08A9DCF5F9472D65CBFD7A3F1974F4A163295621F4B6065h1T2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7B2787ECDDA6255F5110FE84A9CD695CB54CA7DDF58B683F6AECC121D1F38C22550122B291B0AA16933F8hETB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2F68E14328ABC0F9832A0EF9805A2F4D5DBD08D54563D8EF0B958434Eh5CB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2F68E14328ABC0F9832A0EF9805A2F4D5DBD08D54563D8EF0B958434Eh5C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F68E14328ABC0F9832A0EF9805A2F4D5DBD08D54563D8EF0B958434Eh5CBJ" TargetMode="External"/><Relationship Id="rId14" Type="http://schemas.openxmlformats.org/officeDocument/2006/relationships/hyperlink" Target="consultantplus://offline/ref=5A407D0F83F0CB2628152527444A8766DD1FEFA0577308F0A00FBCCF359E0BBFE7C3420803yCq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2017-04-17T10:11:00Z</cp:lastPrinted>
  <dcterms:created xsi:type="dcterms:W3CDTF">2017-04-06T07:30:00Z</dcterms:created>
  <dcterms:modified xsi:type="dcterms:W3CDTF">2018-01-14T14:17:00Z</dcterms:modified>
</cp:coreProperties>
</file>