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62" w:rsidRDefault="006B4062" w:rsidP="007472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проект</w:t>
      </w:r>
    </w:p>
    <w:p w:rsidR="007472C3" w:rsidRDefault="007472C3" w:rsidP="007472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7472C3" w:rsidRDefault="007472C3" w:rsidP="007472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7472C3" w:rsidRDefault="007472C3" w:rsidP="007472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7472C3" w:rsidRDefault="007472C3" w:rsidP="007472C3">
      <w:pPr>
        <w:jc w:val="center"/>
        <w:rPr>
          <w:b/>
          <w:caps/>
          <w:sz w:val="32"/>
          <w:szCs w:val="32"/>
        </w:rPr>
      </w:pPr>
    </w:p>
    <w:p w:rsidR="007472C3" w:rsidRDefault="007472C3" w:rsidP="007472C3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7472C3" w:rsidRDefault="007472C3" w:rsidP="007472C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r w:rsidR="00E15199">
        <w:rPr>
          <w:b/>
          <w:sz w:val="36"/>
          <w:szCs w:val="36"/>
        </w:rPr>
        <w:t>Печерское</w:t>
      </w:r>
    </w:p>
    <w:p w:rsidR="007472C3" w:rsidRDefault="007472C3" w:rsidP="007472C3">
      <w:pPr>
        <w:jc w:val="center"/>
        <w:rPr>
          <w:b/>
          <w:caps/>
          <w:sz w:val="32"/>
          <w:szCs w:val="32"/>
        </w:rPr>
      </w:pPr>
    </w:p>
    <w:p w:rsidR="007472C3" w:rsidRDefault="007472C3" w:rsidP="007472C3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7472C3" w:rsidRDefault="007472C3" w:rsidP="007472C3">
      <w:pPr>
        <w:keepNext/>
        <w:jc w:val="center"/>
        <w:outlineLvl w:val="2"/>
        <w:rPr>
          <w:b/>
          <w:bCs/>
          <w:sz w:val="12"/>
          <w:szCs w:val="40"/>
        </w:rPr>
      </w:pPr>
    </w:p>
    <w:p w:rsidR="007472C3" w:rsidRDefault="007472C3" w:rsidP="007472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7472C3" w:rsidRDefault="00E15199" w:rsidP="007472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B4062">
        <w:rPr>
          <w:b/>
          <w:sz w:val="28"/>
          <w:szCs w:val="28"/>
        </w:rPr>
        <w:t xml:space="preserve"> </w:t>
      </w:r>
      <w:r w:rsidR="007472C3">
        <w:rPr>
          <w:b/>
          <w:sz w:val="28"/>
          <w:szCs w:val="28"/>
        </w:rPr>
        <w:tab/>
      </w:r>
      <w:r w:rsidR="007472C3">
        <w:rPr>
          <w:b/>
          <w:sz w:val="28"/>
          <w:szCs w:val="28"/>
        </w:rPr>
        <w:tab/>
        <w:t xml:space="preserve">                                                                    № </w:t>
      </w:r>
      <w:r>
        <w:rPr>
          <w:b/>
          <w:sz w:val="28"/>
          <w:szCs w:val="28"/>
        </w:rPr>
        <w:t xml:space="preserve"> </w:t>
      </w:r>
      <w:r w:rsidR="006B4062">
        <w:rPr>
          <w:b/>
          <w:sz w:val="28"/>
          <w:szCs w:val="28"/>
        </w:rPr>
        <w:t xml:space="preserve"> </w:t>
      </w:r>
    </w:p>
    <w:p w:rsidR="007472C3" w:rsidRDefault="007472C3" w:rsidP="007472C3">
      <w:pPr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 xml:space="preserve">    </w:t>
      </w:r>
    </w:p>
    <w:p w:rsidR="007472C3" w:rsidRDefault="007472C3" w:rsidP="007472C3">
      <w:pPr>
        <w:shd w:val="clear" w:color="auto" w:fill="FFFFFF"/>
        <w:spacing w:line="270" w:lineRule="atLeast"/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r w:rsidR="00AD09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сельского поселения </w:t>
      </w:r>
      <w:r w:rsidR="00E15199">
        <w:rPr>
          <w:rFonts w:eastAsia="Times New Roman"/>
          <w:b/>
          <w:bCs/>
          <w:sz w:val="28"/>
          <w:szCs w:val="28"/>
        </w:rPr>
        <w:t>Печерское</w:t>
      </w:r>
      <w:r>
        <w:rPr>
          <w:rFonts w:eastAsia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eastAsia="Times New Roman"/>
          <w:b/>
          <w:bCs/>
          <w:sz w:val="28"/>
          <w:szCs w:val="28"/>
        </w:rPr>
        <w:t>Сызранский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Самарской области </w:t>
      </w:r>
      <w:bookmarkEnd w:id="0"/>
    </w:p>
    <w:p w:rsidR="007472C3" w:rsidRDefault="007472C3" w:rsidP="007472C3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7472C3" w:rsidRDefault="007472C3" w:rsidP="007472C3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В соответствии с Федеральным законом от 21.12.1994 г. № 69-ФЗ «О пожарной безопасности, приказом МЧС России от 12.12.2007 г. № 645 «Об утверждении Норм пожарной безопасности «Обучение мерам пожарной безопасности работников организаций», </w:t>
      </w:r>
      <w:r>
        <w:rPr>
          <w:sz w:val="28"/>
          <w:szCs w:val="28"/>
        </w:rPr>
        <w:t xml:space="preserve">Федеральным законом № 131-ФЗ от 06.10.2003 г. «Об общих принципах организации местного самоуправления в Российской Федерации», </w:t>
      </w:r>
      <w:r>
        <w:rPr>
          <w:rFonts w:eastAsia="Times New Roman"/>
          <w:color w:val="000000"/>
          <w:sz w:val="28"/>
          <w:szCs w:val="28"/>
        </w:rPr>
        <w:t xml:space="preserve">Федеральным законом </w:t>
      </w:r>
      <w:r>
        <w:rPr>
          <w:color w:val="000000"/>
          <w:sz w:val="28"/>
          <w:szCs w:val="28"/>
        </w:rPr>
        <w:t xml:space="preserve">от 22.07.2008 № 123-ФЗ «Технический регламент о требованиях пожарной безопасности»,  </w:t>
      </w:r>
      <w:bookmarkStart w:id="1" w:name="YANDEX_6"/>
      <w:bookmarkStart w:id="2" w:name="YANDEX_7"/>
      <w:bookmarkEnd w:id="1"/>
      <w:bookmarkEnd w:id="2"/>
      <w:r>
        <w:rPr>
          <w:color w:val="000000"/>
          <w:sz w:val="28"/>
          <w:szCs w:val="28"/>
        </w:rPr>
        <w:t>руководствуясь Уставом сельского поселения</w:t>
      </w:r>
      <w:proofErr w:type="gramEnd"/>
      <w:r>
        <w:rPr>
          <w:color w:val="000000"/>
          <w:sz w:val="28"/>
          <w:szCs w:val="28"/>
        </w:rPr>
        <w:t xml:space="preserve"> </w:t>
      </w:r>
      <w:r w:rsidR="00E15199">
        <w:rPr>
          <w:color w:val="000000"/>
          <w:sz w:val="28"/>
          <w:szCs w:val="28"/>
        </w:rPr>
        <w:t>Печерское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Сызранский</w:t>
      </w:r>
      <w:proofErr w:type="spellEnd"/>
      <w:r>
        <w:rPr>
          <w:color w:val="000000"/>
          <w:sz w:val="28"/>
          <w:szCs w:val="28"/>
        </w:rPr>
        <w:t xml:space="preserve"> Самарской области, администрация сельского поселения </w:t>
      </w:r>
      <w:r w:rsidR="00E15199">
        <w:rPr>
          <w:color w:val="000000"/>
          <w:sz w:val="28"/>
          <w:szCs w:val="28"/>
        </w:rPr>
        <w:t>Печерское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7472C3" w:rsidRDefault="007472C3" w:rsidP="007472C3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7472C3" w:rsidRDefault="007472C3" w:rsidP="007472C3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ПОСТАНОВЛЯЕТ:</w:t>
      </w:r>
    </w:p>
    <w:p w:rsidR="007472C3" w:rsidRDefault="007472C3" w:rsidP="007472C3">
      <w:pPr>
        <w:numPr>
          <w:ilvl w:val="0"/>
          <w:numId w:val="1"/>
        </w:numPr>
        <w:tabs>
          <w:tab w:val="left" w:pos="0"/>
        </w:tabs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 прилагаемый Порядок </w:t>
      </w:r>
      <w:r>
        <w:rPr>
          <w:color w:val="000000"/>
          <w:sz w:val="28"/>
          <w:szCs w:val="28"/>
        </w:rPr>
        <w:t>организации и проведения пожарно-профилактической работы в жилом секторе и на объектах с массовым пребыванием людей</w:t>
      </w:r>
      <w:r>
        <w:rPr>
          <w:sz w:val="28"/>
          <w:szCs w:val="28"/>
        </w:rPr>
        <w:t xml:space="preserve"> на территории сельского</w:t>
      </w:r>
      <w:r>
        <w:rPr>
          <w:color w:val="000000"/>
          <w:sz w:val="28"/>
          <w:szCs w:val="28"/>
        </w:rPr>
        <w:t xml:space="preserve"> поселения </w:t>
      </w:r>
      <w:r w:rsidR="00E15199">
        <w:rPr>
          <w:color w:val="000000"/>
          <w:sz w:val="28"/>
          <w:szCs w:val="28"/>
        </w:rPr>
        <w:t>Печерское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Сызранский</w:t>
      </w:r>
      <w:proofErr w:type="spellEnd"/>
      <w:r>
        <w:rPr>
          <w:color w:val="000000"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.</w:t>
      </w:r>
    </w:p>
    <w:p w:rsidR="007472C3" w:rsidRDefault="007472C3" w:rsidP="007472C3">
      <w:pPr>
        <w:numPr>
          <w:ilvl w:val="0"/>
          <w:numId w:val="1"/>
        </w:numPr>
        <w:tabs>
          <w:tab w:val="left" w:pos="0"/>
        </w:tabs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Рекомендовать руководителям предприятий, организаций, учреждений с массовым пребыванием людей независимо от организационно-правовых форм собственности:</w:t>
      </w:r>
    </w:p>
    <w:p w:rsidR="007472C3" w:rsidRDefault="007472C3" w:rsidP="007472C3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Постоянно проводить пожарно-профилактическую работу и противопожарную пропаганду с работающим персоналом.</w:t>
      </w:r>
    </w:p>
    <w:p w:rsidR="007472C3" w:rsidRDefault="007472C3" w:rsidP="007472C3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>
        <w:rPr>
          <w:bCs/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 xml:space="preserve">азначить приказами по организациям работников, выполняющих обязанности внештатных инструкторов пожарной профилактики, для оказания содействия отделу надзорной деятельности и профилактической работы по </w:t>
      </w:r>
      <w:proofErr w:type="spellStart"/>
      <w:r>
        <w:rPr>
          <w:color w:val="000000"/>
          <w:sz w:val="28"/>
          <w:szCs w:val="28"/>
        </w:rPr>
        <w:t>Сызранскому</w:t>
      </w:r>
      <w:proofErr w:type="spellEnd"/>
      <w:r>
        <w:rPr>
          <w:color w:val="000000"/>
          <w:sz w:val="28"/>
          <w:szCs w:val="28"/>
        </w:rPr>
        <w:t xml:space="preserve"> району Главного управления МЧС России по Самарской области.</w:t>
      </w:r>
    </w:p>
    <w:p w:rsidR="007472C3" w:rsidRDefault="007472C3" w:rsidP="007472C3">
      <w:pPr>
        <w:numPr>
          <w:ilvl w:val="0"/>
          <w:numId w:val="1"/>
        </w:numPr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Рекомендовать руководителям управляющих компаний, ТСЖ и жилищно-эксплуатационных органов своими решениями определить сотрудников, ответственных за проведение пожарно-профилактической работы на подведомственных территориях в жилом секторе, порядок и периодичность этой работы.</w:t>
      </w:r>
    </w:p>
    <w:p w:rsidR="007472C3" w:rsidRDefault="007472C3" w:rsidP="007472C3">
      <w:pPr>
        <w:numPr>
          <w:ilvl w:val="0"/>
          <w:numId w:val="1"/>
        </w:numPr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Рекомендовать руководителям учреждений культуры, здравоохранения, образования, социальной защиты населений и других объектов с массовым пребыванием людей самостоятельно планировать мероприятия пожарно-профилактической работы в организациях, назначив ответственных лиц за ее проведение. Перед проведением культурно-массовых мероприятий планировать и проводить комиссионное обследование объектов на предмет выполнения установленных требований пожарной безопасности, готовности пожарного оборудования, сил и средств, предназначенных для тушения пожара. </w:t>
      </w:r>
    </w:p>
    <w:p w:rsidR="007472C3" w:rsidRDefault="007472C3" w:rsidP="007472C3">
      <w:pPr>
        <w:numPr>
          <w:ilvl w:val="0"/>
          <w:numId w:val="1"/>
        </w:numPr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Рекомендовать участковым уполномоченным полиции в ходе работы в неблагополучных семьях, при посещении социально-неадаптированных граждан обращать внимание на состояние пожарной безопасности жилья, особенно в индивидуальных жилых домах.</w:t>
      </w:r>
    </w:p>
    <w:p w:rsidR="007472C3" w:rsidRDefault="007472C3" w:rsidP="007472C3">
      <w:pPr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Рекомендовать МУ МВД России «</w:t>
      </w:r>
      <w:proofErr w:type="spellStart"/>
      <w:r>
        <w:rPr>
          <w:color w:val="000000"/>
          <w:sz w:val="28"/>
          <w:szCs w:val="28"/>
        </w:rPr>
        <w:t>Сызранское</w:t>
      </w:r>
      <w:proofErr w:type="spellEnd"/>
      <w:r>
        <w:rPr>
          <w:color w:val="000000"/>
          <w:sz w:val="28"/>
          <w:szCs w:val="28"/>
        </w:rPr>
        <w:t xml:space="preserve">» организовать  взаимодействие с надзорной деятельности и профилактической работы по </w:t>
      </w:r>
      <w:proofErr w:type="spellStart"/>
      <w:r>
        <w:rPr>
          <w:color w:val="000000"/>
          <w:sz w:val="28"/>
          <w:szCs w:val="28"/>
        </w:rPr>
        <w:t>Сызранскому</w:t>
      </w:r>
      <w:proofErr w:type="spellEnd"/>
      <w:r>
        <w:rPr>
          <w:color w:val="000000"/>
          <w:sz w:val="28"/>
          <w:szCs w:val="28"/>
        </w:rPr>
        <w:t xml:space="preserve"> району Главного управления МЧС России по Самарской области при проведении профилактической работы в жилом секторе и на объектах с массовым пребыванием людей по обеспечению требований пожарной безопасности.</w:t>
      </w:r>
    </w:p>
    <w:p w:rsidR="007472C3" w:rsidRDefault="007472C3" w:rsidP="007472C3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работы по противопожарной пропаганде и агитации считать:</w:t>
      </w:r>
    </w:p>
    <w:p w:rsidR="007472C3" w:rsidRDefault="007472C3" w:rsidP="00747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Работу с населением по месту жительства путем проведения собраний, индивидуальных бесед.</w:t>
      </w:r>
    </w:p>
    <w:p w:rsidR="007472C3" w:rsidRDefault="007472C3" w:rsidP="00747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Привлечение к работе общественных объединений, предприятий и организаций.</w:t>
      </w:r>
    </w:p>
    <w:p w:rsidR="007472C3" w:rsidRDefault="007472C3" w:rsidP="00747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Использование средств наружной рекламы.</w:t>
      </w:r>
    </w:p>
    <w:p w:rsidR="007472C3" w:rsidRDefault="007472C3" w:rsidP="00747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Размещение материалов по противопожарной пропаганде в средствах массовой информации, на информационных стендах.</w:t>
      </w:r>
    </w:p>
    <w:p w:rsidR="007472C3" w:rsidRDefault="007472C3" w:rsidP="007472C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r w:rsidR="00E15199">
        <w:rPr>
          <w:sz w:val="28"/>
          <w:szCs w:val="28"/>
        </w:rPr>
        <w:t xml:space="preserve">Печерский </w:t>
      </w:r>
      <w:r>
        <w:rPr>
          <w:sz w:val="28"/>
          <w:szCs w:val="28"/>
        </w:rPr>
        <w:t xml:space="preserve">вестник» и разместить на официальном сайте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 в сети Интернет.</w:t>
      </w:r>
    </w:p>
    <w:p w:rsidR="007472C3" w:rsidRDefault="007472C3" w:rsidP="007472C3">
      <w:pPr>
        <w:numPr>
          <w:ilvl w:val="0"/>
          <w:numId w:val="1"/>
        </w:numPr>
        <w:tabs>
          <w:tab w:val="left" w:pos="0"/>
          <w:tab w:val="left" w:pos="142"/>
        </w:tabs>
        <w:spacing w:before="100" w:beforeAutospacing="1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472C3" w:rsidRDefault="007472C3" w:rsidP="007472C3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Глава сельского поселения </w:t>
      </w:r>
      <w:r w:rsidR="00E15199">
        <w:rPr>
          <w:rFonts w:eastAsia="Times New Roman"/>
          <w:b/>
          <w:bCs/>
          <w:color w:val="000000"/>
          <w:sz w:val="28"/>
          <w:szCs w:val="28"/>
        </w:rPr>
        <w:t>Печерское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7472C3" w:rsidRDefault="007472C3" w:rsidP="007472C3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</w:rPr>
        <w:t>Сызранский</w:t>
      </w:r>
      <w:proofErr w:type="spellEnd"/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7472C3" w:rsidRDefault="007472C3" w:rsidP="007472C3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Самарской  области                   </w:t>
      </w:r>
      <w:r w:rsidR="00E15199">
        <w:rPr>
          <w:rFonts w:eastAsia="Times New Roman"/>
          <w:b/>
          <w:bCs/>
          <w:color w:val="000000"/>
          <w:sz w:val="28"/>
          <w:szCs w:val="28"/>
        </w:rPr>
        <w:t xml:space="preserve">                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</w:rPr>
        <w:t>В</w:t>
      </w:r>
      <w:r w:rsidR="00E15199">
        <w:rPr>
          <w:rFonts w:eastAsia="Times New Roman"/>
          <w:b/>
          <w:bCs/>
          <w:color w:val="000000"/>
          <w:sz w:val="28"/>
          <w:szCs w:val="28"/>
        </w:rPr>
        <w:t>.А.Щербаков</w:t>
      </w:r>
      <w:proofErr w:type="spellEnd"/>
    </w:p>
    <w:p w:rsidR="007472C3" w:rsidRDefault="007472C3" w:rsidP="007472C3">
      <w:pPr>
        <w:ind w:left="5245"/>
      </w:pPr>
    </w:p>
    <w:p w:rsidR="007472C3" w:rsidRDefault="007472C3" w:rsidP="007472C3">
      <w:pPr>
        <w:ind w:left="5245"/>
      </w:pPr>
    </w:p>
    <w:p w:rsidR="007472C3" w:rsidRDefault="007472C3" w:rsidP="007472C3">
      <w:pPr>
        <w:ind w:left="5245"/>
      </w:pPr>
    </w:p>
    <w:p w:rsidR="007472C3" w:rsidRDefault="007472C3" w:rsidP="007472C3">
      <w:pPr>
        <w:ind w:left="5245"/>
      </w:pPr>
    </w:p>
    <w:p w:rsidR="007472C3" w:rsidRDefault="007472C3" w:rsidP="007472C3">
      <w:pPr>
        <w:ind w:left="5245"/>
      </w:pPr>
      <w:r>
        <w:t>Утвержден</w:t>
      </w:r>
    </w:p>
    <w:p w:rsidR="007472C3" w:rsidRDefault="007472C3" w:rsidP="007472C3">
      <w:pPr>
        <w:ind w:left="5245"/>
      </w:pPr>
      <w:r>
        <w:t xml:space="preserve">Постановлением администрации сельского поселения </w:t>
      </w:r>
      <w:r w:rsidR="00E15199">
        <w:t>Печерское</w:t>
      </w:r>
    </w:p>
    <w:p w:rsidR="007472C3" w:rsidRDefault="00E15199" w:rsidP="007472C3">
      <w:pPr>
        <w:ind w:left="5245"/>
      </w:pPr>
      <w:r>
        <w:rPr>
          <w:szCs w:val="20"/>
        </w:rPr>
        <w:t>От</w:t>
      </w:r>
      <w:r w:rsidR="00AD09D9">
        <w:rPr>
          <w:szCs w:val="20"/>
        </w:rPr>
        <w:t xml:space="preserve"> </w:t>
      </w:r>
      <w:r w:rsidR="006B4062">
        <w:rPr>
          <w:szCs w:val="20"/>
        </w:rPr>
        <w:t xml:space="preserve"> </w:t>
      </w:r>
      <w:r>
        <w:rPr>
          <w:szCs w:val="20"/>
        </w:rPr>
        <w:t xml:space="preserve"> </w:t>
      </w:r>
      <w:r w:rsidR="007472C3">
        <w:rPr>
          <w:szCs w:val="20"/>
        </w:rPr>
        <w:t xml:space="preserve">  № </w:t>
      </w:r>
      <w:r w:rsidR="006B4062">
        <w:rPr>
          <w:szCs w:val="20"/>
        </w:rPr>
        <w:t xml:space="preserve"> </w:t>
      </w:r>
    </w:p>
    <w:p w:rsidR="007472C3" w:rsidRDefault="007472C3" w:rsidP="007472C3">
      <w:pPr>
        <w:ind w:left="5245"/>
      </w:pPr>
    </w:p>
    <w:p w:rsidR="007472C3" w:rsidRDefault="007472C3" w:rsidP="007472C3">
      <w:pPr>
        <w:ind w:firstLine="709"/>
        <w:jc w:val="center"/>
        <w:rPr>
          <w:b/>
          <w:sz w:val="28"/>
          <w:szCs w:val="28"/>
        </w:rPr>
      </w:pPr>
    </w:p>
    <w:p w:rsidR="007472C3" w:rsidRDefault="007472C3" w:rsidP="007472C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7472C3" w:rsidRPr="00E15199" w:rsidRDefault="007472C3" w:rsidP="007472C3">
      <w:pPr>
        <w:tabs>
          <w:tab w:val="left" w:pos="980"/>
        </w:tabs>
        <w:jc w:val="center"/>
        <w:rPr>
          <w:b/>
          <w:sz w:val="28"/>
          <w:szCs w:val="28"/>
        </w:rPr>
      </w:pPr>
      <w:r w:rsidRPr="00E15199">
        <w:rPr>
          <w:b/>
          <w:sz w:val="28"/>
          <w:szCs w:val="28"/>
        </w:rPr>
        <w:t xml:space="preserve">организации и проведения пожарно-профилактической работы </w:t>
      </w:r>
    </w:p>
    <w:p w:rsidR="007472C3" w:rsidRDefault="007472C3" w:rsidP="007472C3">
      <w:pPr>
        <w:tabs>
          <w:tab w:val="left" w:pos="980"/>
        </w:tabs>
        <w:jc w:val="center"/>
        <w:rPr>
          <w:b/>
          <w:bCs/>
          <w:color w:val="000000"/>
          <w:sz w:val="28"/>
          <w:szCs w:val="28"/>
        </w:rPr>
      </w:pPr>
      <w:r w:rsidRPr="00E15199">
        <w:rPr>
          <w:b/>
          <w:sz w:val="28"/>
          <w:szCs w:val="28"/>
        </w:rPr>
        <w:t>в жилом секторе</w:t>
      </w:r>
      <w:r>
        <w:rPr>
          <w:b/>
          <w:sz w:val="28"/>
          <w:szCs w:val="28"/>
        </w:rPr>
        <w:t xml:space="preserve"> и на объектах с массовым пребыванием людей </w:t>
      </w:r>
    </w:p>
    <w:p w:rsidR="007472C3" w:rsidRDefault="007472C3" w:rsidP="007472C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сельского поселения </w:t>
      </w:r>
      <w:r w:rsidR="00E15199">
        <w:rPr>
          <w:rFonts w:eastAsia="Times New Roman"/>
          <w:b/>
          <w:bCs/>
          <w:sz w:val="28"/>
          <w:szCs w:val="28"/>
        </w:rPr>
        <w:t>Печерское</w:t>
      </w:r>
      <w:r>
        <w:rPr>
          <w:rFonts w:eastAsia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eastAsia="Times New Roman"/>
          <w:b/>
          <w:bCs/>
          <w:sz w:val="28"/>
          <w:szCs w:val="28"/>
        </w:rPr>
        <w:t>Сызранский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Самарской области</w:t>
      </w:r>
    </w:p>
    <w:p w:rsidR="007472C3" w:rsidRDefault="007472C3" w:rsidP="007472C3">
      <w:pPr>
        <w:tabs>
          <w:tab w:val="left" w:pos="980"/>
        </w:tabs>
        <w:jc w:val="center"/>
        <w:rPr>
          <w:b/>
          <w:sz w:val="28"/>
          <w:szCs w:val="28"/>
        </w:rPr>
      </w:pPr>
    </w:p>
    <w:p w:rsidR="007472C3" w:rsidRDefault="007472C3" w:rsidP="007472C3">
      <w:pPr>
        <w:numPr>
          <w:ilvl w:val="0"/>
          <w:numId w:val="2"/>
        </w:numPr>
        <w:tabs>
          <w:tab w:val="left" w:pos="98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7472C3" w:rsidRDefault="007472C3" w:rsidP="007472C3">
      <w:pPr>
        <w:tabs>
          <w:tab w:val="left" w:pos="980"/>
        </w:tabs>
        <w:ind w:left="1080"/>
        <w:rPr>
          <w:b/>
          <w:sz w:val="28"/>
          <w:szCs w:val="28"/>
        </w:rPr>
      </w:pP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Порядок организации и проведения пожарно-профилактической работы в жилом секторе и на объектах с массовым пребыванием людей на территории сельского поселения </w:t>
      </w:r>
      <w:r w:rsidR="00E15199">
        <w:rPr>
          <w:rFonts w:ascii="Times New Roman" w:hAnsi="Times New Roman" w:cs="Times New Roman"/>
          <w:sz w:val="28"/>
          <w:szCs w:val="28"/>
        </w:rPr>
        <w:t>Печерское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количества пожаров и степени тяжести их последствий;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знаний населения в области пожарной безопасности.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эффективности взаимодействия организаций и населения в сфере обеспечения пожарной безопасности на территории сельского поселения </w:t>
      </w:r>
      <w:r w:rsidR="00E15199">
        <w:rPr>
          <w:rFonts w:ascii="Times New Roman" w:hAnsi="Times New Roman" w:cs="Times New Roman"/>
          <w:sz w:val="28"/>
          <w:szCs w:val="28"/>
        </w:rPr>
        <w:t>Печерское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форм и методов противопожарной пропаганды;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оперативное доведение до населения информации в области пожарной безопасности;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7472C3" w:rsidRDefault="007472C3" w:rsidP="007472C3">
      <w:pPr>
        <w:tabs>
          <w:tab w:val="left" w:pos="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7472C3" w:rsidRDefault="007472C3" w:rsidP="007472C3">
      <w:pPr>
        <w:tabs>
          <w:tab w:val="left" w:pos="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7472C3" w:rsidRDefault="007472C3" w:rsidP="007472C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сотрудники администрации сельского поселения </w:t>
      </w:r>
      <w:r w:rsidR="00E15199">
        <w:rPr>
          <w:sz w:val="28"/>
          <w:szCs w:val="28"/>
        </w:rPr>
        <w:t>Печерское</w:t>
      </w:r>
      <w:r>
        <w:rPr>
          <w:sz w:val="28"/>
          <w:szCs w:val="28"/>
        </w:rPr>
        <w:t xml:space="preserve">, личный состав добровольной пожарной дружины сельского поселения </w:t>
      </w:r>
      <w:r w:rsidR="00E15199">
        <w:rPr>
          <w:sz w:val="28"/>
          <w:szCs w:val="28"/>
        </w:rPr>
        <w:t>Печерское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а также руководители предприятий и организаций.</w:t>
      </w:r>
    </w:p>
    <w:p w:rsidR="007472C3" w:rsidRDefault="007472C3" w:rsidP="007472C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472C3" w:rsidRDefault="007472C3" w:rsidP="007472C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Организация противопожарной пропаганды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администрация сельского поселения </w:t>
      </w:r>
      <w:r w:rsidR="00E15199">
        <w:rPr>
          <w:rFonts w:ascii="Times New Roman" w:hAnsi="Times New Roman" w:cs="Times New Roman"/>
          <w:sz w:val="28"/>
          <w:szCs w:val="28"/>
        </w:rPr>
        <w:t>Печерское</w:t>
      </w:r>
      <w:r>
        <w:rPr>
          <w:rFonts w:ascii="Times New Roman" w:hAnsi="Times New Roman" w:cs="Times New Roman"/>
          <w:sz w:val="28"/>
          <w:szCs w:val="28"/>
        </w:rPr>
        <w:t xml:space="preserve"> проводит противопожарную пропаганду посредством: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изготовления и распространения среди населения противопожарных памяток, листовок;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размещения в организациях, занятых обслуживанием жилищного фонда, объектах муниципальной собственности (здравоохранения, образования, культуры) информационных стендов пожарной безопасности;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изготовления и размещения социальной рекламы по пожарной безопасности;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конкурсов, выставок, соревнований на противопожарную тематику;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привлечения средств массовой информации;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использования других, не запрещенных законодательством Российской Федерации форм информирования населения.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 рекомендуется проводить противопожарную пропаганду посредством: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размещения в помещениях и на территории организации информационных стендов пожарной безопасности;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организации смотров, конкурсов, соревнований по противопожарной тематике;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привлечения средств массовой информации;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использования других, не запрещенных законодательством Российской Федерации форм информирования населения.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Информационные стенды пожарной безопасности должны содержать информацию об обстановке с пожарами на территории Самарской области и сельского поселения </w:t>
      </w:r>
      <w:r w:rsidR="00E15199">
        <w:rPr>
          <w:rFonts w:ascii="Times New Roman" w:hAnsi="Times New Roman" w:cs="Times New Roman"/>
          <w:sz w:val="28"/>
          <w:szCs w:val="28"/>
        </w:rPr>
        <w:t>Печерское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пожарами.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Противопожарная пропаганда проводится в соответствии с законодательством за счет средств соответствующего бюджета.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2C3" w:rsidRDefault="007472C3" w:rsidP="007472C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Организация обучения населения мерам пожарной</w:t>
      </w:r>
    </w:p>
    <w:p w:rsidR="007472C3" w:rsidRDefault="007472C3" w:rsidP="007472C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безопасности на территории сельского поселения </w:t>
      </w:r>
      <w:r w:rsidR="00E15199">
        <w:rPr>
          <w:rFonts w:ascii="Times New Roman" w:hAnsi="Times New Roman" w:cs="Times New Roman"/>
          <w:b/>
          <w:sz w:val="28"/>
          <w:szCs w:val="28"/>
        </w:rPr>
        <w:t>Печерское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обучения населения мерам пожарной безопасности включает в себя: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планирование обучения населения в области пожарной безопасности;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ежегодное обучение населения в области пожарной безопасности в преддверии летнего и зимнего периодов;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организацию проведения учебно-методических сборов, учений, тренировок, других мероприятий по обучению пожарной безопасности;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издание учебной литературы, в том числе пособий по пожарной безопасности.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организаций осуществляется администрацией (собственниками) этих организаций по специальным программам в соответствии с законодательством Российской Федерации, в том числе приказом Министерства Российской Федерации по делам гражданской обороны, чрезвычайным ситуациям и ликвидации последствий стихийных бедствий от 12.12.2007 № 645 «Об утверждении Норм пожарной безопасности «Обучение мерам пожарной безопасности работников организаций».</w:t>
      </w:r>
      <w:proofErr w:type="gramEnd"/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 в соответствии с законодательством Российской Федерации.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мерам пожарной безопасности неработающего населения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определяемых  формах противопожарной службой Московской области, организациями, занятыми обслуживанием жилищного фонда, а также другими организациями, в уставные цели которых входит данный вид деятельности и предусматривает: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проведение не реже одного раза в год противопожарного инструктажа по месту проживания граждан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 лекций, бесед на противопожарные темы;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проведение учений, тренировок и других практических занятий по месту проживания граждан;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самостоятельное изучение учебной литературы, пособий, памяток, листовок и буклетов по вопросам пожарной безопасности.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мерам пожарной безопасности жителей индивидуальных (частных), многоквартирных жилых домов, общежитий, членов садоводческих товариществ, а также гаражных кооперативов может осуществляться в объеме противопожарного инструктажа, а также посредством противопожарной пропаганды и могут проводиться: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профилактических мероприятий  за состоянием пожарной безопасности, осуществляемых отделом надзорной деятельности и профилактической работы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Сызранскому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району Главного управления МЧС России по Самарской области, личным составом Пожарно-спасательного отряда № 47 противопожарной службы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ходе собраний и сходов с населением;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специальных рейдов, организованных в соответствии с законодательством отделом надзорной деятельности и профилактической работы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Сызранскому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району Главного управления МЧС России по Самарской области, личным составом Пожарно-спасательного отряда № 47 противопожарной службы Самарской области, работниками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15199">
        <w:rPr>
          <w:rFonts w:ascii="Times New Roman" w:hAnsi="Times New Roman" w:cs="Times New Roman"/>
          <w:sz w:val="28"/>
          <w:szCs w:val="28"/>
        </w:rPr>
        <w:t>Печерское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 силами подразделений добровольной пожарной охраны.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мерам пожарной безопасности в садоводческих товариществах, расположенных на территории сельского поселения </w:t>
      </w:r>
      <w:r w:rsidR="00E15199">
        <w:rPr>
          <w:rFonts w:ascii="Times New Roman" w:hAnsi="Times New Roman" w:cs="Times New Roman"/>
          <w:sz w:val="28"/>
          <w:szCs w:val="28"/>
        </w:rPr>
        <w:t>Печерское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рекомендуется осуществлять ежегодно членами правлений указанных товариществ и объединений перед началом весенне-летнего сезона.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обучения населения мерам пожарной безопасности администрацией сельского поселения </w:t>
      </w:r>
      <w:r w:rsidR="00E15199">
        <w:rPr>
          <w:rFonts w:ascii="Times New Roman" w:hAnsi="Times New Roman" w:cs="Times New Roman"/>
          <w:sz w:val="28"/>
          <w:szCs w:val="28"/>
        </w:rPr>
        <w:t>Печерское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рекомендуется организовать работу внештатных инструкторов пожарной профилактики, использовать возможности работников (служащих) организаций, находящихся в ведении, привлекать для работы с населением общественные организации.</w:t>
      </w:r>
    </w:p>
    <w:p w:rsidR="007472C3" w:rsidRDefault="007472C3" w:rsidP="007472C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учащихся средних общеобразовательных школ и воспитанников дошкольных учреждений мерам пожарной безопасности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472C3" w:rsidRDefault="007472C3" w:rsidP="007472C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преподавание в рамках уроков ОБЖ;</w:t>
      </w:r>
    </w:p>
    <w:p w:rsidR="007472C3" w:rsidRDefault="007472C3" w:rsidP="007472C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творческие конкурсы среди детей любой возрастной группы;</w:t>
      </w:r>
    </w:p>
    <w:p w:rsidR="007472C3" w:rsidRDefault="007472C3" w:rsidP="007472C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спортивные мероприятия по пожарно-прикладному спорту среди школьников и учащихся высших, средних специальных учебных заведений и учебных учреждений начального профессионального образования;</w:t>
      </w:r>
    </w:p>
    <w:p w:rsidR="007472C3" w:rsidRDefault="007472C3" w:rsidP="007472C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 в пожарно-спасательные подразделения, с показом техники и открытого урока обеспечения безопасности жизни;</w:t>
      </w:r>
    </w:p>
    <w:p w:rsidR="007472C3" w:rsidRDefault="007472C3" w:rsidP="007472C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тематических утренников, КВН, тематических игр, викторин;</w:t>
      </w:r>
    </w:p>
    <w:p w:rsidR="007472C3" w:rsidRDefault="007472C3" w:rsidP="007472C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в летних оздоровительных лагерях;</w:t>
      </w:r>
    </w:p>
    <w:p w:rsidR="007472C3" w:rsidRDefault="007472C3" w:rsidP="007472C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дружин юных пожарных;</w:t>
      </w:r>
    </w:p>
    <w:p w:rsidR="007472C3" w:rsidRDefault="007472C3" w:rsidP="007472C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уголков пожарной безопасности. </w:t>
      </w:r>
    </w:p>
    <w:p w:rsidR="007472C3" w:rsidRDefault="007472C3" w:rsidP="007472C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работы по пропаганде мер пожарной безопасности, обучения населения мерам пожарной безопасности на территории сельского поселения </w:t>
      </w:r>
      <w:r w:rsidR="00E15199">
        <w:rPr>
          <w:rFonts w:ascii="Times New Roman" w:hAnsi="Times New Roman" w:cs="Times New Roman"/>
          <w:sz w:val="28"/>
          <w:szCs w:val="28"/>
        </w:rPr>
        <w:t>Печерское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назначается ответственное должностное лицо, определяется порядок контроля и учета работы, проводимой руководителями организаций, учреждений, учебных и дошкольных заведений независимо от формы собственности.</w:t>
      </w:r>
    </w:p>
    <w:p w:rsidR="007472C3" w:rsidRDefault="007472C3" w:rsidP="007472C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 ответственное за проведение противопожарной пропаганды и обучение населения мерам пожарной безопасности, ведет всю необходимую документацию по планированию и учету работы.</w:t>
      </w:r>
    </w:p>
    <w:p w:rsidR="007472C3" w:rsidRDefault="007472C3" w:rsidP="007472C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E15199">
        <w:rPr>
          <w:rFonts w:ascii="Times New Roman" w:hAnsi="Times New Roman" w:cs="Times New Roman"/>
          <w:sz w:val="28"/>
          <w:szCs w:val="28"/>
        </w:rPr>
        <w:t>Печерское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муниципального образования и рекомендуется проводить посредством: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размещения в организациях, занятых обслуживанием жилищного фонда, объектах муниципальной собственности (здравоохранения, образования, культуры) информационных стендов пожарной безопасности;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изготовления и размещения социальной рекламы по пожарной безопасности;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конкурсов, выставок, соревнований на противопожарную тематику;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привлечения средств массовой информации;</w:t>
      </w:r>
    </w:p>
    <w:p w:rsidR="007472C3" w:rsidRDefault="007472C3" w:rsidP="007472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использования других, не запрещенных законодательством Российской Федерации форм информирования населения.</w:t>
      </w:r>
    </w:p>
    <w:p w:rsidR="007472C3" w:rsidRDefault="007472C3" w:rsidP="007472C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противопожарную пропаганду и обучение в местных бюджетах  в обязательном порядке предусматриваются денежные средства. </w:t>
      </w:r>
    </w:p>
    <w:p w:rsidR="007472C3" w:rsidRDefault="007472C3" w:rsidP="007472C3">
      <w:pPr>
        <w:pStyle w:val="ConsNormal"/>
        <w:widowControl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Противопожарная пропаганда и обучение населения мерам пожарной безопасности проводится на постоянной основе и непрерывно.</w:t>
      </w:r>
    </w:p>
    <w:p w:rsidR="007472C3" w:rsidRDefault="007472C3" w:rsidP="007472C3">
      <w:pPr>
        <w:spacing w:line="319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Противопожарная пропаганда является одной из форм профилактики пожаров и гибели на них людей.</w:t>
      </w:r>
    </w:p>
    <w:p w:rsidR="007472C3" w:rsidRDefault="007472C3" w:rsidP="007472C3">
      <w:pPr>
        <w:shd w:val="clear" w:color="auto" w:fill="FFFFFF"/>
        <w:spacing w:line="319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Противопожарная пропаганда предусматривает целенаправленное информирование населения о проблемах и путях обеспечения пожарной безопасности, осуществляемое через средства массовой информации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7472C3" w:rsidRDefault="007472C3" w:rsidP="007472C3">
      <w:pPr>
        <w:ind w:firstLine="709"/>
        <w:jc w:val="both"/>
      </w:pPr>
    </w:p>
    <w:p w:rsidR="007472C3" w:rsidRDefault="007472C3" w:rsidP="007472C3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C338F0" w:rsidRDefault="00C338F0"/>
    <w:sectPr w:rsidR="00C3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96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20" w:hanging="1800"/>
      </w:pPr>
      <w:rPr>
        <w:rFonts w:cs="Times New Roman"/>
      </w:rPr>
    </w:lvl>
  </w:abstractNum>
  <w:abstractNum w:abstractNumId="1">
    <w:nsid w:val="486511D8"/>
    <w:multiLevelType w:val="hybridMultilevel"/>
    <w:tmpl w:val="07A20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83"/>
    <w:rsid w:val="00051083"/>
    <w:rsid w:val="006B4062"/>
    <w:rsid w:val="007472C3"/>
    <w:rsid w:val="00AD09D9"/>
    <w:rsid w:val="00C338F0"/>
    <w:rsid w:val="00E1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2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rmal">
    <w:name w:val="ConsNormal"/>
    <w:rsid w:val="007472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2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rmal">
    <w:name w:val="ConsNormal"/>
    <w:rsid w:val="007472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2368</Words>
  <Characters>13502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2017-09-27T10:12:00Z</cp:lastPrinted>
  <dcterms:created xsi:type="dcterms:W3CDTF">2017-09-18T10:50:00Z</dcterms:created>
  <dcterms:modified xsi:type="dcterms:W3CDTF">2017-09-29T11:23:00Z</dcterms:modified>
</cp:coreProperties>
</file>