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E9" w:rsidRDefault="00B822E9" w:rsidP="00B822E9">
      <w:pPr>
        <w:jc w:val="right"/>
        <w:rPr>
          <w:b/>
          <w:caps/>
          <w:sz w:val="32"/>
          <w:szCs w:val="32"/>
        </w:rPr>
      </w:pPr>
    </w:p>
    <w:p w:rsidR="00B822E9" w:rsidRDefault="00B822E9" w:rsidP="00B822E9">
      <w:pPr>
        <w:jc w:val="center"/>
        <w:rPr>
          <w:b/>
          <w:caps/>
          <w:sz w:val="24"/>
        </w:rPr>
      </w:pPr>
    </w:p>
    <w:p w:rsidR="00B822E9" w:rsidRDefault="00B822E9" w:rsidP="00B822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 </w:t>
      </w:r>
    </w:p>
    <w:p w:rsidR="00B822E9" w:rsidRDefault="00B822E9" w:rsidP="00B822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рамено  МУНИЦИПАЛЬНОГО РАЙОНА Самарской области</w:t>
      </w:r>
    </w:p>
    <w:p w:rsidR="00B822E9" w:rsidRDefault="00B822E9" w:rsidP="00B822E9">
      <w:pPr>
        <w:jc w:val="center"/>
        <w:rPr>
          <w:b/>
          <w:caps/>
          <w:sz w:val="24"/>
        </w:rPr>
      </w:pPr>
    </w:p>
    <w:p w:rsidR="00B822E9" w:rsidRDefault="00B822E9" w:rsidP="00B822E9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вторго созыва</w:t>
      </w:r>
    </w:p>
    <w:p w:rsidR="00B822E9" w:rsidRDefault="00B822E9" w:rsidP="00B822E9">
      <w:pPr>
        <w:jc w:val="center"/>
        <w:rPr>
          <w:b/>
          <w:caps/>
          <w:sz w:val="28"/>
          <w:szCs w:val="28"/>
        </w:rPr>
      </w:pPr>
    </w:p>
    <w:p w:rsidR="00B822E9" w:rsidRDefault="00B822E9" w:rsidP="00B822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B822E9" w:rsidRDefault="00B822E9" w:rsidP="00B822E9">
      <w:pPr>
        <w:jc w:val="center"/>
        <w:rPr>
          <w:b/>
          <w:caps/>
          <w:sz w:val="28"/>
          <w:szCs w:val="28"/>
        </w:rPr>
      </w:pPr>
    </w:p>
    <w:p w:rsidR="00B822E9" w:rsidRDefault="00B822E9" w:rsidP="00B822E9">
      <w:pPr>
        <w:rPr>
          <w:sz w:val="28"/>
          <w:szCs w:val="28"/>
        </w:rPr>
      </w:pPr>
      <w:r>
        <w:rPr>
          <w:sz w:val="28"/>
          <w:szCs w:val="28"/>
        </w:rPr>
        <w:t xml:space="preserve">«16» апреля 2012 года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  6 </w:t>
      </w:r>
    </w:p>
    <w:p w:rsidR="00B822E9" w:rsidRDefault="00B822E9" w:rsidP="00B822E9">
      <w:pPr>
        <w:rPr>
          <w:sz w:val="28"/>
          <w:szCs w:val="28"/>
        </w:rPr>
      </w:pPr>
    </w:p>
    <w:p w:rsidR="00B822E9" w:rsidRDefault="00B822E9" w:rsidP="00B822E9">
      <w:pPr>
        <w:rPr>
          <w:sz w:val="28"/>
          <w:szCs w:val="28"/>
        </w:rPr>
      </w:pPr>
    </w:p>
    <w:p w:rsidR="00B822E9" w:rsidRDefault="00B822E9" w:rsidP="00B822E9">
      <w:pPr>
        <w:pStyle w:val="2"/>
        <w:rPr>
          <w:b/>
          <w:szCs w:val="28"/>
        </w:rPr>
      </w:pPr>
      <w:r>
        <w:rPr>
          <w:b/>
          <w:szCs w:val="28"/>
        </w:rPr>
        <w:t>Об утверждении Правил благоустройства территории</w:t>
      </w:r>
    </w:p>
    <w:p w:rsidR="00B822E9" w:rsidRDefault="00B822E9" w:rsidP="00B822E9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сельского  поселения  Рамено</w:t>
      </w:r>
    </w:p>
    <w:p w:rsidR="00B822E9" w:rsidRDefault="00B822E9" w:rsidP="00B822E9">
      <w:pPr>
        <w:pStyle w:val="2"/>
        <w:rPr>
          <w:b/>
          <w:szCs w:val="28"/>
        </w:rPr>
      </w:pPr>
      <w:r>
        <w:rPr>
          <w:b/>
          <w:szCs w:val="28"/>
        </w:rPr>
        <w:t>муниципального района Сызранский.</w:t>
      </w:r>
    </w:p>
    <w:p w:rsidR="00B822E9" w:rsidRDefault="00B822E9" w:rsidP="00B822E9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B822E9" w:rsidRDefault="00B822E9" w:rsidP="00B822E9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ab/>
        <w:t>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 года № 131-ФЗ, Приказом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образований», Законом Самарской области «Об основах организации благоустройства и озеленения на территории Самарской области» от 04.03.2011 года № 17-ГД,  Уставом сельского  поселения  Рамено   муниципального района  Сызранский,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Рамено </w:t>
      </w:r>
    </w:p>
    <w:p w:rsidR="00B822E9" w:rsidRDefault="00B822E9" w:rsidP="00B822E9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822E9" w:rsidRDefault="00B822E9" w:rsidP="00B822E9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22E9" w:rsidRDefault="00B822E9" w:rsidP="00B822E9">
      <w:pPr>
        <w:pStyle w:val="a4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Правила благоустройства территории сельского поселения   Рамено  муниципального района Сызранский (прилагаются).</w:t>
      </w:r>
    </w:p>
    <w:p w:rsidR="00B822E9" w:rsidRDefault="00B822E9" w:rsidP="00B822E9">
      <w:pPr>
        <w:pStyle w:val="a4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 решение № 26 от 26.12.2007г. </w:t>
      </w:r>
    </w:p>
    <w:p w:rsidR="00B822E9" w:rsidRDefault="00B822E9" w:rsidP="00B822E9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ab/>
        <w:t>3. Опубликовать решение в газете «Вестник сельского поселения Рамено».</w:t>
      </w:r>
    </w:p>
    <w:p w:rsidR="00B822E9" w:rsidRDefault="00B822E9" w:rsidP="00B822E9">
      <w:pPr>
        <w:pStyle w:val="a5"/>
        <w:rPr>
          <w:szCs w:val="28"/>
        </w:rPr>
      </w:pPr>
      <w:r>
        <w:rPr>
          <w:szCs w:val="28"/>
        </w:rPr>
        <w:t>Глава  сельского поселения Рамено                                  Н.А.Дудин</w:t>
      </w:r>
    </w:p>
    <w:p w:rsidR="00B822E9" w:rsidRDefault="00B822E9" w:rsidP="00B822E9">
      <w:pPr>
        <w:pStyle w:val="a5"/>
        <w:rPr>
          <w:szCs w:val="28"/>
        </w:rPr>
      </w:pPr>
      <w:r>
        <w:rPr>
          <w:szCs w:val="28"/>
        </w:rPr>
        <w:t>муниципального района Сызранский</w:t>
      </w:r>
    </w:p>
    <w:p w:rsidR="00B822E9" w:rsidRDefault="00B822E9" w:rsidP="00B822E9">
      <w:pPr>
        <w:pStyle w:val="a5"/>
        <w:rPr>
          <w:szCs w:val="28"/>
        </w:rPr>
      </w:pPr>
      <w:r>
        <w:rPr>
          <w:szCs w:val="28"/>
        </w:rPr>
        <w:lastRenderedPageBreak/>
        <w:t>Самарской области</w:t>
      </w:r>
    </w:p>
    <w:p w:rsidR="00B822E9" w:rsidRDefault="00B822E9" w:rsidP="00B822E9">
      <w:pPr>
        <w:pStyle w:val="a5"/>
        <w:rPr>
          <w:b/>
          <w:sz w:val="20"/>
        </w:rPr>
      </w:pPr>
    </w:p>
    <w:p w:rsidR="00B822E9" w:rsidRDefault="00B822E9" w:rsidP="00B822E9">
      <w:pPr>
        <w:pStyle w:val="1"/>
        <w:spacing w:before="0" w:after="0"/>
        <w:ind w:left="7080"/>
        <w:jc w:val="both"/>
        <w:rPr>
          <w:sz w:val="20"/>
        </w:rPr>
      </w:pPr>
      <w:r>
        <w:rPr>
          <w:sz w:val="20"/>
        </w:rPr>
        <w:t xml:space="preserve">              ПРИЛОЖЕНИЕ </w:t>
      </w:r>
    </w:p>
    <w:p w:rsidR="00B822E9" w:rsidRDefault="00B822E9" w:rsidP="00B822E9">
      <w:pPr>
        <w:pStyle w:val="1"/>
        <w:spacing w:before="0" w:after="0"/>
        <w:ind w:left="2880"/>
        <w:jc w:val="right"/>
        <w:rPr>
          <w:sz w:val="20"/>
        </w:rPr>
      </w:pPr>
      <w:r>
        <w:rPr>
          <w:sz w:val="20"/>
        </w:rPr>
        <w:t xml:space="preserve">      к решению Собрания представителей </w:t>
      </w:r>
    </w:p>
    <w:p w:rsidR="00B822E9" w:rsidRDefault="00B822E9" w:rsidP="00B822E9">
      <w:pPr>
        <w:pStyle w:val="1"/>
        <w:spacing w:before="0" w:after="0"/>
        <w:ind w:left="2880"/>
        <w:jc w:val="right"/>
        <w:rPr>
          <w:sz w:val="20"/>
        </w:rPr>
      </w:pPr>
      <w:r>
        <w:rPr>
          <w:sz w:val="20"/>
        </w:rPr>
        <w:t>сельского поселения Рамено</w:t>
      </w:r>
    </w:p>
    <w:p w:rsidR="00B822E9" w:rsidRDefault="00B822E9" w:rsidP="00B822E9">
      <w:pPr>
        <w:pStyle w:val="1"/>
        <w:spacing w:before="0" w:after="0"/>
        <w:ind w:left="2880"/>
        <w:jc w:val="right"/>
        <w:rPr>
          <w:sz w:val="20"/>
        </w:rPr>
      </w:pPr>
      <w:r>
        <w:rPr>
          <w:sz w:val="20"/>
        </w:rPr>
        <w:t xml:space="preserve"> от 16.04.2012 года, № 6 </w:t>
      </w:r>
    </w:p>
    <w:p w:rsidR="00B822E9" w:rsidRDefault="00B822E9" w:rsidP="00B822E9">
      <w:pPr>
        <w:pStyle w:val="1"/>
        <w:spacing w:before="0" w:after="0"/>
        <w:ind w:left="2880"/>
      </w:pPr>
    </w:p>
    <w:p w:rsidR="00B822E9" w:rsidRDefault="00B822E9" w:rsidP="00B822E9">
      <w:pPr>
        <w:pStyle w:val="3"/>
        <w:rPr>
          <w:sz w:val="24"/>
        </w:rPr>
      </w:pPr>
      <w:r>
        <w:rPr>
          <w:sz w:val="24"/>
        </w:rPr>
        <w:t xml:space="preserve">Правила благоустройства территорий  сельского поселения Рамено муниципального района Сызранский </w:t>
      </w:r>
    </w:p>
    <w:p w:rsidR="00B822E9" w:rsidRDefault="00B822E9" w:rsidP="00B822E9">
      <w:pPr>
        <w:shd w:val="clear" w:color="auto" w:fill="FFFFFF"/>
        <w:jc w:val="center"/>
        <w:rPr>
          <w:b/>
          <w:sz w:val="24"/>
        </w:rPr>
      </w:pPr>
    </w:p>
    <w:p w:rsidR="00B822E9" w:rsidRDefault="00B822E9" w:rsidP="00B822E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</w:rPr>
        <w:t>Раздел 1. Общие положения</w:t>
      </w:r>
    </w:p>
    <w:p w:rsidR="00B822E9" w:rsidRDefault="00B822E9" w:rsidP="00B822E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22E9" w:rsidRDefault="00B822E9" w:rsidP="00B822E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Правила благоустройства территорий муниципального образования (далее по тексту – Правила) в соответствии с действующим законодательством устанавливают 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B822E9" w:rsidRDefault="00B822E9" w:rsidP="00B82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Нормируемый комплекс элементов благоустройства устанавливается с учетом утвержденной градостроительной документации муниципального образования. В отсутствии утвержденной градостроительной документации муниципального образования применяется нормируемый комплекс элементов благоустройства, установленный  Приказом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образований».</w:t>
      </w:r>
    </w:p>
    <w:p w:rsidR="00B822E9" w:rsidRDefault="00B822E9" w:rsidP="00B822E9">
      <w:pPr>
        <w:shd w:val="clear" w:color="auto" w:fill="FFFFFF"/>
        <w:ind w:firstLine="709"/>
        <w:rPr>
          <w:sz w:val="24"/>
        </w:rPr>
      </w:pPr>
      <w:r>
        <w:rPr>
          <w:sz w:val="24"/>
        </w:rPr>
        <w:t>1.2. В настоящих Правилах используются понятия:</w:t>
      </w:r>
    </w:p>
    <w:p w:rsidR="00B822E9" w:rsidRDefault="00B822E9" w:rsidP="00B822E9">
      <w:pPr>
        <w:shd w:val="clear" w:color="auto" w:fill="FFFFFF"/>
        <w:ind w:firstLine="709"/>
        <w:rPr>
          <w:sz w:val="24"/>
        </w:rPr>
      </w:pPr>
      <w:r>
        <w:rPr>
          <w:sz w:val="24"/>
        </w:rPr>
        <w:t>- муниципальное образование – сельское  поселение  Рамено муниципального района Сызранский;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 уборка территорий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 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B822E9" w:rsidRDefault="00B822E9" w:rsidP="00B822E9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816"/>
        <w:jc w:val="both"/>
        <w:rPr>
          <w:sz w:val="24"/>
        </w:rPr>
      </w:pPr>
      <w:r>
        <w:rPr>
          <w:sz w:val="24"/>
        </w:rPr>
        <w:t>компенсационная стоимость зеленых насаждений -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B822E9" w:rsidRDefault="00B822E9" w:rsidP="00B822E9">
      <w:pPr>
        <w:numPr>
          <w:ilvl w:val="0"/>
          <w:numId w:val="2"/>
        </w:numPr>
        <w:shd w:val="clear" w:color="auto" w:fill="FFFFFF"/>
        <w:tabs>
          <w:tab w:val="left" w:pos="986"/>
        </w:tabs>
        <w:ind w:firstLine="816"/>
        <w:jc w:val="both"/>
        <w:rPr>
          <w:sz w:val="24"/>
        </w:rPr>
      </w:pPr>
      <w:r>
        <w:rPr>
          <w:sz w:val="24"/>
        </w:rPr>
        <w:t>место временного хранения отходов - контейнерная площадка, контейнеры, предназначенные для сбора твердых бытовых отходов;</w:t>
      </w:r>
    </w:p>
    <w:p w:rsidR="00B822E9" w:rsidRDefault="00B822E9" w:rsidP="00B822E9">
      <w:pPr>
        <w:numPr>
          <w:ilvl w:val="0"/>
          <w:numId w:val="2"/>
        </w:numPr>
        <w:shd w:val="clear" w:color="auto" w:fill="FFFFFF"/>
        <w:tabs>
          <w:tab w:val="left" w:pos="986"/>
        </w:tabs>
        <w:ind w:firstLine="816"/>
        <w:jc w:val="both"/>
        <w:rPr>
          <w:sz w:val="24"/>
        </w:rPr>
      </w:pPr>
      <w:r>
        <w:rPr>
          <w:sz w:val="24"/>
        </w:rPr>
        <w:t>производитель отходов - физическое или юридическое лицо, образующее отходы в результате своей деятельности.</w:t>
      </w:r>
    </w:p>
    <w:p w:rsidR="00B822E9" w:rsidRDefault="00B822E9" w:rsidP="00B82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понятия, используемые в настоящих Правилах, тождественны понятиям, установленным в Законе Самарской области «Об основах организации благоустройства и озеленения на территории Самарской области» от 04.03.2011 года № 17-ГД, а также Приказе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 (далее – Рекомендации по благоустройству).</w:t>
      </w:r>
    </w:p>
    <w:p w:rsidR="00B822E9" w:rsidRDefault="00B822E9" w:rsidP="00B822E9">
      <w:pPr>
        <w:shd w:val="clear" w:color="auto" w:fill="FFFFFF"/>
        <w:tabs>
          <w:tab w:val="left" w:pos="986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822E9" w:rsidRDefault="00B822E9" w:rsidP="00B822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Уборка территории муниципального образования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2.1. Физическим и юридическим лицам, независимо от их организационно-правовых форм, рекомендуется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бытовых отходов, утверждаемых решением представительного органа муниципального образования. 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Организацию уборки иных территории осуществляют местная администрация муниципального образования, по соглашениям со специализированным организациям в пределах средств, предусмотренных на эти цели в бюджете муниципального образования.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2.2. Промышленным организациям рекомендуется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2.3. На территории муниципального образования запрещается накапливать и размещать отходы и мусор в несанкционированных местах.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Лицам, разместившим отходы в несанкционированных местах, рекомендуется за свой   счет   производить уборку   и   очистку   данной   территории,   а   при необходимости - рекультивацию земельного участка.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рекомендуется производить за счет лиц, обязанных обеспечить уборку данной территорий в соответствии с пунктом 2.1. Правил.</w:t>
      </w:r>
    </w:p>
    <w:p w:rsidR="00B822E9" w:rsidRDefault="00B822E9" w:rsidP="00B822E9">
      <w:pPr>
        <w:shd w:val="clear" w:color="auto" w:fill="FFFFFF"/>
        <w:tabs>
          <w:tab w:val="left" w:pos="1217"/>
        </w:tabs>
        <w:ind w:firstLine="709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  <w:t>На территории общего пользования муниципального образования запрещается сжигание отходов и мусора.</w:t>
      </w:r>
    </w:p>
    <w:p w:rsidR="00B822E9" w:rsidRDefault="00B822E9" w:rsidP="00B822E9">
      <w:pPr>
        <w:shd w:val="clear" w:color="auto" w:fill="FFFFFF"/>
        <w:tabs>
          <w:tab w:val="left" w:pos="1152"/>
        </w:tabs>
        <w:ind w:firstLine="709"/>
        <w:jc w:val="both"/>
        <w:rPr>
          <w:sz w:val="24"/>
        </w:rPr>
      </w:pPr>
      <w:r>
        <w:rPr>
          <w:sz w:val="24"/>
        </w:rPr>
        <w:t>2.5.</w:t>
      </w:r>
      <w:r>
        <w:rPr>
          <w:sz w:val="24"/>
        </w:rPr>
        <w:tab/>
        <w:t xml:space="preserve">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Запрещается складирование строительного мусора в места временного хранения отходов.</w:t>
      </w:r>
    </w:p>
    <w:p w:rsidR="00B822E9" w:rsidRDefault="00B822E9" w:rsidP="00B822E9">
      <w:pPr>
        <w:shd w:val="clear" w:color="auto" w:fill="FFFFFF"/>
        <w:tabs>
          <w:tab w:val="left" w:pos="1152"/>
        </w:tabs>
        <w:ind w:firstLine="709"/>
        <w:jc w:val="both"/>
        <w:rPr>
          <w:sz w:val="24"/>
        </w:rPr>
      </w:pPr>
      <w:r>
        <w:rPr>
          <w:sz w:val="24"/>
        </w:rPr>
        <w:t>2.6.</w:t>
      </w:r>
      <w:r>
        <w:rPr>
          <w:sz w:val="24"/>
        </w:rPr>
        <w:tab/>
        <w:t xml:space="preserve"> Для сбора отходов и мусора физические и юридические лица, указанные в пункте 2.1. Правил, организуют место временного хранения отходов, осуществляют его уборку и техническое обслуживание.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Размещение места временного хранения отходов определяется постановлением местной администрацией муниципального образования по месту нахождения предполагаемого места временного хранения отходов.</w:t>
      </w:r>
    </w:p>
    <w:p w:rsidR="00B822E9" w:rsidRDefault="00B822E9" w:rsidP="00B822E9">
      <w:pPr>
        <w:shd w:val="clear" w:color="auto" w:fill="FFFFFF"/>
        <w:tabs>
          <w:tab w:val="left" w:pos="1346"/>
        </w:tabs>
        <w:jc w:val="both"/>
        <w:rPr>
          <w:sz w:val="24"/>
        </w:rPr>
      </w:pPr>
      <w:r>
        <w:rPr>
          <w:sz w:val="24"/>
        </w:rPr>
        <w:t xml:space="preserve">          2.7.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рекомендуется возлагать на собственника, вышеперечисленных объектов недвижимости, ответственного за уборку территорий в соответствии с Правилами.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>. настоящих Правил.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Урны (баки) должны содержаться в исправном и опрятном состоянии, очищаться </w:t>
      </w:r>
      <w:r>
        <w:rPr>
          <w:sz w:val="24"/>
        </w:rPr>
        <w:lastRenderedPageBreak/>
        <w:t>по мере накопления мусора и не реже одного раза в месяц промываться и дезинфицироваться.</w:t>
      </w:r>
    </w:p>
    <w:p w:rsidR="00B822E9" w:rsidRDefault="00B822E9" w:rsidP="00B822E9">
      <w:pPr>
        <w:shd w:val="clear" w:color="auto" w:fill="FFFFFF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2.9.</w:t>
      </w:r>
      <w:r>
        <w:rPr>
          <w:sz w:val="24"/>
        </w:rPr>
        <w:tab/>
        <w:t>Удаление с контейнерной площадки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B822E9" w:rsidRDefault="00B822E9" w:rsidP="00B822E9">
      <w:pPr>
        <w:shd w:val="clear" w:color="auto" w:fill="FFFFFF"/>
        <w:tabs>
          <w:tab w:val="left" w:pos="1238"/>
        </w:tabs>
        <w:ind w:firstLine="709"/>
        <w:jc w:val="both"/>
        <w:rPr>
          <w:sz w:val="24"/>
        </w:rPr>
      </w:pPr>
      <w:r>
        <w:rPr>
          <w:sz w:val="24"/>
        </w:rPr>
        <w:t>2.10.</w:t>
      </w:r>
      <w:r>
        <w:rPr>
          <w:sz w:val="24"/>
        </w:rPr>
        <w:tab/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B822E9" w:rsidRDefault="00B822E9" w:rsidP="00B822E9">
      <w:pPr>
        <w:shd w:val="clear" w:color="auto" w:fill="FFFFFF"/>
        <w:tabs>
          <w:tab w:val="left" w:pos="1404"/>
        </w:tabs>
        <w:ind w:firstLine="709"/>
        <w:jc w:val="both"/>
        <w:rPr>
          <w:sz w:val="24"/>
        </w:rPr>
      </w:pPr>
      <w:r>
        <w:rPr>
          <w:sz w:val="24"/>
        </w:rPr>
        <w:t>2.11.</w:t>
      </w:r>
      <w:r>
        <w:rPr>
          <w:sz w:val="24"/>
        </w:rPr>
        <w:tab/>
        <w:t>При уборке в ночное время должны принимать меры, предупреждающие шум.</w:t>
      </w:r>
    </w:p>
    <w:p w:rsidR="00B822E9" w:rsidRDefault="00B822E9" w:rsidP="00B822E9">
      <w:pPr>
        <w:shd w:val="clear" w:color="auto" w:fill="FFFFFF"/>
        <w:tabs>
          <w:tab w:val="left" w:pos="1476"/>
        </w:tabs>
        <w:jc w:val="both"/>
        <w:rPr>
          <w:sz w:val="24"/>
        </w:rPr>
      </w:pPr>
      <w:r>
        <w:rPr>
          <w:sz w:val="24"/>
        </w:rPr>
        <w:t xml:space="preserve">          2.12. Уборку и очистку остановок общественного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B822E9" w:rsidRDefault="00B822E9" w:rsidP="00B822E9">
      <w:pPr>
        <w:shd w:val="clear" w:color="auto" w:fill="FFFFFF"/>
        <w:tabs>
          <w:tab w:val="left" w:pos="1476"/>
        </w:tabs>
        <w:jc w:val="both"/>
        <w:rPr>
          <w:sz w:val="24"/>
        </w:rPr>
      </w:pPr>
      <w:r>
        <w:rPr>
          <w:sz w:val="24"/>
        </w:rPr>
        <w:t xml:space="preserve">          2.13. Уборку и очистку конечных остановок общественного транспорта, территорий диспетчерских пунктов обеспечивают организации, эксплуатирующие данные объекты.</w:t>
      </w:r>
    </w:p>
    <w:p w:rsidR="00B822E9" w:rsidRDefault="00B822E9" w:rsidP="00B822E9">
      <w:pPr>
        <w:shd w:val="clear" w:color="auto" w:fill="FFFFFF"/>
        <w:tabs>
          <w:tab w:val="left" w:pos="1325"/>
        </w:tabs>
        <w:jc w:val="both"/>
        <w:rPr>
          <w:sz w:val="24"/>
        </w:rPr>
      </w:pPr>
      <w:r>
        <w:rPr>
          <w:sz w:val="24"/>
        </w:rPr>
        <w:t xml:space="preserve">          2.14. Эксплуатация и содержание в надлежащем санитарно-техническом состояний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B822E9" w:rsidRDefault="00B822E9" w:rsidP="00B822E9">
      <w:pPr>
        <w:shd w:val="clear" w:color="auto" w:fill="FFFFFF"/>
        <w:tabs>
          <w:tab w:val="left" w:pos="1325"/>
        </w:tabs>
        <w:jc w:val="both"/>
        <w:rPr>
          <w:sz w:val="24"/>
        </w:rPr>
      </w:pPr>
      <w:r>
        <w:rPr>
          <w:sz w:val="24"/>
        </w:rPr>
        <w:t xml:space="preserve">          2.15.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рынках.</w:t>
      </w:r>
    </w:p>
    <w:p w:rsidR="00B822E9" w:rsidRDefault="00B822E9" w:rsidP="00B822E9">
      <w:pPr>
        <w:shd w:val="clear" w:color="auto" w:fill="FFFFFF"/>
        <w:tabs>
          <w:tab w:val="left" w:pos="1526"/>
        </w:tabs>
        <w:ind w:firstLine="709"/>
        <w:jc w:val="both"/>
        <w:rPr>
          <w:sz w:val="24"/>
        </w:rPr>
      </w:pPr>
      <w:r>
        <w:rPr>
          <w:sz w:val="24"/>
        </w:rPr>
        <w:t>2.16. Озеленение территорий, содержание и уборка территорий общего пользования осуществляется местной администрацией муниципального образования за счет средств, предусмотренных в бюджете муниципального образования на соответствующий финансовый год на эти цели.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2.17. 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рекомендуется производить силами и средствами этих организаций, домовладельцев самостоятельно или по договорам со специализированными организациями под контролем местной администрации муниципального образования.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2.18. Уборка мостов, пешеходных переходов, прилегающих к ним территорий, а также содержание коллекторов, труб ливневой канализации и дождеприемных колодцев производятся организациями, обслуживающими данные объекты.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>
        <w:rPr>
          <w:rFonts w:ascii="Times New Roman" w:hAnsi="Times New Roman" w:cs="Times New Roman"/>
          <w:sz w:val="24"/>
          <w:szCs w:val="24"/>
        </w:rPr>
        <w:tab/>
        <w:t>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B822E9" w:rsidRDefault="00B822E9" w:rsidP="00B822E9">
      <w:pPr>
        <w:shd w:val="clear" w:color="auto" w:fill="FFFFFF"/>
        <w:tabs>
          <w:tab w:val="left" w:pos="1303"/>
        </w:tabs>
        <w:jc w:val="both"/>
        <w:rPr>
          <w:sz w:val="24"/>
        </w:rPr>
      </w:pPr>
      <w:r>
        <w:rPr>
          <w:sz w:val="24"/>
        </w:rPr>
        <w:t xml:space="preserve">         2.20. Жидкие нечистоты вывозятся по договорам или разовым заявкам организациями, имеющими специальный транспорт в специально отведенные места.</w:t>
      </w:r>
    </w:p>
    <w:p w:rsidR="00B822E9" w:rsidRDefault="00B822E9" w:rsidP="00B822E9">
      <w:pPr>
        <w:shd w:val="clear" w:color="auto" w:fill="FFFFFF"/>
        <w:tabs>
          <w:tab w:val="left" w:pos="1303"/>
        </w:tabs>
        <w:jc w:val="both"/>
        <w:rPr>
          <w:sz w:val="24"/>
        </w:rPr>
      </w:pPr>
      <w:r>
        <w:rPr>
          <w:sz w:val="24"/>
        </w:rPr>
        <w:t xml:space="preserve">         2.21. Домовладельцам рекомендуется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2.22.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Правил.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lastRenderedPageBreak/>
        <w:t>2.23.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2.24. Вывоз пищевых отходов осуществляется с территорией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2.25.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B822E9" w:rsidRDefault="00B822E9" w:rsidP="00B822E9">
      <w:pPr>
        <w:shd w:val="clear" w:color="auto" w:fill="FFFFFF"/>
        <w:tabs>
          <w:tab w:val="left" w:pos="1346"/>
        </w:tabs>
        <w:ind w:firstLine="709"/>
        <w:jc w:val="both"/>
        <w:rPr>
          <w:sz w:val="24"/>
        </w:rPr>
      </w:pPr>
      <w:r>
        <w:rPr>
          <w:sz w:val="24"/>
        </w:rPr>
        <w:t>2.26.</w:t>
      </w:r>
      <w:r>
        <w:rPr>
          <w:sz w:val="24"/>
        </w:rPr>
        <w:tab/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лесозащитные полосы,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B822E9" w:rsidRDefault="00B822E9" w:rsidP="00B822E9">
      <w:pPr>
        <w:shd w:val="clear" w:color="auto" w:fill="FFFFFF"/>
        <w:tabs>
          <w:tab w:val="left" w:pos="1346"/>
        </w:tabs>
        <w:ind w:firstLine="709"/>
        <w:jc w:val="both"/>
        <w:rPr>
          <w:sz w:val="24"/>
        </w:rPr>
      </w:pPr>
      <w:r>
        <w:rPr>
          <w:sz w:val="24"/>
        </w:rPr>
        <w:t>2.27.</w:t>
      </w:r>
      <w:r>
        <w:rPr>
          <w:sz w:val="24"/>
        </w:rPr>
        <w:tab/>
        <w:t>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B822E9" w:rsidRDefault="00B822E9" w:rsidP="00B822E9">
      <w:pPr>
        <w:shd w:val="clear" w:color="auto" w:fill="FFFFFF"/>
        <w:tabs>
          <w:tab w:val="left" w:pos="1260"/>
        </w:tabs>
        <w:ind w:firstLine="709"/>
        <w:jc w:val="both"/>
        <w:rPr>
          <w:sz w:val="24"/>
        </w:rPr>
      </w:pPr>
      <w:r>
        <w:rPr>
          <w:sz w:val="24"/>
        </w:rPr>
        <w:t xml:space="preserve">2.28. </w:t>
      </w:r>
      <w:r>
        <w:rPr>
          <w:sz w:val="24"/>
        </w:rPr>
        <w:tab/>
        <w:t>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Складирование нечистот на проезжую часть улиц, тротуары и газоны запрещается.</w:t>
      </w:r>
    </w:p>
    <w:p w:rsidR="00B822E9" w:rsidRDefault="00B822E9" w:rsidP="00B822E9">
      <w:pPr>
        <w:shd w:val="clear" w:color="auto" w:fill="FFFFFF"/>
        <w:tabs>
          <w:tab w:val="left" w:pos="1390"/>
        </w:tabs>
        <w:ind w:firstLine="709"/>
        <w:jc w:val="both"/>
        <w:rPr>
          <w:sz w:val="24"/>
        </w:rPr>
      </w:pPr>
      <w:r>
        <w:rPr>
          <w:sz w:val="24"/>
        </w:rPr>
        <w:t>2.29.</w:t>
      </w:r>
      <w:r>
        <w:rPr>
          <w:sz w:val="24"/>
        </w:rPr>
        <w:tab/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B822E9" w:rsidRDefault="00B822E9" w:rsidP="00B822E9">
      <w:pPr>
        <w:shd w:val="clear" w:color="auto" w:fill="FFFFFF"/>
        <w:tabs>
          <w:tab w:val="left" w:pos="1267"/>
        </w:tabs>
        <w:ind w:firstLine="709"/>
        <w:jc w:val="both"/>
        <w:rPr>
          <w:sz w:val="24"/>
        </w:rPr>
      </w:pPr>
      <w:r>
        <w:rPr>
          <w:sz w:val="24"/>
        </w:rPr>
        <w:t>2.30.</w:t>
      </w:r>
      <w:r>
        <w:rPr>
          <w:sz w:val="24"/>
        </w:rPr>
        <w:tab/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главы местной администрации муниципального образования.</w:t>
      </w:r>
    </w:p>
    <w:p w:rsidR="00B822E9" w:rsidRDefault="00B822E9" w:rsidP="00B822E9">
      <w:pPr>
        <w:pStyle w:val="ConsPlusNormal"/>
        <w:ind w:firstLine="0"/>
        <w:jc w:val="center"/>
        <w:outlineLvl w:val="2"/>
      </w:pPr>
    </w:p>
    <w:p w:rsidR="00B822E9" w:rsidRDefault="00B822E9" w:rsidP="00B822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Особенности уборки территории в весенне-летний период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Весенне-летнюю уборку территории рекомендуется производить с 15 апреля по 15 октября и предусматривать мойку, полив и подметание проезжей части улиц, тротуаров, площадей.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Мойке следует подвергать всю ширину проезжей части улиц и площадей.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Уборку лотков и бордюр от песка, пыли, мусора после мойки рекомендуется заканчивать к 7 часам утра.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Мойку и поливку тротуаров и дворовых территорий, зеленых насаждений и газонов рекомендуется производить силами организаций и собственниками помещений.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Мойку дорожных покрытий и тротуаров, а также подметание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B822E9" w:rsidRDefault="00B822E9" w:rsidP="00B822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22E9" w:rsidRDefault="00B822E9" w:rsidP="00B822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Особенности уборки территории в осенне-зимний период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 с примесью хлоридов.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Посыпку песком с примесью хлоридов, как правило, следует начинать немедленно с начала снегопада или появления гололеда.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Тротуары рекомендуется посыпать сухим песком без хлоридов.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 сброшенный с крыш, следует немедленно вывозить.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Все тротуары, дворы, лотки проезжей части улиц, площадей, набережных,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Вывоз снега следует разрешать только на специально отведенные места отвала.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Уборку и вывозку снега и льда с улиц, площадей, мостов, плотин, скверов и бульваров рекомендуется начинать немедленно с начала снегопада и производить,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При уборке улиц, проездов, площадей специализированными организациями лицам, указанным 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>. настоящих Правил, рекомендовать обеспечивать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B822E9" w:rsidRDefault="00B822E9" w:rsidP="00B822E9">
      <w:pPr>
        <w:pStyle w:val="ConsPlusNormal"/>
        <w:ind w:firstLine="540"/>
        <w:jc w:val="both"/>
        <w:outlineLvl w:val="2"/>
      </w:pPr>
    </w:p>
    <w:p w:rsidR="00B822E9" w:rsidRDefault="00B822E9" w:rsidP="00B822E9">
      <w:pPr>
        <w:shd w:val="clear" w:color="auto" w:fill="FFFFFF"/>
        <w:jc w:val="center"/>
        <w:rPr>
          <w:sz w:val="24"/>
        </w:rPr>
      </w:pPr>
      <w:r>
        <w:rPr>
          <w:sz w:val="24"/>
        </w:rPr>
        <w:t>Раздел 5. Содержание зданий, строений, сооружений и их внешних  элементов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5.1. Содержание зданий, строений, сооружений и их внешних  элементов (далее – объекты недвижимости),   включая работы    по     восстановлению    и    ремонту    памятников,     мемориалов, рекомендуется производить физическим и (или) юридическим лицам, независимо от их организационно-правовых форм, владеющими соответствующими объектами недвижимости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B822E9" w:rsidRDefault="00B822E9" w:rsidP="00B822E9">
      <w:pPr>
        <w:shd w:val="clear" w:color="auto" w:fill="FFFFFF"/>
        <w:tabs>
          <w:tab w:val="left" w:pos="1349"/>
        </w:tabs>
        <w:jc w:val="both"/>
        <w:rPr>
          <w:sz w:val="24"/>
        </w:rPr>
      </w:pPr>
      <w:r>
        <w:rPr>
          <w:sz w:val="24"/>
        </w:rPr>
        <w:t xml:space="preserve">            5.2. Эксплуатация и ремонт объектов недвижимости производятся в соответствии с установленными правилами и нормами технической эксплуатации.</w:t>
      </w:r>
    </w:p>
    <w:p w:rsidR="00B822E9" w:rsidRDefault="00B822E9" w:rsidP="00B822E9">
      <w:pPr>
        <w:shd w:val="clear" w:color="auto" w:fill="FFFFFF"/>
        <w:tabs>
          <w:tab w:val="left" w:pos="1349"/>
        </w:tabs>
        <w:jc w:val="both"/>
        <w:rPr>
          <w:sz w:val="24"/>
        </w:rPr>
      </w:pPr>
      <w:r>
        <w:rPr>
          <w:sz w:val="24"/>
        </w:rPr>
        <w:t xml:space="preserve">           5.3. Текущий и капитальный ремонт, окраска объектов недвижимости производятся  </w:t>
      </w:r>
      <w:r>
        <w:rPr>
          <w:sz w:val="24"/>
        </w:rPr>
        <w:lastRenderedPageBreak/>
        <w:t>в  зависимости от их технического  состояния самостоятельно либо по соглашению с иными лицами.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5.4. Всякие изменения объектов недвижимости, связанные с ликвидацией или изменением отдельных деталей, а также устройство новых и реконструкция существующих конструкций, производятся по согласованию с местной администрацией муниципального образования.</w:t>
      </w:r>
    </w:p>
    <w:p w:rsidR="00B822E9" w:rsidRDefault="00B822E9" w:rsidP="00B822E9">
      <w:pPr>
        <w:shd w:val="clear" w:color="auto" w:fill="FFFFFF"/>
        <w:tabs>
          <w:tab w:val="left" w:pos="1512"/>
        </w:tabs>
        <w:ind w:firstLine="709"/>
        <w:jc w:val="both"/>
        <w:rPr>
          <w:sz w:val="24"/>
        </w:rPr>
      </w:pPr>
      <w:r>
        <w:rPr>
          <w:sz w:val="24"/>
        </w:rPr>
        <w:t>5.5.</w:t>
      </w:r>
      <w:r>
        <w:rPr>
          <w:sz w:val="24"/>
        </w:rPr>
        <w:tab/>
        <w:t>Рекомендуется запрещать производить какие-либо изменения балконов,</w:t>
      </w:r>
      <w:r>
        <w:rPr>
          <w:sz w:val="24"/>
        </w:rPr>
        <w:br/>
        <w:t>лоджий, развешивать ковры, одежду, белье на балконах и окнах наружных</w:t>
      </w:r>
      <w:r>
        <w:rPr>
          <w:sz w:val="24"/>
        </w:rPr>
        <w:br/>
        <w:t>фасадов объектов недвижимости, выходящих на улицу, а также загромождать их разными</w:t>
      </w:r>
      <w:r>
        <w:rPr>
          <w:sz w:val="24"/>
        </w:rPr>
        <w:br/>
        <w:t>предметами домашнего обихода.</w:t>
      </w:r>
    </w:p>
    <w:p w:rsidR="00B822E9" w:rsidRDefault="00B822E9" w:rsidP="00B822E9">
      <w:pPr>
        <w:shd w:val="clear" w:color="auto" w:fill="FFFFFF"/>
        <w:tabs>
          <w:tab w:val="left" w:pos="1375"/>
        </w:tabs>
        <w:ind w:firstLine="709"/>
        <w:jc w:val="both"/>
        <w:rPr>
          <w:sz w:val="24"/>
        </w:rPr>
      </w:pPr>
      <w:r>
        <w:rPr>
          <w:sz w:val="24"/>
        </w:rPr>
        <w:t>5.6.</w:t>
      </w:r>
      <w:r>
        <w:rPr>
          <w:sz w:val="24"/>
        </w:rPr>
        <w:tab/>
        <w:t>Рекомендуется запрещать загромождение и засорение мест общего пользования металлическим ломом, строительным и бытовым мусором, домашней утварью и другими материалами.</w:t>
      </w:r>
    </w:p>
    <w:p w:rsidR="00B822E9" w:rsidRDefault="00B822E9" w:rsidP="00B822E9">
      <w:pPr>
        <w:shd w:val="clear" w:color="auto" w:fill="FFFFFF"/>
        <w:tabs>
          <w:tab w:val="left" w:pos="1267"/>
        </w:tabs>
        <w:ind w:firstLine="709"/>
        <w:jc w:val="both"/>
        <w:rPr>
          <w:sz w:val="24"/>
        </w:rPr>
      </w:pPr>
      <w:r>
        <w:rPr>
          <w:sz w:val="24"/>
        </w:rPr>
        <w:t>5.7.</w:t>
      </w:r>
      <w:r>
        <w:rPr>
          <w:sz w:val="24"/>
        </w:rPr>
        <w:tab/>
        <w:t>Руководителям организаций, в ведении которых находятся объекты недвижимости, а также их собственникам рекомендуется иметь: указатели на зданиях с обозначением наименования улицы и номерных знаков утвержденного</w:t>
      </w:r>
      <w:r>
        <w:rPr>
          <w:sz w:val="24"/>
        </w:rPr>
        <w:br/>
        <w:t>образца, а на угловых домах - названия пересекающихся улиц; исправное</w:t>
      </w:r>
      <w:r>
        <w:rPr>
          <w:sz w:val="24"/>
        </w:rPr>
        <w:br/>
        <w:t>электроосвещение во дворах, у подъездов, на прилегающих территориях и</w:t>
      </w:r>
      <w:r>
        <w:rPr>
          <w:sz w:val="24"/>
        </w:rPr>
        <w:br/>
        <w:t>включать его с наступлением темноты.</w:t>
      </w:r>
    </w:p>
    <w:p w:rsidR="00B822E9" w:rsidRDefault="00B822E9" w:rsidP="00B822E9">
      <w:pPr>
        <w:shd w:val="clear" w:color="auto" w:fill="FFFFFF"/>
        <w:ind w:firstLine="709"/>
        <w:jc w:val="center"/>
        <w:rPr>
          <w:sz w:val="24"/>
        </w:rPr>
      </w:pPr>
    </w:p>
    <w:p w:rsidR="00B822E9" w:rsidRDefault="00B822E9" w:rsidP="00B822E9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Раздел 6. Содержание малых архитектурных форм, объектов размещения рекламы и иной информации, монументально-декоративного искусства.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6.1. Размещение и установка малых архитектурных форм и объектов некапитального характера допускается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B822E9" w:rsidRDefault="00B822E9" w:rsidP="00B822E9">
      <w:pPr>
        <w:shd w:val="clear" w:color="auto" w:fill="FFFFFF"/>
        <w:tabs>
          <w:tab w:val="left" w:pos="1493"/>
        </w:tabs>
        <w:ind w:firstLine="709"/>
        <w:jc w:val="both"/>
        <w:rPr>
          <w:sz w:val="24"/>
        </w:rPr>
      </w:pPr>
      <w:r>
        <w:rPr>
          <w:sz w:val="24"/>
        </w:rPr>
        <w:t>6.2.</w:t>
      </w:r>
      <w:r>
        <w:rPr>
          <w:sz w:val="24"/>
        </w:rPr>
        <w:tab/>
        <w:t>Физическим или юридическим лицам рекомендуется содержать малые</w:t>
      </w:r>
      <w:r>
        <w:rPr>
          <w:sz w:val="24"/>
        </w:rPr>
        <w:br/>
        <w:t>архитектурные формы, производить их ремонт и окраску, согласовывая</w:t>
      </w:r>
      <w:r>
        <w:rPr>
          <w:sz w:val="24"/>
        </w:rPr>
        <w:br/>
        <w:t>колеры с местной администрацией муниципального образования.</w:t>
      </w:r>
    </w:p>
    <w:p w:rsidR="00B822E9" w:rsidRDefault="00B822E9" w:rsidP="00B822E9">
      <w:pPr>
        <w:shd w:val="clear" w:color="auto" w:fill="FFFFFF"/>
        <w:tabs>
          <w:tab w:val="left" w:pos="1354"/>
        </w:tabs>
        <w:jc w:val="both"/>
        <w:rPr>
          <w:sz w:val="24"/>
        </w:rPr>
      </w:pPr>
      <w:r>
        <w:rPr>
          <w:sz w:val="24"/>
        </w:rPr>
        <w:t xml:space="preserve">          6.3. Окраску малых архитектурных форм, стендов для афиш и объявлений и иных стендов, рекламных тумб, указателей остановок транспорта и переходов, скамеек необходимо производить ежегодно.</w:t>
      </w:r>
    </w:p>
    <w:p w:rsidR="00B822E9" w:rsidRDefault="00B822E9" w:rsidP="00B822E9">
      <w:pPr>
        <w:shd w:val="clear" w:color="auto" w:fill="FFFFFF"/>
        <w:tabs>
          <w:tab w:val="left" w:pos="1354"/>
        </w:tabs>
        <w:jc w:val="both"/>
        <w:rPr>
          <w:sz w:val="24"/>
        </w:rPr>
      </w:pPr>
      <w:r>
        <w:rPr>
          <w:sz w:val="24"/>
        </w:rPr>
        <w:t xml:space="preserve">          6.4.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B822E9" w:rsidRDefault="00B822E9" w:rsidP="00B822E9">
      <w:pPr>
        <w:shd w:val="clear" w:color="auto" w:fill="FFFFFF"/>
        <w:tabs>
          <w:tab w:val="left" w:pos="1433"/>
        </w:tabs>
        <w:ind w:firstLine="709"/>
        <w:jc w:val="both"/>
        <w:rPr>
          <w:sz w:val="24"/>
        </w:rPr>
      </w:pPr>
      <w:r>
        <w:rPr>
          <w:sz w:val="24"/>
        </w:rPr>
        <w:t>6.5.</w:t>
      </w:r>
      <w:r>
        <w:rPr>
          <w:sz w:val="24"/>
        </w:rPr>
        <w:tab/>
        <w:t>Организациям, эксплуатирующим световые рекламы и вывески,</w:t>
      </w:r>
      <w:r>
        <w:rPr>
          <w:sz w:val="24"/>
        </w:rPr>
        <w:br/>
        <w:t>рекомендуется ежедневно включать их с наступлением темного времени суток и</w:t>
      </w:r>
      <w:r>
        <w:rPr>
          <w:sz w:val="24"/>
        </w:rPr>
        <w:br/>
        <w:t>выключать не ранее времени отключения уличного освещения, но не позднее</w:t>
      </w:r>
      <w:r>
        <w:rPr>
          <w:sz w:val="24"/>
        </w:rPr>
        <w:br/>
        <w:t>наступления светового дня, обеспечивать своевременную</w:t>
      </w:r>
      <w:r>
        <w:rPr>
          <w:b/>
          <w:sz w:val="24"/>
        </w:rPr>
        <w:t xml:space="preserve"> </w:t>
      </w:r>
      <w:r>
        <w:rPr>
          <w:sz w:val="24"/>
        </w:rPr>
        <w:t>замену</w:t>
      </w:r>
      <w:r>
        <w:rPr>
          <w:sz w:val="24"/>
        </w:rPr>
        <w:br/>
        <w:t>перегоревших газосветовых трубок и электроламп.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В случае неисправности отдельных знаков реклама или вывески рекомендуется выключать полностью.</w:t>
      </w:r>
    </w:p>
    <w:p w:rsidR="00B822E9" w:rsidRDefault="00B822E9" w:rsidP="00B822E9">
      <w:pPr>
        <w:shd w:val="clear" w:color="auto" w:fill="FFFFFF"/>
        <w:tabs>
          <w:tab w:val="left" w:pos="1663"/>
        </w:tabs>
        <w:ind w:firstLine="709"/>
        <w:jc w:val="both"/>
        <w:rPr>
          <w:sz w:val="24"/>
        </w:rPr>
      </w:pPr>
      <w:r>
        <w:rPr>
          <w:sz w:val="24"/>
        </w:rPr>
        <w:t>6.6.</w:t>
      </w:r>
      <w:r>
        <w:rPr>
          <w:sz w:val="24"/>
        </w:rPr>
        <w:tab/>
        <w:t>Витрины должны быть оборудованы специальными</w:t>
      </w:r>
      <w:r>
        <w:rPr>
          <w:sz w:val="24"/>
        </w:rPr>
        <w:br/>
        <w:t>осветительными приборами.</w:t>
      </w:r>
    </w:p>
    <w:p w:rsidR="00B822E9" w:rsidRDefault="00B822E9" w:rsidP="00B822E9">
      <w:pPr>
        <w:shd w:val="clear" w:color="auto" w:fill="FFFFFF"/>
        <w:tabs>
          <w:tab w:val="left" w:pos="1488"/>
        </w:tabs>
        <w:ind w:firstLine="709"/>
        <w:jc w:val="both"/>
        <w:rPr>
          <w:sz w:val="24"/>
        </w:rPr>
      </w:pPr>
      <w:r>
        <w:rPr>
          <w:sz w:val="24"/>
        </w:rPr>
        <w:t>6.7.</w:t>
      </w:r>
      <w:r>
        <w:rPr>
          <w:sz w:val="24"/>
        </w:rPr>
        <w:tab/>
        <w:t>Расклейка газет, афиш, плакатов, различного рода объявлений и</w:t>
      </w:r>
      <w:r>
        <w:rPr>
          <w:sz w:val="24"/>
        </w:rPr>
        <w:br/>
        <w:t>реклам разрешается только на специально установленных стендах.</w:t>
      </w:r>
    </w:p>
    <w:p w:rsidR="00B822E9" w:rsidRDefault="00B822E9" w:rsidP="00B822E9">
      <w:pPr>
        <w:shd w:val="clear" w:color="auto" w:fill="FFFFFF"/>
        <w:tabs>
          <w:tab w:val="left" w:pos="1613"/>
        </w:tabs>
        <w:ind w:firstLine="709"/>
        <w:jc w:val="both"/>
        <w:rPr>
          <w:sz w:val="24"/>
        </w:rPr>
      </w:pPr>
      <w:r>
        <w:rPr>
          <w:sz w:val="24"/>
        </w:rPr>
        <w:t>6.8.</w:t>
      </w:r>
      <w:r>
        <w:rPr>
          <w:sz w:val="24"/>
        </w:rPr>
        <w:tab/>
        <w:t>Очистку от объявлений опор, уличного</w:t>
      </w:r>
      <w:r>
        <w:rPr>
          <w:sz w:val="24"/>
        </w:rPr>
        <w:br/>
        <w:t>освещения,  цоколя зданий, заборов и других сооружений осуществляют организации, эксплуатирующие данные объекты.</w:t>
      </w:r>
    </w:p>
    <w:p w:rsidR="00B822E9" w:rsidRDefault="00B822E9" w:rsidP="00B822E9">
      <w:pPr>
        <w:pStyle w:val="ConsPlusNormal"/>
        <w:ind w:firstLine="540"/>
        <w:jc w:val="both"/>
        <w:outlineLvl w:val="2"/>
      </w:pPr>
    </w:p>
    <w:p w:rsidR="00B822E9" w:rsidRDefault="00B822E9" w:rsidP="00B822E9">
      <w:pPr>
        <w:shd w:val="clear" w:color="auto" w:fill="FFFFFF"/>
        <w:jc w:val="center"/>
        <w:rPr>
          <w:sz w:val="24"/>
        </w:rPr>
      </w:pPr>
      <w:r>
        <w:rPr>
          <w:sz w:val="24"/>
        </w:rPr>
        <w:lastRenderedPageBreak/>
        <w:t>Раздел 7. Озеленение территории муниципального образования</w:t>
      </w:r>
    </w:p>
    <w:p w:rsidR="00B822E9" w:rsidRDefault="00B822E9" w:rsidP="00B822E9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B822E9" w:rsidRDefault="00B822E9" w:rsidP="00B822E9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Требования к мероприятиям</w:t>
      </w:r>
      <w:r>
        <w:rPr>
          <w:sz w:val="24"/>
          <w:szCs w:val="24"/>
        </w:rPr>
        <w:tab/>
        <w:t>в сфере озеленения устанавливаются законодательством Самарской области и подлежат обязательному исполнению. Озеленение территории муниципального образования, работы по содержанию и восстановлению парков, скверов, зеленых зон, осуществляются местной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B822E9" w:rsidRDefault="00B822E9" w:rsidP="00B822E9">
      <w:pPr>
        <w:shd w:val="clear" w:color="auto" w:fill="FFFFFF"/>
        <w:tabs>
          <w:tab w:val="left" w:pos="139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Физическим и юридическим лицам, в собственности или в</w:t>
      </w:r>
      <w:r>
        <w:rPr>
          <w:sz w:val="24"/>
          <w:szCs w:val="24"/>
        </w:rPr>
        <w:br/>
        <w:t>пользовании которых находятся земельные участки, рекомендуется обеспечить</w:t>
      </w:r>
      <w:r>
        <w:rPr>
          <w:sz w:val="24"/>
          <w:szCs w:val="24"/>
        </w:rPr>
        <w:br/>
        <w:t>содержание и сохранность зеленых насаждений, находящихся на этих</w:t>
      </w:r>
      <w:r>
        <w:rPr>
          <w:sz w:val="24"/>
          <w:szCs w:val="24"/>
        </w:rPr>
        <w:br/>
        <w:t>участках, а также на прилегающих территориях.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Лицам, указанным в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7.2. настоящих Правил рекомендуется: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 площадях зеленых насаждений запрещено: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ходить и лежать на газонах и в молодых лесных посадках;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пасти скот;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выгуливать и отпускать с поводка собак в парках, лесопарках, скверах и иных территориях зеленых насаждений;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B822E9" w:rsidRDefault="00B822E9" w:rsidP="00B822E9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Новые посадки деревьев и кустарников на территории улиц,</w:t>
      </w:r>
      <w:r>
        <w:rPr>
          <w:sz w:val="24"/>
          <w:szCs w:val="24"/>
        </w:rPr>
        <w:br/>
        <w:t>площадей, их цветочное оформление, а также капитальный ремонт и реконструкция объектов ландшафтной архитектуры допускается производить только по проектам, согласованным с местной администрацией муниципального образования.</w:t>
      </w:r>
    </w:p>
    <w:p w:rsidR="00B822E9" w:rsidRDefault="00B822E9" w:rsidP="00B822E9">
      <w:pPr>
        <w:shd w:val="clear" w:color="auto" w:fill="FFFFFF"/>
        <w:tabs>
          <w:tab w:val="left" w:pos="9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7.6. Снос зеленых насаждений в границах муниципального образования может осуществляться только в случаях, установленных Законом Самарской области «Об основах организации благоустройства и озеленения на территории Самарской области» от 04.03.2011 года № 17-ГД.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Запрещается самовольный снос зеленных насаждений. Снос зеленых насаждений в границах муниципального образования  производится только по письменному разрешению местной администрации муниципального образования. </w:t>
      </w:r>
    </w:p>
    <w:p w:rsidR="00B822E9" w:rsidRDefault="00B822E9" w:rsidP="00B822E9">
      <w:pPr>
        <w:shd w:val="clear" w:color="auto" w:fill="FFFFFF"/>
        <w:tabs>
          <w:tab w:val="left" w:pos="12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>
        <w:rPr>
          <w:sz w:val="24"/>
          <w:szCs w:val="24"/>
        </w:rPr>
        <w:tab/>
        <w:t>За вынужденный снос зеленых насаждений берется</w:t>
      </w:r>
      <w:r>
        <w:rPr>
          <w:sz w:val="24"/>
          <w:szCs w:val="24"/>
        </w:rPr>
        <w:br/>
        <w:t>восстановительная стоимость.</w:t>
      </w:r>
    </w:p>
    <w:p w:rsidR="00B822E9" w:rsidRDefault="00B822E9" w:rsidP="00B822E9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7.8.</w:t>
      </w:r>
      <w:r>
        <w:rPr>
          <w:sz w:val="24"/>
          <w:szCs w:val="24"/>
        </w:rPr>
        <w:tab/>
        <w:t>Выдача разрешения на снос зеленых насаждений производится</w:t>
      </w:r>
      <w:r>
        <w:rPr>
          <w:sz w:val="24"/>
          <w:szCs w:val="24"/>
        </w:rPr>
        <w:br/>
        <w:t>после оплаты компенсационной стоимости.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  <w:szCs w:val="24"/>
        </w:rPr>
        <w:t>Если указанные насаждения подлежат пересадке, она производится без уплаты компенсационной</w:t>
      </w:r>
      <w:r>
        <w:rPr>
          <w:sz w:val="24"/>
        </w:rPr>
        <w:t xml:space="preserve"> стоимости.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Размер компенсационной стоимости зеленых насаждений и место посадок определяется местной администрацией муниципального образования.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Компенсационной стоимость зеленых насаждений зачисляется в бюджет муниципального образования.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7.9.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7.10. Оценка стоимости зеленых насаждений производится местной      администрацией.</w:t>
      </w:r>
    </w:p>
    <w:p w:rsidR="00B822E9" w:rsidRDefault="00B822E9" w:rsidP="00B822E9">
      <w:pPr>
        <w:pStyle w:val="ConsPlusNormal"/>
        <w:ind w:firstLine="0"/>
        <w:jc w:val="center"/>
        <w:outlineLvl w:val="2"/>
      </w:pPr>
    </w:p>
    <w:p w:rsidR="00B822E9" w:rsidRDefault="00B822E9" w:rsidP="00B822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Содержание и эксплуатация дорог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 целью сохранения дорожных покрытий на территории муниципального образования запрещено: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специализированным организациям по договорам с администрацией муниципального образования.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22E9" w:rsidRDefault="00B822E9" w:rsidP="00B822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9. Освещение территории муниципальных образований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Улицы, дороги, площади, мосты,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необходимо обеспечить освещением в темное время суток.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Освещению данных объектов рекомендуется обеспечить их собственниками или уполномоченными собственниками лицами.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Строительство, эксплуатацию,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образования.</w:t>
      </w:r>
    </w:p>
    <w:p w:rsidR="00B822E9" w:rsidRDefault="00B822E9" w:rsidP="00B822E9">
      <w:pPr>
        <w:pStyle w:val="ConsPlusNormal"/>
        <w:ind w:firstLine="540"/>
        <w:jc w:val="both"/>
        <w:outlineLvl w:val="2"/>
      </w:pPr>
    </w:p>
    <w:p w:rsidR="00B822E9" w:rsidRDefault="00B822E9" w:rsidP="00B822E9">
      <w:pPr>
        <w:shd w:val="clear" w:color="auto" w:fill="FFFFFF"/>
        <w:jc w:val="center"/>
        <w:rPr>
          <w:sz w:val="24"/>
        </w:rPr>
      </w:pPr>
      <w:r>
        <w:rPr>
          <w:sz w:val="24"/>
        </w:rPr>
        <w:t xml:space="preserve">Раздел 10. Проведение на территории общего пользования работ, связанных со вскрытием грунта при прокладки, переустройстве, ремонте и содержании подземных и наземных инженерных сетей и коммуникаций </w:t>
      </w:r>
    </w:p>
    <w:p w:rsidR="00B822E9" w:rsidRDefault="00B822E9" w:rsidP="00B822E9">
      <w:pPr>
        <w:shd w:val="clear" w:color="auto" w:fill="FFFFFF"/>
        <w:tabs>
          <w:tab w:val="left" w:pos="986"/>
        </w:tabs>
        <w:jc w:val="both"/>
        <w:rPr>
          <w:sz w:val="24"/>
        </w:rPr>
      </w:pPr>
      <w:r>
        <w:rPr>
          <w:sz w:val="24"/>
        </w:rPr>
        <w:t xml:space="preserve">      </w:t>
      </w:r>
    </w:p>
    <w:p w:rsidR="00B822E9" w:rsidRDefault="00B822E9" w:rsidP="00B822E9">
      <w:pPr>
        <w:shd w:val="clear" w:color="auto" w:fill="FFFFFF"/>
        <w:tabs>
          <w:tab w:val="left" w:pos="986"/>
        </w:tabs>
        <w:jc w:val="both"/>
        <w:rPr>
          <w:sz w:val="24"/>
          <w:szCs w:val="24"/>
        </w:rPr>
      </w:pPr>
      <w:r>
        <w:rPr>
          <w:sz w:val="24"/>
        </w:rPr>
        <w:t xml:space="preserve">     10.1.</w:t>
      </w:r>
      <w:r>
        <w:rPr>
          <w:sz w:val="24"/>
        </w:rPr>
        <w:tab/>
        <w:t xml:space="preserve">Проведение на территории общего пользования работ, связанных со вскрытием грунта при прокладки, переустройстве, ремонте и содержании подземных и наземных инженерных сетей и коммуникаций согласно Закону Самарской области </w:t>
      </w:r>
      <w:r>
        <w:rPr>
          <w:sz w:val="24"/>
          <w:szCs w:val="24"/>
        </w:rPr>
        <w:t>«Об основах организации благоустройства и озеленения на территории Самарской области» от 04.03.2011 года № 17-ГД.</w:t>
      </w:r>
    </w:p>
    <w:p w:rsidR="00B822E9" w:rsidRDefault="00B822E9" w:rsidP="00B822E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10.2. Работы, связанные с разрытием грунта или вскрытием дорожных</w:t>
      </w:r>
      <w:r>
        <w:rPr>
          <w:sz w:val="24"/>
        </w:rPr>
        <w:br/>
        <w:t>покрытий (прокладка, реконструкция или ремонт подземных коммуникаций,</w:t>
      </w:r>
      <w:r>
        <w:rPr>
          <w:sz w:val="24"/>
        </w:rPr>
        <w:br/>
        <w:t>забивка свай и шпунта, планировка грунта, буровые работы) производятся</w:t>
      </w:r>
      <w:r>
        <w:rPr>
          <w:sz w:val="24"/>
        </w:rPr>
        <w:br/>
        <w:t>только при наличии письменного разрешения, выданного местной администрацией муниципального образования.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Аварийные работы могут начинаться владельцами сетей по телефонограмме или по уведомлению местной администрации муниципального образования с последующим оформлением разрешения в 3-дневный срок.</w:t>
      </w:r>
    </w:p>
    <w:p w:rsidR="00B822E9" w:rsidRDefault="00B822E9" w:rsidP="00B822E9">
      <w:pPr>
        <w:shd w:val="clear" w:color="auto" w:fill="FFFFFF"/>
        <w:tabs>
          <w:tab w:val="left" w:pos="1469"/>
        </w:tabs>
        <w:ind w:firstLine="709"/>
        <w:jc w:val="both"/>
        <w:rPr>
          <w:sz w:val="24"/>
        </w:rPr>
      </w:pPr>
      <w:r>
        <w:rPr>
          <w:sz w:val="24"/>
        </w:rPr>
        <w:t>10.3.</w:t>
      </w:r>
      <w:r>
        <w:rPr>
          <w:sz w:val="24"/>
        </w:rPr>
        <w:tab/>
        <w:t>Разрешение (ордер) на производство работ по строительству,</w:t>
      </w:r>
      <w:r>
        <w:rPr>
          <w:sz w:val="24"/>
        </w:rPr>
        <w:br/>
        <w:t>реконструкции, ремонту коммуникаций выдается местной администрацией</w:t>
      </w:r>
      <w:r>
        <w:rPr>
          <w:sz w:val="24"/>
        </w:rPr>
        <w:br/>
        <w:t>муниципального образования при предъявлении: проекта проведения работ,</w:t>
      </w:r>
      <w:r>
        <w:rPr>
          <w:sz w:val="24"/>
        </w:rPr>
        <w:br/>
        <w:t>согласованного с заинтересованными службами, отвечающими за</w:t>
      </w:r>
      <w:r>
        <w:rPr>
          <w:sz w:val="24"/>
        </w:rPr>
        <w:br/>
        <w:t>сохранность инженерных коммуникаций; схемы движения транспорта и</w:t>
      </w:r>
      <w:r>
        <w:rPr>
          <w:sz w:val="24"/>
        </w:rPr>
        <w:br/>
        <w:t>пешеходов, согласованной с ГИБДД; условий производства работ,</w:t>
      </w:r>
      <w:r>
        <w:rPr>
          <w:sz w:val="24"/>
        </w:rPr>
        <w:br/>
        <w:t>согласованных с местной администрацией муниципального образования;</w:t>
      </w:r>
      <w:r>
        <w:rPr>
          <w:sz w:val="24"/>
        </w:rPr>
        <w:br/>
        <w:t>календарного графика производства работ, а также соглашения с</w:t>
      </w:r>
      <w:r>
        <w:rPr>
          <w:sz w:val="24"/>
        </w:rPr>
        <w:br/>
        <w:t>собственником или уполномоченным им лицом о восстановлении</w:t>
      </w:r>
      <w:r>
        <w:rPr>
          <w:sz w:val="24"/>
        </w:rPr>
        <w:br/>
        <w:t>благоустройства земельного участка, на территории которого будут</w:t>
      </w:r>
      <w:r>
        <w:rPr>
          <w:sz w:val="24"/>
        </w:rPr>
        <w:br/>
        <w:t>проводиться работы по строительству, реконструкции, ремонту</w:t>
      </w:r>
      <w:r>
        <w:rPr>
          <w:sz w:val="24"/>
        </w:rPr>
        <w:br/>
        <w:t>коммуникаций.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</w:t>
      </w:r>
      <w:r>
        <w:rPr>
          <w:sz w:val="24"/>
        </w:rPr>
        <w:lastRenderedPageBreak/>
        <w:t>только по согласованию со специализированной организацией, обслуживающей дорожное покрытие, тротуары, газоны.</w:t>
      </w:r>
    </w:p>
    <w:p w:rsidR="00B822E9" w:rsidRDefault="00B822E9" w:rsidP="00B822E9">
      <w:pPr>
        <w:shd w:val="clear" w:color="auto" w:fill="FFFFFF"/>
        <w:tabs>
          <w:tab w:val="left" w:pos="1354"/>
        </w:tabs>
        <w:jc w:val="both"/>
        <w:rPr>
          <w:sz w:val="24"/>
        </w:rPr>
      </w:pPr>
      <w:r>
        <w:rPr>
          <w:sz w:val="24"/>
        </w:rPr>
        <w:t xml:space="preserve">          10.4. Прокладка напорных коммуникации под проезжей частью магистральных улиц не допускается.</w:t>
      </w:r>
    </w:p>
    <w:p w:rsidR="00B822E9" w:rsidRDefault="00B822E9" w:rsidP="00B822E9">
      <w:pPr>
        <w:shd w:val="clear" w:color="auto" w:fill="FFFFFF"/>
        <w:tabs>
          <w:tab w:val="left" w:pos="1188"/>
        </w:tabs>
        <w:ind w:firstLine="709"/>
        <w:jc w:val="both"/>
        <w:rPr>
          <w:sz w:val="24"/>
        </w:rPr>
      </w:pPr>
      <w:r>
        <w:rPr>
          <w:sz w:val="24"/>
        </w:rPr>
        <w:t>10.5.</w:t>
      </w:r>
      <w:r>
        <w:rPr>
          <w:sz w:val="24"/>
        </w:rPr>
        <w:tab/>
        <w:t>Прокладка подземных коммуникаций под проезжей частью улиц,</w:t>
      </w:r>
      <w:r>
        <w:rPr>
          <w:sz w:val="24"/>
        </w:rPr>
        <w:br/>
        <w:t>проездами, а также под тротуарами допускается соответствующими</w:t>
      </w:r>
      <w:r>
        <w:rPr>
          <w:sz w:val="24"/>
        </w:rPr>
        <w:br/>
        <w:t>организациями при условии восстановления проезжей части автодороги</w:t>
      </w:r>
      <w:r>
        <w:rPr>
          <w:sz w:val="24"/>
        </w:rPr>
        <w:br/>
        <w:t>(тротуара) на полную ширину, независимо от ширины траншеи.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822E9" w:rsidRDefault="00B822E9" w:rsidP="00B822E9">
      <w:pPr>
        <w:ind w:firstLine="709"/>
        <w:jc w:val="both"/>
        <w:rPr>
          <w:sz w:val="24"/>
        </w:rPr>
      </w:pPr>
      <w:r>
        <w:rPr>
          <w:sz w:val="24"/>
        </w:rPr>
        <w:t>10.6.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местной администрацией муниципального образования.</w:t>
      </w:r>
    </w:p>
    <w:p w:rsidR="00B822E9" w:rsidRDefault="00B822E9" w:rsidP="00B822E9">
      <w:pPr>
        <w:ind w:firstLine="709"/>
        <w:jc w:val="both"/>
        <w:rPr>
          <w:sz w:val="24"/>
        </w:rPr>
      </w:pPr>
      <w:r>
        <w:rPr>
          <w:sz w:val="24"/>
        </w:rPr>
        <w:t>10.7. Траншеи под проезжей частью и тротуарами засыпаются песком и песчаным фунтом с послойным уплотнением и поливкой водой.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822E9" w:rsidRDefault="00B822E9" w:rsidP="00B822E9">
      <w:pPr>
        <w:shd w:val="clear" w:color="auto" w:fill="FFFFFF"/>
        <w:tabs>
          <w:tab w:val="left" w:pos="1286"/>
        </w:tabs>
        <w:jc w:val="both"/>
        <w:rPr>
          <w:sz w:val="24"/>
        </w:rPr>
      </w:pPr>
      <w:r>
        <w:rPr>
          <w:sz w:val="24"/>
        </w:rPr>
        <w:t xml:space="preserve">          10.8.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10.9. Проведение работ при строительстве, ремонте, реконструкции коммуникаций по просроченным разрешениям признается самовольным проведением земляных работ.</w:t>
      </w:r>
    </w:p>
    <w:p w:rsidR="00B822E9" w:rsidRDefault="00B822E9" w:rsidP="00B822E9">
      <w:pPr>
        <w:shd w:val="clear" w:color="auto" w:fill="FFFFFF"/>
        <w:jc w:val="center"/>
        <w:rPr>
          <w:sz w:val="24"/>
        </w:rPr>
      </w:pPr>
    </w:p>
    <w:p w:rsidR="00B822E9" w:rsidRDefault="00B822E9" w:rsidP="00B822E9">
      <w:pPr>
        <w:shd w:val="clear" w:color="auto" w:fill="FFFFFF"/>
        <w:jc w:val="center"/>
        <w:rPr>
          <w:sz w:val="24"/>
        </w:rPr>
      </w:pPr>
      <w:r>
        <w:rPr>
          <w:sz w:val="24"/>
        </w:rPr>
        <w:t>Раздел 11. Содержание животных в муниципальном образовании</w:t>
      </w:r>
    </w:p>
    <w:p w:rsidR="00B822E9" w:rsidRDefault="00B822E9" w:rsidP="00B822E9">
      <w:pPr>
        <w:shd w:val="clear" w:color="auto" w:fill="FFFFFF"/>
        <w:tabs>
          <w:tab w:val="left" w:pos="1346"/>
        </w:tabs>
        <w:jc w:val="both"/>
        <w:rPr>
          <w:sz w:val="24"/>
        </w:rPr>
      </w:pPr>
      <w:r>
        <w:rPr>
          <w:sz w:val="24"/>
        </w:rPr>
        <w:t xml:space="preserve">         </w:t>
      </w:r>
    </w:p>
    <w:p w:rsidR="00B822E9" w:rsidRDefault="00B822E9" w:rsidP="00B822E9">
      <w:pPr>
        <w:shd w:val="clear" w:color="auto" w:fill="FFFFFF"/>
        <w:tabs>
          <w:tab w:val="left" w:pos="1346"/>
        </w:tabs>
        <w:jc w:val="both"/>
        <w:rPr>
          <w:sz w:val="24"/>
        </w:rPr>
      </w:pPr>
      <w:r>
        <w:rPr>
          <w:sz w:val="24"/>
        </w:rPr>
        <w:t xml:space="preserve">            11.1. Владельцам животных рекомендуется предотвращать опасное воздействие своих животных на других животных и людей, а также обеспечивать тишину</w:t>
      </w:r>
      <w:r>
        <w:rPr>
          <w:b/>
          <w:sz w:val="24"/>
        </w:rPr>
        <w:t xml:space="preserve"> </w:t>
      </w:r>
      <w:r>
        <w:rPr>
          <w:sz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822E9" w:rsidRDefault="00B822E9" w:rsidP="00B822E9">
      <w:pPr>
        <w:shd w:val="clear" w:color="auto" w:fill="FFFFFF"/>
        <w:tabs>
          <w:tab w:val="left" w:pos="1346"/>
        </w:tabs>
        <w:jc w:val="both"/>
        <w:rPr>
          <w:sz w:val="24"/>
        </w:rPr>
      </w:pPr>
      <w:r>
        <w:rPr>
          <w:sz w:val="24"/>
        </w:rPr>
        <w:t xml:space="preserve">            11.2.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B822E9" w:rsidRDefault="00B822E9" w:rsidP="00B822E9">
      <w:pPr>
        <w:shd w:val="clear" w:color="auto" w:fill="FFFFFF"/>
        <w:tabs>
          <w:tab w:val="left" w:pos="1346"/>
        </w:tabs>
        <w:jc w:val="both"/>
        <w:rPr>
          <w:sz w:val="24"/>
        </w:rPr>
      </w:pPr>
      <w:r>
        <w:rPr>
          <w:sz w:val="24"/>
        </w:rPr>
        <w:t xml:space="preserve">           11.3.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B822E9" w:rsidRDefault="00B822E9" w:rsidP="00B822E9">
      <w:pPr>
        <w:shd w:val="clear" w:color="auto" w:fill="FFFFFF"/>
        <w:tabs>
          <w:tab w:val="left" w:pos="1490"/>
        </w:tabs>
        <w:ind w:firstLine="709"/>
        <w:jc w:val="both"/>
        <w:rPr>
          <w:sz w:val="24"/>
        </w:rPr>
      </w:pPr>
      <w:r>
        <w:rPr>
          <w:sz w:val="24"/>
        </w:rPr>
        <w:t>11.4.</w:t>
      </w:r>
      <w:r>
        <w:rPr>
          <w:sz w:val="24"/>
        </w:rPr>
        <w:tab/>
        <w:t>Выпас сельскохозяйственных животных осуществляется на</w:t>
      </w:r>
      <w:r>
        <w:rPr>
          <w:sz w:val="24"/>
        </w:rPr>
        <w:br/>
        <w:t>специально отведенных местной администрацией муниципального</w:t>
      </w:r>
      <w:r>
        <w:rPr>
          <w:sz w:val="24"/>
        </w:rPr>
        <w:br/>
        <w:t>образования местах выпаса под наблюдением владельца или</w:t>
      </w:r>
      <w:r>
        <w:rPr>
          <w:sz w:val="24"/>
        </w:rPr>
        <w:br/>
        <w:t>уполномоченного им лица.</w:t>
      </w:r>
    </w:p>
    <w:p w:rsidR="00B822E9" w:rsidRDefault="00B822E9" w:rsidP="00B822E9">
      <w:pPr>
        <w:shd w:val="clear" w:color="auto" w:fill="FFFFFF"/>
        <w:tabs>
          <w:tab w:val="left" w:pos="1289"/>
        </w:tabs>
        <w:jc w:val="both"/>
        <w:rPr>
          <w:sz w:val="24"/>
        </w:rPr>
      </w:pPr>
      <w:r>
        <w:rPr>
          <w:sz w:val="24"/>
        </w:rPr>
        <w:t xml:space="preserve">           11.5. 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B822E9" w:rsidRDefault="00B822E9" w:rsidP="00B822E9">
      <w:pPr>
        <w:pStyle w:val="ConsPlusNormal"/>
        <w:ind w:firstLine="540"/>
        <w:jc w:val="both"/>
        <w:outlineLvl w:val="2"/>
      </w:pPr>
    </w:p>
    <w:p w:rsidR="00B822E9" w:rsidRDefault="00B822E9" w:rsidP="00B822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12. Особые требования к доступности среды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Проектирование, строительство, установка технических средств 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22E9" w:rsidRDefault="00B822E9" w:rsidP="00B822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13. Праздничное оформление территории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Праздничное оформление территории муниципального образования необходимо  выполнять по решению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Работы, связанные с проведением общегородских (сельских) 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В праздничное оформление могут быть включены: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Концепцию праздничного оформления определятся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p w:rsidR="00B822E9" w:rsidRDefault="00B822E9" w:rsidP="00B822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При изготовлении и установке элементов праздничного оформления необходимо предотвратить ухудшение видимость технических средств регулирования дорожного движения.</w:t>
      </w:r>
    </w:p>
    <w:p w:rsidR="00B822E9" w:rsidRDefault="00B822E9" w:rsidP="00B822E9">
      <w:pPr>
        <w:shd w:val="clear" w:color="auto" w:fill="FFFFFF"/>
        <w:jc w:val="center"/>
        <w:rPr>
          <w:sz w:val="24"/>
          <w:szCs w:val="24"/>
        </w:rPr>
      </w:pPr>
    </w:p>
    <w:p w:rsidR="00B822E9" w:rsidRDefault="00B822E9" w:rsidP="00B822E9">
      <w:pPr>
        <w:shd w:val="clear" w:color="auto" w:fill="FFFFFF"/>
        <w:jc w:val="center"/>
        <w:rPr>
          <w:sz w:val="24"/>
        </w:rPr>
      </w:pPr>
      <w:r>
        <w:rPr>
          <w:sz w:val="24"/>
        </w:rPr>
        <w:t>Раздел 14. Контроль за исполнением Правил</w:t>
      </w:r>
    </w:p>
    <w:p w:rsidR="00B822E9" w:rsidRDefault="00B822E9" w:rsidP="00B822E9">
      <w:pPr>
        <w:shd w:val="clear" w:color="auto" w:fill="FFFFFF"/>
        <w:tabs>
          <w:tab w:val="left" w:pos="1534"/>
        </w:tabs>
        <w:ind w:firstLine="709"/>
        <w:jc w:val="both"/>
        <w:rPr>
          <w:sz w:val="24"/>
        </w:rPr>
      </w:pPr>
    </w:p>
    <w:p w:rsidR="00B822E9" w:rsidRDefault="00B822E9" w:rsidP="00B822E9">
      <w:pPr>
        <w:shd w:val="clear" w:color="auto" w:fill="FFFFFF"/>
        <w:tabs>
          <w:tab w:val="left" w:pos="1534"/>
        </w:tabs>
        <w:ind w:firstLine="709"/>
        <w:jc w:val="both"/>
        <w:rPr>
          <w:sz w:val="24"/>
        </w:rPr>
      </w:pPr>
      <w:r>
        <w:rPr>
          <w:sz w:val="24"/>
        </w:rPr>
        <w:t>14.1.</w:t>
      </w:r>
      <w:r>
        <w:rPr>
          <w:sz w:val="24"/>
        </w:rPr>
        <w:tab/>
        <w:t>Местная    администрация    муниципального    образования,    ее структурные   подразделения,   осуществляют   контроль   в   пределах   своей компетенции за соблюдением физическими и юридическими лицами Правил.</w:t>
      </w:r>
    </w:p>
    <w:p w:rsidR="00B822E9" w:rsidRDefault="00B822E9" w:rsidP="00B822E9">
      <w:pPr>
        <w:shd w:val="clear" w:color="auto" w:fill="FFFFFF"/>
        <w:tabs>
          <w:tab w:val="left" w:pos="1274"/>
        </w:tabs>
        <w:ind w:firstLine="709"/>
        <w:jc w:val="both"/>
        <w:rPr>
          <w:sz w:val="24"/>
        </w:rPr>
      </w:pPr>
      <w:r>
        <w:rPr>
          <w:sz w:val="24"/>
        </w:rPr>
        <w:t>14.2.</w:t>
      </w:r>
      <w:r>
        <w:rPr>
          <w:sz w:val="24"/>
        </w:rPr>
        <w:tab/>
        <w:t xml:space="preserve"> Лица, допустившие нарушение Правил, несут ответственность в</w:t>
      </w:r>
      <w:r>
        <w:rPr>
          <w:sz w:val="24"/>
        </w:rPr>
        <w:br/>
        <w:t>соответствии с действующим законодательством.</w:t>
      </w:r>
    </w:p>
    <w:p w:rsidR="00B822E9" w:rsidRDefault="00B822E9" w:rsidP="00B822E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B822E9" w:rsidRDefault="00B822E9" w:rsidP="00B822E9">
      <w:pPr>
        <w:pStyle w:val="1"/>
        <w:widowControl w:val="0"/>
        <w:autoSpaceDE w:val="0"/>
        <w:autoSpaceDN w:val="0"/>
        <w:adjustRightInd w:val="0"/>
        <w:spacing w:before="0" w:after="0"/>
      </w:pPr>
    </w:p>
    <w:p w:rsidR="00B822E9" w:rsidRDefault="00B822E9" w:rsidP="00B822E9"/>
    <w:p w:rsidR="000310A6" w:rsidRDefault="000310A6"/>
    <w:sectPr w:rsidR="000310A6" w:rsidSect="0003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2E9"/>
    <w:rsid w:val="000310A6"/>
    <w:rsid w:val="007A3173"/>
    <w:rsid w:val="00B8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2E9"/>
    <w:rPr>
      <w:color w:val="0000FF"/>
      <w:u w:val="single"/>
    </w:rPr>
  </w:style>
  <w:style w:type="paragraph" w:styleId="a4">
    <w:name w:val="Normal (Web)"/>
    <w:basedOn w:val="a"/>
    <w:semiHidden/>
    <w:unhideWhenUsed/>
    <w:rsid w:val="00B822E9"/>
    <w:pPr>
      <w:widowControl/>
      <w:autoSpaceDE/>
      <w:autoSpaceDN/>
      <w:adjustRightInd/>
      <w:spacing w:before="33" w:after="33"/>
    </w:pPr>
    <w:rPr>
      <w:rFonts w:ascii="Arial" w:hAnsi="Arial"/>
      <w:color w:val="000000"/>
      <w:spacing w:val="2"/>
      <w:sz w:val="24"/>
    </w:rPr>
  </w:style>
  <w:style w:type="paragraph" w:styleId="a5">
    <w:name w:val="Body Text"/>
    <w:basedOn w:val="a"/>
    <w:link w:val="a6"/>
    <w:semiHidden/>
    <w:unhideWhenUsed/>
    <w:rsid w:val="00B822E9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82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22E9"/>
    <w:pPr>
      <w:shd w:val="clear" w:color="auto" w:fill="FFFFFF"/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822E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B822E9"/>
    <w:pPr>
      <w:shd w:val="clear" w:color="auto" w:fill="FFFFFF"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B822E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1">
    <w:name w:val="Обычный1"/>
    <w:semiHidden/>
    <w:rsid w:val="00B822E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semiHidden/>
    <w:rsid w:val="00B822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BBFDF25C1591E0324197F7105F7BDF2DB35969E98541B5BEB6C27F62D0055612F07D2D07F6DA2wCD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9BBFDF25C1591E0324197F7105F7BDF2DB35969E98541B5BEB6C27F62D0055612F07D2D07F6CA2wCD5J" TargetMode="External"/><Relationship Id="rId5" Type="http://schemas.openxmlformats.org/officeDocument/2006/relationships/hyperlink" Target="consultantplus://offline/ref=F59BBFDF25C1591E0324197F7105F7BDF2DB35969E98541B5BEB6C27F62D0055612F07D2D07F6CA2wCD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5393</Words>
  <Characters>30744</Characters>
  <Application>Microsoft Office Word</Application>
  <DocSecurity>0</DocSecurity>
  <Lines>256</Lines>
  <Paragraphs>72</Paragraphs>
  <ScaleCrop>false</ScaleCrop>
  <Company/>
  <LinksUpToDate>false</LinksUpToDate>
  <CharactersWithSpaces>36065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2012-04-19T07:34:00Z</dcterms:created>
  <dcterms:modified xsi:type="dcterms:W3CDTF">2012-04-19T07:34:00Z</dcterms:modified>
</cp:coreProperties>
</file>