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0" w:rsidRDefault="006D48F0" w:rsidP="006D48F0">
      <w:pPr>
        <w:jc w:val="center"/>
        <w:rPr>
          <w:b/>
          <w:caps/>
          <w:sz w:val="28"/>
          <w:szCs w:val="28"/>
        </w:rPr>
      </w:pPr>
    </w:p>
    <w:p w:rsidR="006D48F0" w:rsidRDefault="006D48F0" w:rsidP="006D48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6D48F0" w:rsidRDefault="006D48F0" w:rsidP="006D48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сельскогопоселения рамено</w:t>
      </w:r>
    </w:p>
    <w:p w:rsidR="006D48F0" w:rsidRDefault="006D48F0" w:rsidP="006D48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6D48F0" w:rsidRDefault="006D48F0" w:rsidP="006D48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D48F0" w:rsidRDefault="006D48F0" w:rsidP="006D48F0">
      <w:pPr>
        <w:jc w:val="center"/>
        <w:rPr>
          <w:caps/>
          <w:sz w:val="28"/>
          <w:szCs w:val="28"/>
        </w:rPr>
      </w:pPr>
    </w:p>
    <w:p w:rsidR="006D48F0" w:rsidRDefault="006D48F0" w:rsidP="006D48F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 созыва</w:t>
      </w:r>
    </w:p>
    <w:p w:rsidR="006D48F0" w:rsidRDefault="006D48F0" w:rsidP="006D48F0">
      <w:pPr>
        <w:jc w:val="center"/>
        <w:rPr>
          <w:b/>
          <w:caps/>
          <w:sz w:val="40"/>
          <w:szCs w:val="40"/>
        </w:rPr>
      </w:pPr>
    </w:p>
    <w:p w:rsidR="006D48F0" w:rsidRDefault="006D48F0" w:rsidP="006D48F0">
      <w:pPr>
        <w:jc w:val="center"/>
        <w:rPr>
          <w:b/>
          <w:caps/>
          <w:sz w:val="40"/>
          <w:szCs w:val="40"/>
        </w:rPr>
      </w:pPr>
    </w:p>
    <w:p w:rsidR="006D48F0" w:rsidRDefault="006D48F0" w:rsidP="006D48F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6D48F0" w:rsidRDefault="006D48F0" w:rsidP="006D48F0">
      <w:pPr>
        <w:jc w:val="center"/>
        <w:rPr>
          <w:b/>
          <w:caps/>
        </w:rPr>
      </w:pPr>
    </w:p>
    <w:p w:rsidR="006D48F0" w:rsidRDefault="006D48F0" w:rsidP="006D48F0">
      <w:pPr>
        <w:jc w:val="center"/>
        <w:rPr>
          <w:b/>
          <w:caps/>
        </w:rPr>
      </w:pPr>
    </w:p>
    <w:p w:rsidR="006D48F0" w:rsidRDefault="006D48F0" w:rsidP="006D48F0">
      <w:pPr>
        <w:rPr>
          <w:sz w:val="28"/>
          <w:szCs w:val="28"/>
        </w:rPr>
      </w:pPr>
      <w:r>
        <w:rPr>
          <w:sz w:val="28"/>
          <w:szCs w:val="28"/>
        </w:rPr>
        <w:t>« 19 » февраля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  5</w:t>
      </w:r>
    </w:p>
    <w:p w:rsidR="006D48F0" w:rsidRDefault="006D48F0" w:rsidP="006D48F0">
      <w:pPr>
        <w:jc w:val="center"/>
      </w:pPr>
    </w:p>
    <w:p w:rsidR="006D48F0" w:rsidRDefault="006D48F0" w:rsidP="006D48F0">
      <w:pPr>
        <w:jc w:val="center"/>
      </w:pPr>
    </w:p>
    <w:p w:rsidR="006D48F0" w:rsidRDefault="006D48F0" w:rsidP="006D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6D48F0" w:rsidRDefault="006D48F0" w:rsidP="006D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Рамено  муниципального </w:t>
      </w:r>
    </w:p>
    <w:p w:rsidR="006D48F0" w:rsidRDefault="006D48F0" w:rsidP="006D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</w:p>
    <w:p w:rsidR="006D48F0" w:rsidRDefault="006D48F0" w:rsidP="006D48F0">
      <w:pPr>
        <w:spacing w:line="276" w:lineRule="auto"/>
        <w:jc w:val="center"/>
        <w:rPr>
          <w:b/>
          <w:sz w:val="24"/>
          <w:szCs w:val="24"/>
        </w:rPr>
      </w:pPr>
    </w:p>
    <w:p w:rsidR="006D48F0" w:rsidRDefault="006D48F0" w:rsidP="006D48F0">
      <w:pPr>
        <w:spacing w:line="276" w:lineRule="auto"/>
        <w:jc w:val="center"/>
        <w:rPr>
          <w:b/>
          <w:sz w:val="24"/>
          <w:szCs w:val="24"/>
        </w:rPr>
      </w:pPr>
    </w:p>
    <w:p w:rsidR="006D48F0" w:rsidRDefault="006D48F0" w:rsidP="006D48F0">
      <w:pPr>
        <w:spacing w:line="276" w:lineRule="auto"/>
        <w:jc w:val="center"/>
        <w:rPr>
          <w:b/>
          <w:sz w:val="24"/>
          <w:szCs w:val="24"/>
        </w:rPr>
      </w:pPr>
    </w:p>
    <w:p w:rsidR="006D48F0" w:rsidRDefault="006D48F0" w:rsidP="006D48F0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основании статей 12, </w:t>
      </w:r>
      <w:hyperlink r:id="rId4" w:history="1">
        <w:r>
          <w:rPr>
            <w:rStyle w:val="a3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части первой и главы 32 части второй Налогового кодекса Российской Федерации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 Рамено  </w:t>
      </w:r>
      <w:r>
        <w:rPr>
          <w:spacing w:val="1"/>
          <w:sz w:val="28"/>
          <w:szCs w:val="28"/>
        </w:rPr>
        <w:t>муниципального района Сызранский</w:t>
      </w:r>
    </w:p>
    <w:p w:rsidR="006D48F0" w:rsidRDefault="006D48F0" w:rsidP="006D48F0">
      <w:pPr>
        <w:spacing w:line="276" w:lineRule="auto"/>
        <w:jc w:val="center"/>
        <w:rPr>
          <w:spacing w:val="-2"/>
          <w:sz w:val="28"/>
          <w:szCs w:val="28"/>
        </w:rPr>
      </w:pPr>
    </w:p>
    <w:p w:rsidR="006D48F0" w:rsidRDefault="006D48F0" w:rsidP="006D48F0">
      <w:pPr>
        <w:tabs>
          <w:tab w:val="left" w:pos="709"/>
        </w:tabs>
        <w:spacing w:line="276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РЕШИЛО:</w:t>
      </w:r>
    </w:p>
    <w:p w:rsidR="006D48F0" w:rsidRDefault="006D48F0" w:rsidP="006D48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сельского поселения  Рамено муниципального района Сызранский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6D48F0" w:rsidRDefault="006D48F0" w:rsidP="006D48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86"/>
        <w:gridCol w:w="2409"/>
      </w:tblGrid>
      <w:tr w:rsidR="006D48F0" w:rsidTr="006D48F0">
        <w:trPr>
          <w:trHeight w:val="4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налога, 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</w:t>
            </w:r>
          </w:p>
        </w:tc>
      </w:tr>
      <w:tr w:rsidR="006D48F0" w:rsidTr="006D48F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строения или сооружения, площадь </w:t>
            </w:r>
            <w:r>
              <w:rPr>
                <w:sz w:val="28"/>
                <w:szCs w:val="28"/>
              </w:rPr>
              <w:lastRenderedPageBreak/>
              <w:t>каждого из которых не превышает 50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0,3 </w:t>
            </w:r>
          </w:p>
        </w:tc>
      </w:tr>
      <w:tr w:rsidR="006D48F0" w:rsidTr="006D48F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  (в 2015 году);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(в 2016 году);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(в 2017 году);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(в 2018 году);</w:t>
            </w:r>
          </w:p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(в 2019 году и последующие годы)</w:t>
            </w:r>
          </w:p>
        </w:tc>
      </w:tr>
      <w:tr w:rsidR="006D48F0" w:rsidTr="006D48F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D48F0" w:rsidTr="006D48F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48F0" w:rsidTr="006D48F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48F0" w:rsidRDefault="006D48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</w:tbl>
    <w:p w:rsidR="006D48F0" w:rsidRDefault="006D48F0" w:rsidP="006D48F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Налоговые льготы в отношении объектов недвижимого имущества, налоговая база по которым определяется как их кадастровая стоимость,  предоставляются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(далее также – налоговая льгота) в размере подлежащей уплате налогоплательщиком суммы налога</w:t>
      </w:r>
      <w:proofErr w:type="gramEnd"/>
      <w:r>
        <w:rPr>
          <w:sz w:val="28"/>
          <w:szCs w:val="28"/>
        </w:rPr>
        <w:t>:</w:t>
      </w:r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налогоплательщик - индивидуальный предприниматель, среднесписочная численность работников которого не превышает 100 человек и доходы которого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  <w:proofErr w:type="gramEnd"/>
    </w:p>
    <w:p w:rsidR="006D48F0" w:rsidRDefault="006D48F0" w:rsidP="006D48F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6D48F0" w:rsidRDefault="006D48F0" w:rsidP="006D4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6D48F0" w:rsidRDefault="006D48F0" w:rsidP="006D4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 Рамено  </w:t>
      </w:r>
      <w:r>
        <w:rPr>
          <w:spacing w:val="1"/>
          <w:sz w:val="28"/>
          <w:szCs w:val="28"/>
        </w:rPr>
        <w:t xml:space="preserve">муниципального района Сызранский от 21 декабря </w:t>
      </w:r>
      <w:r>
        <w:rPr>
          <w:spacing w:val="4"/>
          <w:sz w:val="28"/>
          <w:szCs w:val="28"/>
        </w:rPr>
        <w:t xml:space="preserve"> 2012 г. № 20 </w:t>
      </w:r>
      <w:r>
        <w:rPr>
          <w:sz w:val="28"/>
          <w:szCs w:val="28"/>
        </w:rPr>
        <w:t>«Об установлении налога на имущество физических лиц на территории сельского поселения  Рамено муниципального района Сызранский Самарской области»</w:t>
      </w:r>
      <w:r>
        <w:rPr>
          <w:spacing w:val="4"/>
          <w:sz w:val="28"/>
          <w:szCs w:val="28"/>
        </w:rPr>
        <w:t>.</w:t>
      </w:r>
    </w:p>
    <w:p w:rsidR="006D48F0" w:rsidRDefault="006D48F0" w:rsidP="006D48F0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Собрания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 Рамено  </w:t>
      </w:r>
      <w:r>
        <w:rPr>
          <w:spacing w:val="1"/>
          <w:sz w:val="28"/>
          <w:szCs w:val="28"/>
        </w:rPr>
        <w:t>муниципального района Сызранский от  20</w:t>
      </w:r>
      <w:r>
        <w:rPr>
          <w:spacing w:val="4"/>
          <w:sz w:val="28"/>
          <w:szCs w:val="28"/>
        </w:rPr>
        <w:t xml:space="preserve"> ноября 2014 г. № 16 </w:t>
      </w:r>
      <w:r>
        <w:rPr>
          <w:sz w:val="28"/>
          <w:szCs w:val="28"/>
        </w:rPr>
        <w:t>«Об установлении налога на имущество физических лиц на территории сельского поселения  Рамено муниципального района Сызранский Самарской области»</w:t>
      </w:r>
      <w:r>
        <w:rPr>
          <w:spacing w:val="4"/>
          <w:sz w:val="28"/>
          <w:szCs w:val="28"/>
        </w:rPr>
        <w:t>.</w:t>
      </w:r>
    </w:p>
    <w:p w:rsidR="006D48F0" w:rsidRDefault="006D48F0" w:rsidP="006D4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5. Официально опубликовать настоящее решение в газете «  Вестник сельского поселения Рамено».</w:t>
      </w:r>
    </w:p>
    <w:p w:rsidR="006D48F0" w:rsidRDefault="006D48F0" w:rsidP="006D4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pacing w:val="3"/>
          <w:sz w:val="28"/>
          <w:szCs w:val="28"/>
        </w:rPr>
        <w:lastRenderedPageBreak/>
        <w:t xml:space="preserve">6. Настоящее решение </w:t>
      </w:r>
      <w:r>
        <w:rPr>
          <w:sz w:val="28"/>
          <w:szCs w:val="28"/>
        </w:rPr>
        <w:t>вступает в силу со дня его официального опубликования и распространяет свое действие на налоговые периоды, начиная с 2015 года.</w:t>
      </w:r>
    </w:p>
    <w:p w:rsidR="006D48F0" w:rsidRDefault="006D48F0" w:rsidP="006D48F0">
      <w:pPr>
        <w:jc w:val="both"/>
        <w:rPr>
          <w:b/>
          <w:sz w:val="24"/>
          <w:szCs w:val="24"/>
        </w:rPr>
      </w:pPr>
    </w:p>
    <w:p w:rsidR="006D48F0" w:rsidRDefault="006D48F0" w:rsidP="006D48F0">
      <w:pPr>
        <w:jc w:val="both"/>
        <w:rPr>
          <w:b/>
          <w:sz w:val="24"/>
          <w:szCs w:val="24"/>
        </w:rPr>
      </w:pP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В.А.Парфенова</w:t>
      </w:r>
    </w:p>
    <w:p w:rsidR="006D48F0" w:rsidRDefault="006D48F0" w:rsidP="006D48F0">
      <w:pPr>
        <w:jc w:val="both"/>
        <w:rPr>
          <w:b/>
          <w:sz w:val="28"/>
          <w:szCs w:val="28"/>
        </w:rPr>
      </w:pP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 Рамено</w:t>
      </w: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D48F0" w:rsidRDefault="006D48F0" w:rsidP="006D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Н.А.Дудин         </w:t>
      </w: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jc w:val="right"/>
        <w:rPr>
          <w:b/>
          <w:caps/>
          <w:sz w:val="28"/>
        </w:rPr>
      </w:pPr>
    </w:p>
    <w:p w:rsidR="006D48F0" w:rsidRDefault="006D48F0" w:rsidP="006D48F0">
      <w:pPr>
        <w:rPr>
          <w:b/>
          <w:caps/>
          <w:sz w:val="28"/>
        </w:rPr>
      </w:pPr>
    </w:p>
    <w:sectPr w:rsidR="006D48F0" w:rsidSect="0013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F0"/>
    <w:rsid w:val="000A7320"/>
    <w:rsid w:val="00132404"/>
    <w:rsid w:val="006D48F0"/>
    <w:rsid w:val="00D8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8F0"/>
    <w:rPr>
      <w:color w:val="0000FF"/>
      <w:u w:val="single"/>
    </w:rPr>
  </w:style>
  <w:style w:type="paragraph" w:customStyle="1" w:styleId="ConsPlusTitle">
    <w:name w:val="ConsPlusTitle"/>
    <w:rsid w:val="006D4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15">
    <w:name w:val="Style15"/>
    <w:basedOn w:val="a"/>
    <w:rsid w:val="006D48F0"/>
    <w:pPr>
      <w:widowControl w:val="0"/>
      <w:autoSpaceDE w:val="0"/>
      <w:autoSpaceDN w:val="0"/>
      <w:adjustRightInd w:val="0"/>
      <w:spacing w:line="480" w:lineRule="exact"/>
      <w:ind w:firstLine="600"/>
    </w:pPr>
    <w:rPr>
      <w:sz w:val="24"/>
      <w:szCs w:val="24"/>
    </w:rPr>
  </w:style>
  <w:style w:type="character" w:customStyle="1" w:styleId="FontStyle35">
    <w:name w:val="Font Style35"/>
    <w:basedOn w:val="a0"/>
    <w:rsid w:val="006D48F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D705CC53FCF0AABDDE01A8DB45C4428E6201EF61AE18D70948DEAFC7D2B241A694EB3Ft5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dcterms:created xsi:type="dcterms:W3CDTF">2016-03-02T04:41:00Z</dcterms:created>
  <dcterms:modified xsi:type="dcterms:W3CDTF">2016-03-02T04:43:00Z</dcterms:modified>
</cp:coreProperties>
</file>