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55" w:rsidRDefault="00C64C55" w:rsidP="00C64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 ПРЕДСТАВИТЕЛЕЙ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ЗАБОРОВКА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РАЙОНА СЫЗРАНСКИ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САМАРСКОЙ ОБЛАСТИ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ТРЕТЬЕГО СОЗЫВА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575A7F" w:rsidP="00DE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 2</w:t>
      </w:r>
      <w:r w:rsidR="00777B5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 декабря 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DE4049"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7B5D">
        <w:rPr>
          <w:rFonts w:ascii="Times New Roman" w:eastAsia="Times New Roman" w:hAnsi="Times New Roman" w:cs="Times New Roman"/>
          <w:sz w:val="27"/>
          <w:szCs w:val="27"/>
          <w:lang w:eastAsia="ru-RU"/>
        </w:rPr>
        <w:t>№ 29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AE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бюджете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анский Самарской области на 2017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представленный администрацией сельского поселения Заборовка муниципального района Сызранский Самарской области проект решения о бюджете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анский Самарской области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Уставом сельского поселения Заборовка муниципального района Сызранский Самарской области, принятым решением Собрания представителей сельского поселения Заборовка муниципального района Сызранский Самарской области от 26.05.2014 г № 8., Положением о бюджетном процессе в сельском поселении Заборовка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 Самарской области, принятым решением Собрания представителей сельского поселения Заборовка муниципального района Сызранский Самарской области от 26.06.2008 №14а, а также учитывая заключение по результатам публичных слушаний по проекту бюджета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анский </w:t>
      </w:r>
      <w:r w:rsidR="00575A7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 от 1.12.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года, Собрание представителей сельского поселения Заборовка муниципального района Сызранский Самарской области </w:t>
      </w:r>
      <w:proofErr w:type="gramEnd"/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AE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РЕШИЛО: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основные характеристики бюджета сельского поселения Заборовка муниципального района Сызранский Самарской облас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ти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</w:t>
      </w:r>
      <w:r w:rsidR="00683D1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683D1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чтении: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общий объем доходов – </w:t>
      </w:r>
      <w:r w:rsidR="00575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5230057,40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руб.;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расходов – </w:t>
      </w:r>
      <w:r w:rsidR="00575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5533812,46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руб.; 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дефицит – </w:t>
      </w:r>
      <w:r w:rsidR="00575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303755,06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объем безвозмездных поступлений в доход бюджета сельского поселения Заборовка муницип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ального района Сызранский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="00575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2997324,00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из них субсидии, субвенции и иные межбюджетные трансферты, имеющие целевое назначение –</w:t>
      </w:r>
      <w:r w:rsidR="00575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74500,00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объем межбюджетных трансфертов, получае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мых из областного бюджета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году, в сумме </w:t>
      </w:r>
      <w:r w:rsidR="00730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703500,00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объем межбюджетных трансфертов, получаемых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 бюджета муницип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ального района Сызранский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году, в сумме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30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1535517,00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Утвердить перечень главных администраторов доходов бюджета сельского поселения Заборовка муниципального района Сызранский Самарской области согласно приложению 1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Утвердить перечень главных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Заборовка муниципального района Сызранский Самарской области согласно приложению 2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Утвердить нормативы распределения доходов между местными бюджетами и бюджетами поселения 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3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6. Утвердить объем средств резервного фонда сельского поселения Заборовка муниципального района Сызранский Самарской области для финансирования не предвиденных 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асходов бюджета поселения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="00730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10000,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7. Утвердить объем бюджетных ассигнований дорожного фонда сельского поселения Заборовка муниципа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льного района Сызранский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730005" w:rsidRPr="007300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643504,90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Утвердить объем межбюджетных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трансфертов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предоставляемых бюджету муниципального района Сызранский из бюджета сель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поселения Заборовка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="00730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92488,76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Утвердить распределение бюджетных ассигнований по разделам, подразделам, целевым статьям, подгруппам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видов расходов классификации расходов бюджета сельского поселения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Заборовка муниципа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льного района Сызранский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4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10. Установить предельный объем муниципального долга сельского поселения Заборовка муниципального района Сызранский на 201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0 тыс. руб. 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верхний предел муниципального долга сельского поселения Заборовка муниципального рай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Сызранский на 01 января 2018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сумме 0 руб., в том числе верхний предел долга по муниципальным гарантиям в сумме 0 </w:t>
      </w:r>
      <w:proofErr w:type="spell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уб</w:t>
      </w:r>
      <w:proofErr w:type="spell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11. Утвердить источники внутреннего финансирования дефицита бюджета сельского поселения Заборовка муниципа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льного района Сызранский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5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12. Утвердить программу муниципальных внутренних заимствований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анский Самарской области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6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Утвердить программу муниципальных гарантий сельского поселения Заборовка муниципального района Сызранский Самарской области согласно приложению 7 к настоящему решению. 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14. Утвердить перечень муниципальных программ сельского поселения Заборовка муниципального района Сызранский Самарской области, финансирование которых предусмотрено расходной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частью бюджета поселения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согласно приложению 8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15. Утвердить распределени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е бюджетных ассигнований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разделам, подразделам, целевым статьям, группам (группам и подгруппам) видов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 классификации расходов бюджета поселения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9 к настоящему решению.</w:t>
      </w:r>
    </w:p>
    <w:p w:rsidR="00DE4049" w:rsidRPr="00DE4049" w:rsidRDefault="00DE4049" w:rsidP="00AE1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16. Настоящее решение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вступает в силу с 1 января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 и действует по 31 декабря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 Собрания</w:t>
      </w: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представителей </w:t>
      </w:r>
      <w:proofErr w:type="gram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</w:t>
      </w:r>
      <w:proofErr w:type="gramEnd"/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поселения Заборовка </w:t>
      </w:r>
      <w:r w:rsidR="00C83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</w:t>
      </w:r>
      <w:proofErr w:type="spell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И.А.Дорофеева</w:t>
      </w:r>
      <w:proofErr w:type="spellEnd"/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proofErr w:type="gram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</w:t>
      </w:r>
      <w:proofErr w:type="gramEnd"/>
    </w:p>
    <w:p w:rsidR="00C64C55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поселения Заборовка </w:t>
      </w:r>
      <w:r w:rsidR="00C83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</w:t>
      </w:r>
      <w:proofErr w:type="spell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И.В.Беленовская</w:t>
      </w:r>
      <w:proofErr w:type="spellEnd"/>
    </w:p>
    <w:p w:rsidR="0056247B" w:rsidRDefault="0056247B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247B" w:rsidRPr="0056247B" w:rsidRDefault="0056247B" w:rsidP="00562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Заборовка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Сызранский 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7B5D">
        <w:rPr>
          <w:rFonts w:ascii="Times New Roman" w:eastAsia="Times New Roman" w:hAnsi="Times New Roman" w:cs="Times New Roman"/>
          <w:sz w:val="20"/>
          <w:szCs w:val="20"/>
          <w:lang w:eastAsia="ru-RU"/>
        </w:rPr>
        <w:t>29 от « 20</w:t>
      </w:r>
      <w:r w:rsidRPr="00562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декабря 2016г.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доходов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сельского поселения Заборовка</w:t>
      </w:r>
    </w:p>
    <w:p w:rsidR="0056247B" w:rsidRPr="0056247B" w:rsidRDefault="0056247B" w:rsidP="00562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Сызранский.</w:t>
      </w:r>
      <w:r w:rsidRPr="0056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0"/>
        <w:gridCol w:w="2700"/>
        <w:gridCol w:w="4890"/>
      </w:tblGrid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дохода.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47B" w:rsidRPr="0056247B" w:rsidTr="0056247B">
        <w:trPr>
          <w:trHeight w:val="21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Троицкое</w:t>
            </w:r>
            <w:proofErr w:type="gramEnd"/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Сызранский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247B" w:rsidRPr="0056247B" w:rsidTr="0056247B">
        <w:trPr>
          <w:trHeight w:val="189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6247B" w:rsidRPr="0056247B" w:rsidTr="0056247B">
        <w:trPr>
          <w:trHeight w:val="189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6247B" w:rsidRPr="0056247B" w:rsidTr="0056247B">
        <w:trPr>
          <w:trHeight w:val="138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2 07 05030 10 0000 180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иными организациями остатков </w:t>
            </w: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прошлых лет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2 19 00000 05 0000 151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Сызранского района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6247B" w:rsidRPr="0056247B" w:rsidTr="0056247B">
        <w:trPr>
          <w:trHeight w:val="144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247B" w:rsidRPr="0056247B" w:rsidTr="0056247B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7B" w:rsidRPr="00E03646" w:rsidRDefault="0056247B" w:rsidP="0056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tbl>
      <w:tblPr>
        <w:tblpPr w:leftFromText="45" w:rightFromText="45" w:vertAnchor="text"/>
        <w:tblW w:w="343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4"/>
        <w:gridCol w:w="66"/>
        <w:gridCol w:w="66"/>
      </w:tblGrid>
      <w:tr w:rsidR="001B2D30" w:rsidRPr="001B2D30" w:rsidTr="001B2D30">
        <w:trPr>
          <w:trHeight w:val="105"/>
          <w:tblCellSpacing w:w="0" w:type="dxa"/>
        </w:trPr>
        <w:tc>
          <w:tcPr>
            <w:tcW w:w="1771" w:type="dxa"/>
            <w:hideMark/>
          </w:tcPr>
          <w:tbl>
            <w:tblPr>
              <w:tblW w:w="8505" w:type="dxa"/>
              <w:tblLook w:val="04A0" w:firstRow="1" w:lastRow="0" w:firstColumn="1" w:lastColumn="0" w:noHBand="0" w:noVBand="1"/>
            </w:tblPr>
            <w:tblGrid>
              <w:gridCol w:w="383"/>
              <w:gridCol w:w="2005"/>
              <w:gridCol w:w="2072"/>
              <w:gridCol w:w="1190"/>
              <w:gridCol w:w="3024"/>
            </w:tblGrid>
            <w:tr w:rsidR="009B02E2" w:rsidRPr="009B02E2" w:rsidTr="00AE1074">
              <w:trPr>
                <w:trHeight w:val="25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074" w:rsidRDefault="00AE1074" w:rsidP="009B02E2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E1074" w:rsidRDefault="00AE1074" w:rsidP="009B02E2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B02E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Приложение №2              </w:t>
                  </w:r>
                </w:p>
              </w:tc>
            </w:tr>
            <w:tr w:rsidR="009B02E2" w:rsidRPr="009B02E2" w:rsidTr="00AE1074">
              <w:trPr>
                <w:trHeight w:val="1032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B02E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  решению Собрания представителей сельского поселения Заборовка муниципального района Сызранский Самарской области                                       </w:t>
                  </w:r>
                </w:p>
              </w:tc>
            </w:tr>
            <w:tr w:rsidR="009B02E2" w:rsidRPr="009B02E2" w:rsidTr="00AE1074">
              <w:trPr>
                <w:trHeight w:val="458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777B5D" w:rsidP="009B02E2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29_ от "20</w:t>
                  </w:r>
                  <w:r w:rsidR="009B02E2" w:rsidRPr="009B02E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" декабря 2016г</w:t>
                  </w:r>
                </w:p>
              </w:tc>
            </w:tr>
            <w:tr w:rsidR="009B02E2" w:rsidRPr="009B02E2" w:rsidTr="00AE1074">
              <w:trPr>
                <w:trHeight w:val="852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Перечень главных </w:t>
                  </w:r>
                  <w:proofErr w:type="gramStart"/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администраторов источников внутреннего финансирования дефицита  бюджета сельского поселения</w:t>
                  </w:r>
                  <w:proofErr w:type="gramEnd"/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Заборовка</w:t>
                  </w:r>
                </w:p>
              </w:tc>
            </w:tr>
            <w:tr w:rsidR="009B02E2" w:rsidRPr="009B02E2" w:rsidTr="00AE1074">
              <w:trPr>
                <w:trHeight w:val="503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2017год</w:t>
                  </w:r>
                </w:p>
              </w:tc>
            </w:tr>
            <w:tr w:rsidR="009B02E2" w:rsidRPr="009B02E2" w:rsidTr="00AE1074">
              <w:trPr>
                <w:trHeight w:val="2269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источников  финансирования дефицита</w:t>
                  </w:r>
                </w:p>
              </w:tc>
              <w:tc>
                <w:tcPr>
                  <w:tcW w:w="421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      </w:r>
                </w:p>
              </w:tc>
            </w:tr>
            <w:tr w:rsidR="009B02E2" w:rsidRPr="009B02E2" w:rsidTr="00AE1074">
              <w:trPr>
                <w:trHeight w:val="70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464</w:t>
                  </w:r>
                </w:p>
              </w:tc>
              <w:tc>
                <w:tcPr>
                  <w:tcW w:w="62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сельского  поселения Заборовка               муниципального района </w:t>
                  </w:r>
                  <w:proofErr w:type="spellStart"/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Сызрнаский</w:t>
                  </w:r>
                  <w:proofErr w:type="spellEnd"/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B02E2" w:rsidRPr="009B02E2" w:rsidTr="00AE1074">
              <w:trPr>
                <w:trHeight w:val="37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02E2" w:rsidRPr="009B02E2" w:rsidTr="00AE1074">
              <w:trPr>
                <w:trHeight w:val="803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Бюджетные кредиты от других бюджетов бюджетной системы РФ</w:t>
                  </w:r>
                </w:p>
              </w:tc>
            </w:tr>
            <w:tr w:rsidR="009B02E2" w:rsidRPr="009B02E2" w:rsidTr="00AE1074">
              <w:trPr>
                <w:trHeight w:val="114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01 03 00 00 00 0000 700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бюджетных кредитов от других бюджетов бюджетной системы РФ в валюте РФ.</w:t>
                  </w:r>
                </w:p>
              </w:tc>
            </w:tr>
            <w:tr w:rsidR="009B02E2" w:rsidRPr="009B02E2" w:rsidTr="00AE1074">
              <w:trPr>
                <w:trHeight w:val="1343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01  03  00  00  10  0000  710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кредитов от других бюджетов  бюджетной системы Российской Федерации  бюджетами поселений в валюте Российской  Федерации</w:t>
                  </w:r>
                </w:p>
              </w:tc>
            </w:tr>
            <w:tr w:rsidR="009B02E2" w:rsidRPr="009B02E2" w:rsidTr="00AE1074">
              <w:trPr>
                <w:trHeight w:val="109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01  03  00  00  00  0000  800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      </w:r>
                </w:p>
              </w:tc>
            </w:tr>
            <w:tr w:rsidR="009B02E2" w:rsidRPr="009B02E2" w:rsidTr="00AE1074">
              <w:trPr>
                <w:trHeight w:val="1095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01  03  00  00  10  0000  810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Погашение бюджетами поселений кредитов от  других бюджетов бюджетной системы Российской  Федерации в валюте Российской Федерации</w:t>
                  </w:r>
                </w:p>
              </w:tc>
            </w:tr>
            <w:tr w:rsidR="009B02E2" w:rsidRPr="009B02E2" w:rsidTr="00AE1074">
              <w:trPr>
                <w:trHeight w:val="769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Изменение остатков  средств на счетах по учету средств бюджета</w:t>
                  </w:r>
                </w:p>
              </w:tc>
            </w:tr>
            <w:tr w:rsidR="009B02E2" w:rsidRPr="009B02E2" w:rsidTr="00AE1074">
              <w:trPr>
                <w:trHeight w:val="60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Увеличение остатков средств бюджетов</w:t>
                  </w:r>
                </w:p>
              </w:tc>
            </w:tr>
            <w:tr w:rsidR="009B02E2" w:rsidRPr="009B02E2" w:rsidTr="00AE1074">
              <w:trPr>
                <w:trHeight w:val="72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прочих остатков  средств бюджетов</w:t>
                  </w:r>
                </w:p>
              </w:tc>
            </w:tr>
            <w:tr w:rsidR="009B02E2" w:rsidRPr="009B02E2" w:rsidTr="00AE1074">
              <w:trPr>
                <w:trHeight w:val="709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</w:tr>
            <w:tr w:rsidR="009B02E2" w:rsidRPr="009B02E2" w:rsidTr="00AE1074">
              <w:trPr>
                <w:trHeight w:val="803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 поселений</w:t>
                  </w:r>
                </w:p>
              </w:tc>
            </w:tr>
            <w:tr w:rsidR="009B02E2" w:rsidRPr="009B02E2" w:rsidTr="00AE1074">
              <w:trPr>
                <w:trHeight w:val="48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Уменьшение остатков средств бюджетов</w:t>
                  </w:r>
                </w:p>
              </w:tc>
            </w:tr>
            <w:tr w:rsidR="009B02E2" w:rsidRPr="009B02E2" w:rsidTr="00AE1074">
              <w:trPr>
                <w:trHeight w:val="780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прочих остатков  средств бюджетов поселений</w:t>
                  </w:r>
                </w:p>
              </w:tc>
            </w:tr>
            <w:tr w:rsidR="009B02E2" w:rsidRPr="009B02E2" w:rsidTr="00AE1074">
              <w:trPr>
                <w:trHeight w:val="758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Уменьшение прочих остатков денежных средств бюджетов </w:t>
                  </w: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поселений</w:t>
                  </w:r>
                </w:p>
              </w:tc>
            </w:tr>
            <w:tr w:rsidR="009B02E2" w:rsidRPr="009B02E2" w:rsidTr="00AE1074">
              <w:trPr>
                <w:trHeight w:val="829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02E2" w:rsidRPr="009B02E2" w:rsidRDefault="009B02E2" w:rsidP="009B02E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</w:tr>
          </w:tbl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9B02E2" w:rsidRDefault="009B02E2" w:rsidP="001B2D30">
            <w:pPr>
              <w:spacing w:before="100" w:beforeAutospacing="1" w:after="100" w:afterAutospacing="1" w:line="105" w:lineRule="atLeast"/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</w:pPr>
          </w:p>
          <w:p w:rsidR="001B2D30" w:rsidRPr="001B2D30" w:rsidRDefault="001B2D30" w:rsidP="00AE107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  <w:t>Приложение №3</w:t>
            </w:r>
          </w:p>
        </w:tc>
        <w:tc>
          <w:tcPr>
            <w:tcW w:w="962" w:type="dxa"/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2" w:type="dxa"/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B2D30" w:rsidRPr="001B2D30" w:rsidTr="001B2D30">
        <w:trPr>
          <w:trHeight w:val="105"/>
          <w:tblCellSpacing w:w="0" w:type="dxa"/>
        </w:trPr>
        <w:tc>
          <w:tcPr>
            <w:tcW w:w="3435" w:type="dxa"/>
            <w:gridSpan w:val="3"/>
            <w:hideMark/>
          </w:tcPr>
          <w:p w:rsidR="001B2D30" w:rsidRPr="001B2D30" w:rsidRDefault="001B2D30" w:rsidP="00AE107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  <w:lastRenderedPageBreak/>
              <w:t>к Решению собрания представителей</w:t>
            </w:r>
          </w:p>
        </w:tc>
      </w:tr>
      <w:tr w:rsidR="001B2D30" w:rsidRPr="001B2D30" w:rsidTr="001B2D30">
        <w:trPr>
          <w:trHeight w:val="105"/>
          <w:tblCellSpacing w:w="0" w:type="dxa"/>
        </w:trPr>
        <w:tc>
          <w:tcPr>
            <w:tcW w:w="2733" w:type="dxa"/>
            <w:gridSpan w:val="2"/>
            <w:hideMark/>
          </w:tcPr>
          <w:p w:rsidR="001B2D30" w:rsidRPr="001B2D30" w:rsidRDefault="001B2D30" w:rsidP="00AE107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  <w:t>сельского поселения Заборовка</w:t>
            </w:r>
          </w:p>
        </w:tc>
        <w:tc>
          <w:tcPr>
            <w:tcW w:w="702" w:type="dxa"/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B2D30" w:rsidRPr="001B2D30" w:rsidTr="001B2D30">
        <w:trPr>
          <w:trHeight w:val="120"/>
          <w:tblCellSpacing w:w="0" w:type="dxa"/>
        </w:trPr>
        <w:tc>
          <w:tcPr>
            <w:tcW w:w="2733" w:type="dxa"/>
            <w:gridSpan w:val="2"/>
            <w:hideMark/>
          </w:tcPr>
          <w:p w:rsidR="001B2D30" w:rsidRPr="001B2D30" w:rsidRDefault="001B2D30" w:rsidP="00AE1074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Arial Unicode MS" w:eastAsia="Arial Unicode MS" w:hAnsi="Arial Unicode MS" w:cs="Arial Unicode MS"/>
                <w:color w:val="000000"/>
                <w:sz w:val="15"/>
                <w:szCs w:val="15"/>
                <w:lang w:eastAsia="ru-RU"/>
              </w:rPr>
              <w:t>муниципального района Сызранский</w:t>
            </w:r>
          </w:p>
        </w:tc>
        <w:tc>
          <w:tcPr>
            <w:tcW w:w="702" w:type="dxa"/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1B2D30" w:rsidRPr="001B2D30" w:rsidTr="001B2D30">
        <w:trPr>
          <w:trHeight w:val="120"/>
          <w:tblCellSpacing w:w="0" w:type="dxa"/>
        </w:trPr>
        <w:tc>
          <w:tcPr>
            <w:tcW w:w="3435" w:type="dxa"/>
            <w:gridSpan w:val="3"/>
            <w:hideMark/>
          </w:tcPr>
          <w:p w:rsidR="001B2D30" w:rsidRPr="001B2D30" w:rsidRDefault="001B2D30" w:rsidP="00AE1074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7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от 20</w:t>
            </w:r>
            <w:r w:rsidRPr="001B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2016г.</w:t>
            </w:r>
          </w:p>
        </w:tc>
      </w:tr>
    </w:tbl>
    <w:p w:rsidR="001B2D30" w:rsidRPr="001B2D30" w:rsidRDefault="001B2D30" w:rsidP="001B2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30" w:rsidRPr="001B2D30" w:rsidRDefault="001B2D30" w:rsidP="001B2D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30" w:rsidRPr="001B2D30" w:rsidRDefault="001B2D30" w:rsidP="001B2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30" w:rsidRPr="001B2D30" w:rsidRDefault="001B2D30" w:rsidP="001B2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30" w:rsidRPr="001B2D30" w:rsidRDefault="001B2D30" w:rsidP="001B2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30" w:rsidRPr="001B2D30" w:rsidRDefault="001B2D30" w:rsidP="001B2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1074" w:rsidRDefault="00AE1074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D30" w:rsidRPr="001B2D30" w:rsidRDefault="001B2D30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</w:t>
      </w:r>
    </w:p>
    <w:p w:rsidR="001B2D30" w:rsidRPr="001B2D30" w:rsidRDefault="001B2D30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распределения доходов между местным бюджетом и бюджетами сельских поселений на 2017 год </w:t>
      </w:r>
    </w:p>
    <w:p w:rsidR="001B2D30" w:rsidRPr="001B2D30" w:rsidRDefault="001B2D30" w:rsidP="001B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6"/>
        <w:gridCol w:w="3249"/>
      </w:tblGrid>
      <w:tr w:rsidR="001B2D30" w:rsidRPr="001B2D30" w:rsidTr="001B2D30">
        <w:trPr>
          <w:tblCellSpacing w:w="0" w:type="dxa"/>
          <w:jc w:val="center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дохода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Бюджет сельских поселений, в процентах</w:t>
            </w:r>
          </w:p>
        </w:tc>
      </w:tr>
      <w:tr w:rsidR="001B2D30" w:rsidRPr="001B2D30" w:rsidTr="001B2D30">
        <w:trPr>
          <w:tblCellSpacing w:w="0" w:type="dxa"/>
          <w:jc w:val="center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1B2D30" w:rsidRPr="001B2D30" w:rsidTr="001B2D30">
        <w:trPr>
          <w:tblCellSpacing w:w="0" w:type="dxa"/>
          <w:jc w:val="center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D30" w:rsidRPr="001B2D30" w:rsidRDefault="001B2D30" w:rsidP="001B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</w:tbl>
    <w:p w:rsidR="001B2D30" w:rsidRPr="001B2D30" w:rsidRDefault="001B2D30" w:rsidP="001B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7B" w:rsidRDefault="0056247B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062F" w:rsidRDefault="0068062F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7"/>
        <w:gridCol w:w="564"/>
        <w:gridCol w:w="50"/>
        <w:gridCol w:w="283"/>
        <w:gridCol w:w="813"/>
        <w:gridCol w:w="283"/>
        <w:gridCol w:w="184"/>
        <w:gridCol w:w="330"/>
        <w:gridCol w:w="110"/>
        <w:gridCol w:w="236"/>
        <w:gridCol w:w="63"/>
        <w:gridCol w:w="70"/>
        <w:gridCol w:w="154"/>
        <w:gridCol w:w="236"/>
        <w:gridCol w:w="28"/>
        <w:gridCol w:w="83"/>
        <w:gridCol w:w="107"/>
        <w:gridCol w:w="761"/>
        <w:gridCol w:w="111"/>
        <w:gridCol w:w="125"/>
        <w:gridCol w:w="280"/>
        <w:gridCol w:w="283"/>
        <w:gridCol w:w="177"/>
        <w:gridCol w:w="441"/>
        <w:gridCol w:w="142"/>
        <w:gridCol w:w="88"/>
        <w:gridCol w:w="54"/>
        <w:gridCol w:w="293"/>
        <w:gridCol w:w="80"/>
        <w:gridCol w:w="378"/>
        <w:gridCol w:w="175"/>
        <w:gridCol w:w="63"/>
        <w:gridCol w:w="104"/>
        <w:gridCol w:w="69"/>
        <w:gridCol w:w="68"/>
        <w:gridCol w:w="158"/>
        <w:gridCol w:w="10"/>
        <w:gridCol w:w="118"/>
        <w:gridCol w:w="131"/>
        <w:gridCol w:w="250"/>
        <w:gridCol w:w="76"/>
        <w:gridCol w:w="165"/>
        <w:gridCol w:w="503"/>
        <w:gridCol w:w="142"/>
      </w:tblGrid>
      <w:tr w:rsidR="0068062F" w:rsidRPr="0068062F" w:rsidTr="00AE1074">
        <w:trPr>
          <w:gridAfter w:val="9"/>
          <w:wAfter w:w="155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223"/>
            <w:bookmarkEnd w:id="0"/>
          </w:p>
          <w:p w:rsidR="0056247B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247B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247B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247B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6247B" w:rsidRPr="0068062F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47B" w:rsidRPr="0068062F" w:rsidRDefault="0056247B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074" w:rsidRDefault="00AE1074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</w:p>
          <w:p w:rsidR="00AE1074" w:rsidRDefault="00AE1074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</w:p>
          <w:p w:rsidR="0068062F" w:rsidRPr="0068062F" w:rsidRDefault="0056247B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68062F" w:rsidRPr="0068062F" w:rsidTr="00AE1074">
        <w:trPr>
          <w:gridAfter w:val="9"/>
          <w:wAfter w:w="155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68062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к   Решению собрания представителей</w:t>
            </w:r>
          </w:p>
        </w:tc>
      </w:tr>
      <w:tr w:rsidR="0068062F" w:rsidRPr="0068062F" w:rsidTr="00AE1074">
        <w:trPr>
          <w:gridAfter w:val="9"/>
          <w:wAfter w:w="155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68062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сельского поселения Заборовка</w:t>
            </w:r>
          </w:p>
        </w:tc>
      </w:tr>
      <w:tr w:rsidR="0068062F" w:rsidRPr="0068062F" w:rsidTr="00AE1074">
        <w:trPr>
          <w:gridAfter w:val="9"/>
          <w:wAfter w:w="1553" w:type="dxa"/>
          <w:trHeight w:val="27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68062F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муниципального района Сызранский</w:t>
            </w:r>
          </w:p>
        </w:tc>
      </w:tr>
      <w:tr w:rsidR="0068062F" w:rsidRPr="0068062F" w:rsidTr="00AE1074">
        <w:trPr>
          <w:gridAfter w:val="7"/>
          <w:wAfter w:w="1385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777B5D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     29       от   20</w:t>
            </w:r>
            <w:r w:rsidR="0068062F" w:rsidRPr="006806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декабря       2016г.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062F" w:rsidRPr="0068062F" w:rsidTr="00AE1074">
        <w:trPr>
          <w:gridAfter w:val="9"/>
          <w:wAfter w:w="155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00"/>
        </w:trPr>
        <w:tc>
          <w:tcPr>
            <w:tcW w:w="793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06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6806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6806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Заборовка в ведомственной структуре расходов на 2017 год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7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50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9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 рублей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2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6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Заборовка муниципального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ройона</w:t>
            </w:r>
            <w:proofErr w:type="spellEnd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Сызранский 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Самарской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оласти</w:t>
            </w:r>
            <w:proofErr w:type="spellEnd"/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2545046,56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2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431808,8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1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6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331650,4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5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100158,4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1844004,76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4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2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03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1773785,00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5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1187037,00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358485,00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3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3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6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0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7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бюджета в сфере культуры и кинематографии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8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2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8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7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8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8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15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обороны,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9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7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269233,00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74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"О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материально-технического и транспортного обеспечения деятельности администрации сельского поселения Заборовка муниципального района Сызранский Самарской области.»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2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6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9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18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6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6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16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исполнение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3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5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4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5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56952,92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56952,92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оплаты труда государственных (муниципальных) органов 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2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4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8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6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за счёт стимулирующих субсидий, направленные на развитие сельского </w:t>
            </w: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8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0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643504,90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88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сельского поселения Заборовка «Модернизация и развитие автомобильных дорог общего пользования администрации сельского поселения Заборовка муниципального района Сызранский Самарской области на 2015-2017гг.»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05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6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7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87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Заборовкка</w:t>
            </w:r>
            <w:proofErr w:type="spell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"Комплексное развитие систем коммунальной инфраструктуры администрации сельского поселения Заборовка муниципального района Сызранский Самарской области "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9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48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"Б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лагоустройство</w:t>
            </w:r>
            <w:proofErr w:type="spell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территории сельского поселения Заборовка муниципального района Сызранский Самарской области "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1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4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0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57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0600027240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0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5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0600020050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00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0600020050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0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44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"Б</w:t>
            </w:r>
            <w:proofErr w:type="gram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лагоустройство</w:t>
            </w:r>
            <w:proofErr w:type="spellEnd"/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территории сельского поселения Заборовка  </w:t>
            </w: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муниципального района Сызранский Самарской области "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88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2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45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1181461,00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12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109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 содержанию муниципальных учреждений культуры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378194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9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0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3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72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12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638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7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5533812,46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703500,00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062F" w:rsidRPr="0068062F" w:rsidTr="00AE1074">
        <w:trPr>
          <w:gridAfter w:val="10"/>
          <w:wAfter w:w="1621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62F" w:rsidRPr="0068062F" w:rsidRDefault="0068062F" w:rsidP="00680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2F" w:rsidRPr="0068062F" w:rsidRDefault="0068062F" w:rsidP="00680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1074" w:rsidTr="00AE1074">
        <w:trPr>
          <w:gridAfter w:val="1"/>
          <w:wAfter w:w="142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№5              </w:t>
            </w:r>
          </w:p>
        </w:tc>
      </w:tr>
      <w:tr w:rsidR="00AE1074" w:rsidTr="00AE1074">
        <w:trPr>
          <w:gridAfter w:val="1"/>
          <w:wAfter w:w="142" w:type="dxa"/>
          <w:trHeight w:val="130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  решению Собрания представителей сельского поселения Заборовка муниципального района Сызранский Самарской области                                       </w:t>
            </w:r>
          </w:p>
        </w:tc>
      </w:tr>
      <w:tr w:rsidR="00AE1074" w:rsidTr="00AE1074">
        <w:trPr>
          <w:gridAfter w:val="1"/>
          <w:wAfter w:w="142" w:type="dxa"/>
          <w:trHeight w:val="270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777B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29_ от "20</w:t>
            </w:r>
            <w:r w:rsidR="00AE1074">
              <w:rPr>
                <w:rFonts w:ascii="Arial" w:hAnsi="Arial" w:cs="Arial"/>
                <w:sz w:val="20"/>
                <w:szCs w:val="20"/>
              </w:rPr>
              <w:t xml:space="preserve"> " декабря 2016г</w:t>
            </w:r>
          </w:p>
        </w:tc>
      </w:tr>
      <w:tr w:rsidR="00AE1074" w:rsidTr="00AE1074">
        <w:trPr>
          <w:gridAfter w:val="1"/>
          <w:wAfter w:w="142" w:type="dxa"/>
          <w:trHeight w:val="660"/>
        </w:trPr>
        <w:tc>
          <w:tcPr>
            <w:tcW w:w="965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 бюджета сельского поселения Заборовка</w:t>
            </w:r>
          </w:p>
        </w:tc>
      </w:tr>
      <w:tr w:rsidR="00AE1074" w:rsidTr="00AE1074">
        <w:trPr>
          <w:gridAfter w:val="1"/>
          <w:wAfter w:w="142" w:type="dxa"/>
          <w:trHeight w:val="270"/>
        </w:trPr>
        <w:tc>
          <w:tcPr>
            <w:tcW w:w="9654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2017год</w:t>
            </w:r>
          </w:p>
        </w:tc>
      </w:tr>
      <w:tr w:rsidR="00AE1074" w:rsidTr="00AE1074">
        <w:trPr>
          <w:gridAfter w:val="1"/>
          <w:wAfter w:w="142" w:type="dxa"/>
          <w:trHeight w:val="180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Сумма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AE1074" w:rsidTr="00AE1074">
        <w:trPr>
          <w:gridAfter w:val="1"/>
          <w:wAfter w:w="142" w:type="dxa"/>
          <w:trHeight w:val="705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0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сельского  поселения Заборовка               муниципального района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Сызрнаский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E1074" w:rsidTr="00AE1074">
        <w:trPr>
          <w:gridAfter w:val="1"/>
          <w:wAfter w:w="142" w:type="dxa"/>
          <w:trHeight w:val="37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303 755,06</w:t>
            </w:r>
          </w:p>
        </w:tc>
      </w:tr>
      <w:tr w:rsidR="00AE1074" w:rsidTr="00AE1074">
        <w:trPr>
          <w:gridAfter w:val="1"/>
          <w:wAfter w:w="142" w:type="dxa"/>
          <w:trHeight w:val="55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76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109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01  03  00  00  10  0000  710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109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01  03  00  00  00  0000  800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109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55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303 755,06</w:t>
            </w:r>
          </w:p>
        </w:tc>
      </w:tr>
      <w:tr w:rsidR="00AE1074" w:rsidTr="00AE1074">
        <w:trPr>
          <w:gridAfter w:val="1"/>
          <w:wAfter w:w="142" w:type="dxa"/>
          <w:trHeight w:val="30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-5 230 057,40</w:t>
            </w:r>
          </w:p>
        </w:tc>
      </w:tr>
      <w:tr w:rsidR="00AE1074" w:rsidTr="00AE1074">
        <w:trPr>
          <w:gridAfter w:val="1"/>
          <w:wAfter w:w="142" w:type="dxa"/>
          <w:trHeight w:val="51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-5 230 057,40</w:t>
            </w:r>
          </w:p>
        </w:tc>
      </w:tr>
      <w:tr w:rsidR="00AE1074" w:rsidTr="00AE1074">
        <w:trPr>
          <w:gridAfter w:val="1"/>
          <w:wAfter w:w="142" w:type="dxa"/>
          <w:trHeight w:val="58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-5 230 057,40</w:t>
            </w:r>
          </w:p>
        </w:tc>
      </w:tr>
      <w:tr w:rsidR="00AE1074" w:rsidTr="00AE1074">
        <w:trPr>
          <w:gridAfter w:val="1"/>
          <w:wAfter w:w="142" w:type="dxa"/>
          <w:trHeight w:val="48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323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01 05 02 00 00 0000 600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5 533 812,46</w:t>
            </w:r>
          </w:p>
        </w:tc>
      </w:tr>
      <w:tr w:rsidR="00AE1074" w:rsidTr="00AE1074">
        <w:trPr>
          <w:gridAfter w:val="1"/>
          <w:wAfter w:w="142" w:type="dxa"/>
          <w:trHeight w:val="48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средств бюджетов поселений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5 533 812,46</w:t>
            </w:r>
          </w:p>
        </w:tc>
      </w:tr>
      <w:tr w:rsidR="00AE1074" w:rsidTr="00AE1074">
        <w:trPr>
          <w:gridAfter w:val="1"/>
          <w:wAfter w:w="142" w:type="dxa"/>
          <w:trHeight w:val="57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5 533 812,46</w:t>
            </w:r>
          </w:p>
        </w:tc>
      </w:tr>
      <w:tr w:rsidR="00AE1074" w:rsidTr="00AE1074">
        <w:trPr>
          <w:gridAfter w:val="1"/>
          <w:wAfter w:w="142" w:type="dxa"/>
          <w:trHeight w:val="585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074" w:rsidRDefault="00AE1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074" w:rsidTr="00AE1074">
        <w:trPr>
          <w:gridAfter w:val="1"/>
          <w:wAfter w:w="142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074" w:rsidTr="00AE1074">
        <w:trPr>
          <w:gridAfter w:val="1"/>
          <w:wAfter w:w="142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074" w:rsidTr="00AE1074">
        <w:trPr>
          <w:gridAfter w:val="1"/>
          <w:wAfter w:w="142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Default="00AE1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074" w:rsidRPr="00AE1074" w:rsidTr="00AE1074">
        <w:trPr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074" w:rsidRPr="00AE1074" w:rsidRDefault="00AE1074" w:rsidP="00AE10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1074" w:rsidRPr="00AE1074" w:rsidTr="00AE1074">
        <w:trPr>
          <w:trHeight w:val="130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074" w:rsidRPr="00AE1074" w:rsidRDefault="00AE1074" w:rsidP="00AE10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1074" w:rsidRPr="00AE1074" w:rsidTr="00AE1074">
        <w:trPr>
          <w:trHeight w:val="270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074" w:rsidRPr="00AE1074" w:rsidRDefault="00AE1074" w:rsidP="00AE1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074" w:rsidRPr="00AE1074" w:rsidRDefault="00AE1074" w:rsidP="00AE10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1074" w:rsidRPr="00AE1074" w:rsidTr="00AE1074">
        <w:trPr>
          <w:trHeight w:val="660"/>
        </w:trPr>
        <w:tc>
          <w:tcPr>
            <w:tcW w:w="97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074" w:rsidRPr="00AE1074" w:rsidRDefault="00AE1074" w:rsidP="00A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074" w:rsidRPr="00AE1074" w:rsidTr="00AE1074">
        <w:trPr>
          <w:trHeight w:val="270"/>
        </w:trPr>
        <w:tc>
          <w:tcPr>
            <w:tcW w:w="9796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074" w:rsidRPr="00AE1074" w:rsidRDefault="00AE1074" w:rsidP="00AE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11"/>
          <w:wAfter w:w="1690" w:type="dxa"/>
          <w:trHeight w:val="255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G223"/>
            <w:bookmarkEnd w:id="1"/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56247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Приложение № 9</w:t>
            </w:r>
          </w:p>
        </w:tc>
      </w:tr>
      <w:tr w:rsidR="0056247B" w:rsidRPr="0056247B" w:rsidTr="00AE1074">
        <w:trPr>
          <w:gridAfter w:val="11"/>
          <w:wAfter w:w="1690" w:type="dxa"/>
          <w:trHeight w:val="255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56247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к   Решению собрания представителей</w:t>
            </w:r>
          </w:p>
        </w:tc>
      </w:tr>
      <w:tr w:rsidR="0056247B" w:rsidRPr="0056247B" w:rsidTr="00AE1074">
        <w:trPr>
          <w:gridAfter w:val="11"/>
          <w:wAfter w:w="1690" w:type="dxa"/>
          <w:trHeight w:val="255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56247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сельского поселения Заборовка</w:t>
            </w:r>
          </w:p>
        </w:tc>
      </w:tr>
      <w:tr w:rsidR="0056247B" w:rsidRPr="0056247B" w:rsidTr="00AE1074">
        <w:trPr>
          <w:gridAfter w:val="11"/>
          <w:wAfter w:w="1690" w:type="dxa"/>
          <w:trHeight w:val="270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ru-RU"/>
              </w:rPr>
            </w:pPr>
            <w:r w:rsidRPr="0056247B"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ru-RU"/>
              </w:rPr>
              <w:t>муниципального района Сызранский</w:t>
            </w:r>
          </w:p>
        </w:tc>
      </w:tr>
      <w:tr w:rsidR="0056247B" w:rsidRPr="0056247B" w:rsidTr="00AE1074">
        <w:trPr>
          <w:gridAfter w:val="2"/>
          <w:wAfter w:w="645" w:type="dxa"/>
          <w:trHeight w:val="255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777B5D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     29       от   20</w:t>
            </w:r>
            <w:r w:rsidR="0056247B" w:rsidRPr="00562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декабря       2016г.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247B" w:rsidRPr="0056247B" w:rsidTr="00AE1074">
        <w:trPr>
          <w:gridAfter w:val="11"/>
          <w:wAfter w:w="1690" w:type="dxa"/>
          <w:trHeight w:val="255"/>
        </w:trPr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00"/>
        </w:trPr>
        <w:tc>
          <w:tcPr>
            <w:tcW w:w="891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2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 на 2016 год по разделам</w:t>
            </w:r>
            <w:proofErr w:type="gramStart"/>
            <w:r w:rsidRPr="00562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562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подразделам,целевым</w:t>
            </w:r>
            <w:proofErr w:type="spellEnd"/>
            <w:r w:rsidRPr="00562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статьям ,группам(группам и подгруппам) видов  расходов  классификации расходов бюджета сельского поселения Заборовка муниципального района  Сызранский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270"/>
        </w:trPr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50"/>
        </w:trPr>
        <w:tc>
          <w:tcPr>
            <w:tcW w:w="29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149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0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 рублей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25"/>
        </w:trPr>
        <w:tc>
          <w:tcPr>
            <w:tcW w:w="29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6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Заборовка муниципального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ройона</w:t>
            </w:r>
            <w:proofErr w:type="spellEnd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Сызранский 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Самарской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оласти</w:t>
            </w:r>
            <w:proofErr w:type="spellEnd"/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2507777,56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2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431808,8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1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6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5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331650,4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5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100158,4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1844004,76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4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23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8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03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1810658,00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1773785,00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5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1187037,00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2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358485,00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2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3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3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6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0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7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8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36873,00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8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2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8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7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23346,76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8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8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15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9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7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8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269233,00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74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"О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материально-технического и транспортного обеспечения деятельности администрации сельского поселения Заборовка муниципального района Сызранский Самарской области.»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4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2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6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231964,00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9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18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8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6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6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16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32269,00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3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5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4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52"/>
        </w:trPr>
        <w:tc>
          <w:tcPr>
            <w:tcW w:w="29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56952,92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56952,92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12"/>
        </w:trPr>
        <w:tc>
          <w:tcPr>
            <w:tcW w:w="29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оплаты труда государственных (муниципальных) органов 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9010075000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17547,08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2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4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8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6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8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05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643504,90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88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сельского поселения Заборовка «Модернизация и развитие автомобильных дорог общего пользования администрации сельского поселения Заборовка муниципального района Сызранский Самарской области на 2015-2017гг.»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643504,9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05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6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7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87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Заборовкка</w:t>
            </w:r>
            <w:proofErr w:type="spell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"Комплексное развитие систем коммунальной инфраструктуры администрации сельского поселения Заборовка муниципального района Сызранский Самарской области "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9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440000,</w:t>
            </w: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48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 программа сельского поселения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"Б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лагоустройство</w:t>
            </w:r>
            <w:proofErr w:type="spell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территории сельского поселения Заборовка муниципального района Сызранский Самарской области "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4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1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4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0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578"/>
        </w:trPr>
        <w:tc>
          <w:tcPr>
            <w:tcW w:w="29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0600027240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15"/>
        </w:trPr>
        <w:tc>
          <w:tcPr>
            <w:tcW w:w="29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2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03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5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0600020050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00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0600020050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0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44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Заборовка</w:t>
            </w:r>
            <w:proofErr w:type="gramStart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"Б</w:t>
            </w:r>
            <w:proofErr w:type="gram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лагоустройство</w:t>
            </w:r>
            <w:proofErr w:type="spellEnd"/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территории сельского поселения Заборовка  муниципального района Сызранский Самарской области "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88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2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1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45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1181461,00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12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109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 содержанию муниципальных учреждений культуры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378194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1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межбюджетные трансферты  общего характера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1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91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657267,00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0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173100,00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3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72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49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12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638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270"/>
        </w:trPr>
        <w:tc>
          <w:tcPr>
            <w:tcW w:w="2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5533812,46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703500,00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247B" w:rsidRPr="0056247B" w:rsidTr="00AE1074">
        <w:trPr>
          <w:gridAfter w:val="2"/>
          <w:wAfter w:w="645" w:type="dxa"/>
          <w:trHeight w:val="255"/>
        </w:trPr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2D30" w:rsidRDefault="001B2D30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2D30" w:rsidRDefault="001B2D30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2D30" w:rsidRDefault="001B2D30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2D30" w:rsidRPr="0056247B" w:rsidRDefault="001B2D30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7B" w:rsidRPr="0056247B" w:rsidRDefault="0056247B" w:rsidP="0056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D30" w:rsidRPr="001B2D30" w:rsidTr="00AE1074">
        <w:trPr>
          <w:gridAfter w:val="5"/>
          <w:wAfter w:w="1136" w:type="dxa"/>
          <w:trHeight w:val="300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</w:tc>
      </w:tr>
      <w:tr w:rsidR="001B2D30" w:rsidRPr="001B2D30" w:rsidTr="00AE1074">
        <w:trPr>
          <w:gridAfter w:val="5"/>
          <w:wAfter w:w="1136" w:type="dxa"/>
          <w:trHeight w:val="300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 Решению собрания представителей</w:t>
            </w:r>
          </w:p>
        </w:tc>
      </w:tr>
      <w:tr w:rsidR="001B2D30" w:rsidRPr="001B2D30" w:rsidTr="00AE1074">
        <w:trPr>
          <w:gridAfter w:val="5"/>
          <w:wAfter w:w="1136" w:type="dxa"/>
          <w:trHeight w:val="300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Заборовка</w:t>
            </w:r>
          </w:p>
        </w:tc>
      </w:tr>
      <w:tr w:rsidR="001B2D30" w:rsidRPr="001B2D30" w:rsidTr="00AE1074">
        <w:trPr>
          <w:gridAfter w:val="5"/>
          <w:wAfter w:w="1136" w:type="dxa"/>
          <w:trHeight w:val="300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Сызранский</w:t>
            </w:r>
          </w:p>
        </w:tc>
      </w:tr>
      <w:tr w:rsidR="001B2D30" w:rsidRPr="001B2D30" w:rsidTr="00AE1074">
        <w:trPr>
          <w:gridAfter w:val="5"/>
          <w:wAfter w:w="1136" w:type="dxa"/>
          <w:trHeight w:val="300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777B5D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 от 20</w:t>
            </w:r>
            <w:r w:rsidR="001B2D30" w:rsidRPr="001B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  2016г.</w:t>
            </w:r>
          </w:p>
        </w:tc>
      </w:tr>
      <w:tr w:rsidR="001B2D30" w:rsidRPr="001B2D30" w:rsidTr="00AE1074">
        <w:trPr>
          <w:gridAfter w:val="5"/>
          <w:wAfter w:w="1136" w:type="dxa"/>
          <w:trHeight w:val="375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внутренних заимствований сельского поселения Заборовка</w:t>
            </w:r>
          </w:p>
        </w:tc>
      </w:tr>
      <w:tr w:rsidR="001B2D30" w:rsidRPr="001B2D30" w:rsidTr="00AE1074">
        <w:trPr>
          <w:gridAfter w:val="5"/>
          <w:wAfter w:w="1136" w:type="dxa"/>
          <w:trHeight w:val="375"/>
        </w:trPr>
        <w:tc>
          <w:tcPr>
            <w:tcW w:w="86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Сызранский  на 2016год</w:t>
            </w:r>
          </w:p>
        </w:tc>
      </w:tr>
      <w:tr w:rsidR="001B2D30" w:rsidRPr="001B2D30" w:rsidTr="00AE1074">
        <w:trPr>
          <w:gridAfter w:val="5"/>
          <w:wAfter w:w="1136" w:type="dxa"/>
          <w:trHeight w:val="375"/>
        </w:trPr>
        <w:tc>
          <w:tcPr>
            <w:tcW w:w="3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1B2D30" w:rsidRPr="001B2D30" w:rsidTr="00AE1074">
        <w:trPr>
          <w:gridAfter w:val="5"/>
          <w:wAfter w:w="1136" w:type="dxa"/>
          <w:trHeight w:val="1170"/>
        </w:trPr>
        <w:tc>
          <w:tcPr>
            <w:tcW w:w="3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2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средств в 2017 году, руб.</w:t>
            </w:r>
          </w:p>
        </w:tc>
        <w:tc>
          <w:tcPr>
            <w:tcW w:w="193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основного долга в 2017 году,  руб.</w:t>
            </w:r>
          </w:p>
        </w:tc>
      </w:tr>
      <w:tr w:rsidR="001B2D30" w:rsidRPr="001B2D30" w:rsidTr="00AE1074">
        <w:trPr>
          <w:gridAfter w:val="5"/>
          <w:wAfter w:w="1136" w:type="dxa"/>
          <w:trHeight w:val="1320"/>
        </w:trPr>
        <w:tc>
          <w:tcPr>
            <w:tcW w:w="39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привлекаемые сельским  поселением Заборовка муниципального района Сызранский от кредитных организаций </w:t>
            </w:r>
          </w:p>
        </w:tc>
        <w:tc>
          <w:tcPr>
            <w:tcW w:w="2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-     </w:t>
            </w:r>
          </w:p>
        </w:tc>
        <w:tc>
          <w:tcPr>
            <w:tcW w:w="19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-     </w:t>
            </w:r>
          </w:p>
        </w:tc>
      </w:tr>
      <w:tr w:rsidR="001B2D30" w:rsidRPr="001B2D30" w:rsidTr="00AE1074">
        <w:trPr>
          <w:gridAfter w:val="5"/>
          <w:wAfter w:w="1136" w:type="dxa"/>
          <w:trHeight w:val="1275"/>
        </w:trPr>
        <w:tc>
          <w:tcPr>
            <w:tcW w:w="39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привлекаемые  сельским поселением Заборовка муниципального района Сызранский от других бюджетов бюджетной системы Российской Федерации</w:t>
            </w:r>
          </w:p>
        </w:tc>
        <w:tc>
          <w:tcPr>
            <w:tcW w:w="2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B2D30" w:rsidRPr="001B2D30" w:rsidTr="00AE1074">
        <w:trPr>
          <w:gridAfter w:val="5"/>
          <w:wAfter w:w="1136" w:type="dxa"/>
          <w:trHeight w:val="750"/>
        </w:trPr>
        <w:tc>
          <w:tcPr>
            <w:tcW w:w="3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 на пополнение остатков средств на счете бюджета</w:t>
            </w:r>
          </w:p>
        </w:tc>
        <w:tc>
          <w:tcPr>
            <w:tcW w:w="2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B2D30" w:rsidRPr="001B2D30" w:rsidTr="00AE1074">
        <w:trPr>
          <w:gridAfter w:val="5"/>
          <w:wAfter w:w="1136" w:type="dxa"/>
          <w:trHeight w:val="375"/>
        </w:trPr>
        <w:tc>
          <w:tcPr>
            <w:tcW w:w="3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-     </w:t>
            </w:r>
          </w:p>
        </w:tc>
        <w:tc>
          <w:tcPr>
            <w:tcW w:w="19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30" w:rsidRPr="001B2D30" w:rsidRDefault="001B2D30" w:rsidP="001B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-     </w:t>
            </w:r>
          </w:p>
        </w:tc>
      </w:tr>
      <w:tr w:rsidR="00612665" w:rsidRPr="00612665" w:rsidTr="00AE1074">
        <w:trPr>
          <w:trHeight w:val="315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612665" w:rsidRPr="00612665" w:rsidTr="00AE1074">
        <w:trPr>
          <w:trHeight w:val="315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решению Собрания представителей</w:t>
            </w:r>
          </w:p>
        </w:tc>
      </w:tr>
      <w:tr w:rsidR="00612665" w:rsidRPr="00612665" w:rsidTr="00AE1074">
        <w:trPr>
          <w:trHeight w:val="672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Заборовка муниципального района Сызранский</w:t>
            </w:r>
          </w:p>
        </w:tc>
      </w:tr>
      <w:tr w:rsidR="00612665" w:rsidRPr="00612665" w:rsidTr="00AE1074">
        <w:trPr>
          <w:trHeight w:val="458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65" w:rsidRPr="00612665" w:rsidRDefault="00777B5D" w:rsidP="0061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  2016 г. № 29</w:t>
            </w:r>
          </w:p>
        </w:tc>
      </w:tr>
      <w:tr w:rsidR="00612665" w:rsidRPr="00612665" w:rsidTr="00AE1074">
        <w:trPr>
          <w:gridAfter w:val="3"/>
          <w:wAfter w:w="810" w:type="dxa"/>
          <w:trHeight w:val="312"/>
        </w:trPr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2665" w:rsidRPr="00612665" w:rsidTr="00AE1074">
        <w:trPr>
          <w:gridAfter w:val="3"/>
          <w:wAfter w:w="810" w:type="dxa"/>
          <w:trHeight w:val="375"/>
        </w:trPr>
        <w:tc>
          <w:tcPr>
            <w:tcW w:w="898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</w:t>
            </w:r>
          </w:p>
        </w:tc>
      </w:tr>
      <w:tr w:rsidR="00612665" w:rsidRPr="00612665" w:rsidTr="00AE1074">
        <w:trPr>
          <w:gridAfter w:val="3"/>
          <w:wAfter w:w="810" w:type="dxa"/>
          <w:trHeight w:val="375"/>
        </w:trPr>
        <w:tc>
          <w:tcPr>
            <w:tcW w:w="898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 Заборовка муниципального района Сызранский Самарской области на 2017 год</w:t>
            </w:r>
          </w:p>
        </w:tc>
      </w:tr>
      <w:tr w:rsidR="00612665" w:rsidRPr="00612665" w:rsidTr="00AE1074">
        <w:trPr>
          <w:gridAfter w:val="3"/>
          <w:wAfter w:w="810" w:type="dxa"/>
          <w:trHeight w:val="36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12665" w:rsidRPr="00612665" w:rsidTr="00AE1074">
        <w:trPr>
          <w:gridAfter w:val="3"/>
          <w:wAfter w:w="810" w:type="dxa"/>
          <w:trHeight w:val="37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612665" w:rsidRPr="00612665" w:rsidTr="00AE1074">
        <w:trPr>
          <w:gridAfter w:val="3"/>
          <w:wAfter w:w="810" w:type="dxa"/>
          <w:trHeight w:val="322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(наименование </w:t>
            </w:r>
            <w:proofErr w:type="spellStart"/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принципиала</w:t>
            </w:r>
            <w:proofErr w:type="spellEnd"/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гарантий по направлению (цели)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предоставляемой в 2017 году гарантии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8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финансового состояния </w:t>
            </w:r>
            <w:proofErr w:type="spellStart"/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принципиала</w:t>
            </w:r>
            <w:proofErr w:type="spellEnd"/>
          </w:p>
        </w:tc>
        <w:tc>
          <w:tcPr>
            <w:tcW w:w="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612665" w:rsidRPr="00612665" w:rsidTr="00AE1074">
        <w:trPr>
          <w:gridAfter w:val="3"/>
          <w:wAfter w:w="810" w:type="dxa"/>
          <w:trHeight w:val="153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665" w:rsidRPr="00612665" w:rsidTr="00AE1074">
        <w:trPr>
          <w:gridAfter w:val="3"/>
          <w:wAfter w:w="810" w:type="dxa"/>
          <w:trHeight w:val="540"/>
        </w:trPr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665" w:rsidRPr="00612665" w:rsidRDefault="00612665" w:rsidP="0061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9B02E2" w:rsidRPr="009B02E2" w:rsidRDefault="009B02E2" w:rsidP="009B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B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8 </w:t>
      </w:r>
    </w:p>
    <w:p w:rsidR="009B02E2" w:rsidRPr="009B02E2" w:rsidRDefault="009B02E2" w:rsidP="009B02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9B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9B02E2" w:rsidRPr="009B02E2" w:rsidRDefault="009B02E2" w:rsidP="009B02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B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Заборовка муниципального района Сызранский</w:t>
      </w:r>
    </w:p>
    <w:p w:rsidR="009B02E2" w:rsidRPr="009B02E2" w:rsidRDefault="009B02E2" w:rsidP="009B02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20.12. 2016 г. № 29</w:t>
      </w:r>
    </w:p>
    <w:p w:rsidR="009B02E2" w:rsidRPr="009B02E2" w:rsidRDefault="009B02E2" w:rsidP="009B02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E2" w:rsidRPr="009B02E2" w:rsidRDefault="009B02E2" w:rsidP="009B02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E2" w:rsidRPr="009B02E2" w:rsidRDefault="009B02E2" w:rsidP="009B0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E2" w:rsidRPr="009B02E2" w:rsidRDefault="009B02E2" w:rsidP="009B0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муниципальных программ сельского поселения Заборовка муниципального района Сызранский, финансирование которых предусмотрено расходной частью бюджета поселения в 2017 году</w:t>
      </w:r>
      <w:r w:rsidRPr="009B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"/>
        <w:gridCol w:w="5717"/>
        <w:gridCol w:w="1517"/>
        <w:gridCol w:w="1379"/>
      </w:tblGrid>
      <w:tr w:rsidR="009B02E2" w:rsidRPr="009B02E2" w:rsidTr="009B02E2">
        <w:trPr>
          <w:tblCellSpacing w:w="0" w:type="dxa"/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объем финансирования, т. руб.</w:t>
            </w:r>
          </w:p>
        </w:tc>
      </w:tr>
      <w:tr w:rsidR="009B02E2" w:rsidRPr="009B02E2" w:rsidTr="009B02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других бюджетов</w:t>
            </w:r>
          </w:p>
        </w:tc>
      </w:tr>
      <w:tr w:rsidR="009B02E2" w:rsidRPr="009B02E2" w:rsidTr="009B02E2">
        <w:trPr>
          <w:trHeight w:val="1080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пользования администрации сельского поселения Заборовка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643504,90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2E2" w:rsidRPr="009B02E2" w:rsidTr="009B02E2">
        <w:trPr>
          <w:trHeight w:val="64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Заборовка»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440000,00</w:t>
            </w:r>
          </w:p>
        </w:tc>
      </w:tr>
      <w:tr w:rsidR="009B02E2" w:rsidRPr="009B02E2" w:rsidTr="009B02E2">
        <w:trPr>
          <w:trHeight w:val="64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«Осуществления материально-технического и транспортного обеспечения деятельности администрации сельского поселения Заборовка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231964,00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2E2" w:rsidRPr="009B02E2" w:rsidTr="009B02E2">
        <w:trPr>
          <w:trHeight w:val="330"/>
          <w:tblCellSpacing w:w="0" w:type="dxa"/>
          <w:jc w:val="center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1515468,90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2E2" w:rsidRPr="009B02E2" w:rsidRDefault="009B02E2" w:rsidP="009B0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440000,00</w:t>
            </w:r>
          </w:p>
        </w:tc>
      </w:tr>
    </w:tbl>
    <w:p w:rsidR="0068062F" w:rsidRDefault="0068062F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E2" w:rsidRDefault="009B02E2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Ind w:w="93" w:type="dxa"/>
        <w:tblLook w:val="04A0" w:firstRow="1" w:lastRow="0" w:firstColumn="1" w:lastColumn="0" w:noHBand="0" w:noVBand="1"/>
      </w:tblPr>
      <w:tblGrid>
        <w:gridCol w:w="2283"/>
        <w:gridCol w:w="1957"/>
        <w:gridCol w:w="2012"/>
        <w:gridCol w:w="3280"/>
      </w:tblGrid>
      <w:tr w:rsidR="009B02E2" w:rsidRPr="009B02E2" w:rsidTr="009B02E2">
        <w:trPr>
          <w:trHeight w:val="82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9B02E2" w:rsidRPr="009B02E2" w:rsidTr="009B02E2">
        <w:trPr>
          <w:trHeight w:val="1200"/>
        </w:trPr>
        <w:tc>
          <w:tcPr>
            <w:tcW w:w="95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2:C46"/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решению </w:t>
            </w:r>
          </w:p>
          <w:p w:rsidR="009B02E2" w:rsidRPr="009B02E2" w:rsidRDefault="009B02E2" w:rsidP="00777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 представителей сельского поселения Забо</w:t>
            </w:r>
            <w:r w:rsidR="0077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 от 20</w:t>
            </w:r>
            <w:bookmarkStart w:id="3" w:name="_GoBack"/>
            <w:bookmarkEnd w:id="3"/>
            <w:r w:rsidR="0077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2016г. №_29</w:t>
            </w: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bookmarkEnd w:id="2"/>
          </w:p>
        </w:tc>
      </w:tr>
      <w:tr w:rsidR="009B02E2" w:rsidRPr="009B02E2" w:rsidTr="009B02E2">
        <w:trPr>
          <w:trHeight w:val="230"/>
        </w:trPr>
        <w:tc>
          <w:tcPr>
            <w:tcW w:w="95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2E2" w:rsidRPr="009B02E2" w:rsidTr="009B02E2">
        <w:trPr>
          <w:trHeight w:val="1200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доходов в бюджет сельского поселения Заборовка муниципального района Сызранский Самарской области  на  2017 год </w:t>
            </w:r>
          </w:p>
        </w:tc>
      </w:tr>
      <w:tr w:rsidR="009B02E2" w:rsidRPr="009B02E2" w:rsidTr="009B02E2">
        <w:trPr>
          <w:trHeight w:val="13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И  НЕНАЛОГОВЫЕ ДОХОДЫ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2232733,40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2133733,40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386000,00</w:t>
            </w:r>
          </w:p>
        </w:tc>
      </w:tr>
      <w:tr w:rsidR="009B02E2" w:rsidRPr="009B02E2" w:rsidTr="009B02E2">
        <w:trPr>
          <w:trHeight w:val="18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1 01 02010 01 0000 110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380000,00</w:t>
            </w:r>
          </w:p>
        </w:tc>
      </w:tr>
      <w:tr w:rsidR="009B02E2" w:rsidRPr="009B02E2" w:rsidTr="009B02E2">
        <w:trPr>
          <w:trHeight w:val="31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643504,90</w:t>
            </w:r>
          </w:p>
        </w:tc>
      </w:tr>
      <w:tr w:rsidR="009B02E2" w:rsidRPr="009B02E2" w:rsidTr="009B02E2">
        <w:trPr>
          <w:trHeight w:val="21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205701,49</w:t>
            </w:r>
          </w:p>
        </w:tc>
      </w:tr>
      <w:tr w:rsidR="009B02E2" w:rsidRPr="009B02E2" w:rsidTr="009B02E2">
        <w:trPr>
          <w:trHeight w:val="24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2048,95</w:t>
            </w:r>
          </w:p>
        </w:tc>
      </w:tr>
      <w:tr w:rsidR="009B02E2" w:rsidRPr="009B02E2" w:rsidTr="009B02E2">
        <w:trPr>
          <w:trHeight w:val="19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435754,46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212228,50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212228,50</w:t>
            </w:r>
          </w:p>
        </w:tc>
      </w:tr>
      <w:tr w:rsidR="009B02E2" w:rsidRPr="009B02E2" w:rsidTr="009B02E2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1 05 03020 01 0000 110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892000,00</w:t>
            </w:r>
          </w:p>
        </w:tc>
      </w:tr>
      <w:tr w:rsidR="009B02E2" w:rsidRPr="009B02E2" w:rsidTr="009B02E2">
        <w:trPr>
          <w:trHeight w:val="11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148000,00</w:t>
            </w:r>
          </w:p>
        </w:tc>
      </w:tr>
      <w:tr w:rsidR="009B02E2" w:rsidRPr="009B02E2" w:rsidTr="009B02E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744000,00</w:t>
            </w:r>
          </w:p>
        </w:tc>
      </w:tr>
      <w:tr w:rsidR="009B02E2" w:rsidRPr="009B02E2" w:rsidTr="009B02E2">
        <w:trPr>
          <w:trHeight w:val="1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450000,00</w:t>
            </w:r>
          </w:p>
        </w:tc>
      </w:tr>
      <w:tr w:rsidR="009B02E2" w:rsidRPr="009B02E2" w:rsidTr="009B02E2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294000,00</w:t>
            </w:r>
          </w:p>
        </w:tc>
      </w:tr>
      <w:tr w:rsidR="009B02E2" w:rsidRPr="009B02E2" w:rsidTr="009B02E2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99000,00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9B02E2" w:rsidRPr="009B02E2" w:rsidTr="009B02E2">
        <w:trPr>
          <w:trHeight w:val="20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9000,00</w:t>
            </w:r>
          </w:p>
        </w:tc>
      </w:tr>
      <w:tr w:rsidR="009B02E2" w:rsidRPr="009B02E2" w:rsidTr="009B02E2">
        <w:trPr>
          <w:trHeight w:val="63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</w:t>
            </w: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ущерба, зачисляемые в бюджеты сельских 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</w:tr>
      <w:tr w:rsidR="009B02E2" w:rsidRPr="009B02E2" w:rsidTr="009B02E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1 17 00000 00 0000 000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2997324,00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2997324,00</w:t>
            </w:r>
          </w:p>
        </w:tc>
      </w:tr>
      <w:tr w:rsidR="009B02E2" w:rsidRPr="009B02E2" w:rsidTr="009B02E2">
        <w:trPr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1535517,00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758307,00</w:t>
            </w:r>
          </w:p>
        </w:tc>
      </w:tr>
      <w:tr w:rsidR="009B02E2" w:rsidRPr="009B02E2" w:rsidTr="009B02E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629000,00</w:t>
            </w:r>
          </w:p>
        </w:tc>
      </w:tr>
      <w:tr w:rsidR="009B02E2" w:rsidRPr="009B02E2" w:rsidTr="009B02E2">
        <w:trPr>
          <w:trHeight w:val="112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</w:tr>
      <w:tr w:rsidR="009B02E2" w:rsidRPr="009B02E2" w:rsidTr="009B02E2">
        <w:trPr>
          <w:trHeight w:val="57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2E2" w:rsidRPr="009B02E2" w:rsidRDefault="009B02E2" w:rsidP="009B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5230057,40</w:t>
            </w:r>
          </w:p>
        </w:tc>
      </w:tr>
      <w:tr w:rsidR="009B02E2" w:rsidRPr="009B02E2" w:rsidTr="009B02E2">
        <w:trPr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Bookman Old Style" w:eastAsia="Times New Roman" w:hAnsi="Bookman Old Style" w:cs="Arial"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E2" w:rsidRPr="009B02E2" w:rsidRDefault="009B02E2" w:rsidP="009B0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9B02E2" w:rsidRDefault="009B02E2" w:rsidP="009B02E2">
      <w:pPr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02E2" w:rsidSect="00AE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EC" w:rsidRDefault="00B923EC" w:rsidP="00E03646">
      <w:pPr>
        <w:spacing w:after="0" w:line="240" w:lineRule="auto"/>
      </w:pPr>
      <w:r>
        <w:separator/>
      </w:r>
    </w:p>
  </w:endnote>
  <w:endnote w:type="continuationSeparator" w:id="0">
    <w:p w:rsidR="00B923EC" w:rsidRDefault="00B923EC" w:rsidP="00E0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EC" w:rsidRDefault="00B923EC" w:rsidP="00E03646">
      <w:pPr>
        <w:spacing w:after="0" w:line="240" w:lineRule="auto"/>
      </w:pPr>
      <w:r>
        <w:separator/>
      </w:r>
    </w:p>
  </w:footnote>
  <w:footnote w:type="continuationSeparator" w:id="0">
    <w:p w:rsidR="00B923EC" w:rsidRDefault="00B923EC" w:rsidP="00E03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D0"/>
    <w:rsid w:val="00021BAC"/>
    <w:rsid w:val="001B2D30"/>
    <w:rsid w:val="00321A8B"/>
    <w:rsid w:val="003901DE"/>
    <w:rsid w:val="00444BD0"/>
    <w:rsid w:val="00476E27"/>
    <w:rsid w:val="0056247B"/>
    <w:rsid w:val="00575A7F"/>
    <w:rsid w:val="005F0891"/>
    <w:rsid w:val="00612665"/>
    <w:rsid w:val="0068062F"/>
    <w:rsid w:val="00683D1B"/>
    <w:rsid w:val="00730005"/>
    <w:rsid w:val="00777B5D"/>
    <w:rsid w:val="00872A88"/>
    <w:rsid w:val="00874A39"/>
    <w:rsid w:val="00941F73"/>
    <w:rsid w:val="009B02E2"/>
    <w:rsid w:val="00AE1074"/>
    <w:rsid w:val="00B923EC"/>
    <w:rsid w:val="00C64C55"/>
    <w:rsid w:val="00C834AD"/>
    <w:rsid w:val="00CB126A"/>
    <w:rsid w:val="00DB3982"/>
    <w:rsid w:val="00DE4049"/>
    <w:rsid w:val="00E03646"/>
    <w:rsid w:val="00E6472D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F74"/>
  </w:style>
  <w:style w:type="paragraph" w:styleId="a3">
    <w:name w:val="Balloon Text"/>
    <w:basedOn w:val="a"/>
    <w:link w:val="a4"/>
    <w:uiPriority w:val="99"/>
    <w:semiHidden/>
    <w:unhideWhenUsed/>
    <w:rsid w:val="0087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8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4049"/>
  </w:style>
  <w:style w:type="character" w:styleId="a5">
    <w:name w:val="Hyperlink"/>
    <w:basedOn w:val="a0"/>
    <w:uiPriority w:val="99"/>
    <w:semiHidden/>
    <w:unhideWhenUsed/>
    <w:rsid w:val="00DE4049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DE4049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04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0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0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E40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E4049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2">
    <w:name w:val="xl122"/>
    <w:basedOn w:val="a"/>
    <w:rsid w:val="00DE40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3">
    <w:name w:val="xl123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8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8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8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80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8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806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8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8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646"/>
  </w:style>
  <w:style w:type="paragraph" w:styleId="aa">
    <w:name w:val="footer"/>
    <w:basedOn w:val="a"/>
    <w:link w:val="ab"/>
    <w:uiPriority w:val="99"/>
    <w:unhideWhenUsed/>
    <w:rsid w:val="00E0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F74"/>
  </w:style>
  <w:style w:type="paragraph" w:styleId="a3">
    <w:name w:val="Balloon Text"/>
    <w:basedOn w:val="a"/>
    <w:link w:val="a4"/>
    <w:uiPriority w:val="99"/>
    <w:semiHidden/>
    <w:unhideWhenUsed/>
    <w:rsid w:val="0087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8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4049"/>
  </w:style>
  <w:style w:type="character" w:styleId="a5">
    <w:name w:val="Hyperlink"/>
    <w:basedOn w:val="a0"/>
    <w:uiPriority w:val="99"/>
    <w:semiHidden/>
    <w:unhideWhenUsed/>
    <w:rsid w:val="00DE4049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DE4049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04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0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0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E40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E4049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2">
    <w:name w:val="xl122"/>
    <w:basedOn w:val="a"/>
    <w:rsid w:val="00DE40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3">
    <w:name w:val="xl123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8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8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8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8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80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806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8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806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8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8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646"/>
  </w:style>
  <w:style w:type="paragraph" w:styleId="aa">
    <w:name w:val="footer"/>
    <w:basedOn w:val="a"/>
    <w:link w:val="ab"/>
    <w:uiPriority w:val="99"/>
    <w:unhideWhenUsed/>
    <w:rsid w:val="00E0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19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56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63A5-145B-42DB-8B10-223F797E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7902</Words>
  <Characters>45043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2017-01-10T04:42:00Z</cp:lastPrinted>
  <dcterms:created xsi:type="dcterms:W3CDTF">2015-10-13T05:36:00Z</dcterms:created>
  <dcterms:modified xsi:type="dcterms:W3CDTF">2017-01-10T05:59:00Z</dcterms:modified>
</cp:coreProperties>
</file>