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9F" w:rsidRPr="001E0D64" w:rsidRDefault="001E0D64" w:rsidP="009D07B1">
      <w:pPr>
        <w:pStyle w:val="ConsPlusNormal"/>
        <w:ind w:left="7776" w:firstLine="12"/>
        <w:jc w:val="both"/>
        <w:outlineLvl w:val="0"/>
        <w:rPr>
          <w:rFonts w:ascii="Times New Roman" w:hAnsi="Times New Roman" w:cs="Times New Roman"/>
          <w:b/>
          <w:sz w:val="24"/>
          <w:szCs w:val="24"/>
        </w:rPr>
      </w:pPr>
      <w:r>
        <w:rPr>
          <w:rFonts w:ascii="Times New Roman" w:hAnsi="Times New Roman" w:cs="Times New Roman"/>
          <w:b/>
          <w:sz w:val="24"/>
          <w:szCs w:val="24"/>
        </w:rPr>
        <w:t>ПРОЕКТ</w:t>
      </w: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 xml:space="preserve">сельского поселениЯ </w:t>
      </w:r>
      <w:r w:rsidR="00186841">
        <w:rPr>
          <w:rFonts w:ascii="Times New Roman" w:hAnsi="Times New Roman"/>
          <w:b/>
          <w:caps/>
          <w:sz w:val="36"/>
          <w:szCs w:val="36"/>
        </w:rPr>
        <w:t>ивашевка</w:t>
      </w:r>
    </w:p>
    <w:p w:rsidR="000B6C30" w:rsidRPr="000B6C30" w:rsidRDefault="000B6C30" w:rsidP="000B6C30">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0B6C30" w:rsidRDefault="000B6C30" w:rsidP="000B6C30">
      <w:pPr>
        <w:jc w:val="center"/>
        <w:rPr>
          <w:b/>
          <w:caps/>
          <w:sz w:val="20"/>
          <w:szCs w:val="20"/>
        </w:rPr>
      </w:pPr>
    </w:p>
    <w:p w:rsidR="000B6C30" w:rsidRPr="000B6C30" w:rsidRDefault="000B6C30" w:rsidP="000B6C30">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0B6C30" w:rsidRPr="00F25503" w:rsidRDefault="000B6C30" w:rsidP="000B6C30">
      <w:pPr>
        <w:jc w:val="center"/>
        <w:rPr>
          <w:b/>
          <w:caps/>
          <w:sz w:val="28"/>
          <w:szCs w:val="28"/>
        </w:rPr>
      </w:pPr>
    </w:p>
    <w:p w:rsidR="000B6C30" w:rsidRPr="000B6C30" w:rsidRDefault="000B6C30" w:rsidP="000B6C30">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186841">
        <w:rPr>
          <w:rFonts w:ascii="Times New Roman" w:hAnsi="Times New Roman"/>
          <w:b/>
          <w:sz w:val="28"/>
          <w:szCs w:val="28"/>
        </w:rPr>
        <w:t xml:space="preserve">сельского поселения </w:t>
      </w:r>
      <w:r w:rsidR="00186841">
        <w:rPr>
          <w:rFonts w:ascii="Times New Roman" w:hAnsi="Times New Roman"/>
          <w:b/>
          <w:sz w:val="28"/>
          <w:szCs w:val="28"/>
        </w:rPr>
        <w:t>Ивашевка</w:t>
      </w:r>
      <w:r w:rsidR="00DF789F" w:rsidRPr="000B6C30">
        <w:rPr>
          <w:rFonts w:ascii="Times New Roman" w:hAnsi="Times New Roman"/>
          <w:b/>
          <w:sz w:val="28"/>
          <w:szCs w:val="28"/>
        </w:rPr>
        <w:t xml:space="preserve"> муниципального района Сызранский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0B6C30" w:rsidRDefault="00DF789F" w:rsidP="000B6C30">
      <w:pPr>
        <w:ind w:right="142" w:firstLine="709"/>
        <w:jc w:val="both"/>
        <w:rPr>
          <w:rFonts w:ascii="Times New Roman" w:hAnsi="Times New Roman"/>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C167CD">
        <w:rPr>
          <w:rFonts w:ascii="Times New Roman" w:hAnsi="Times New Roman"/>
          <w:sz w:val="28"/>
        </w:rPr>
        <w:t>разгранич</w:t>
      </w:r>
      <w:bookmarkEnd w:id="0"/>
      <w:r w:rsidRPr="00C167CD">
        <w:rPr>
          <w:rFonts w:ascii="Times New Roman" w:hAnsi="Times New Roman"/>
          <w:sz w:val="28"/>
        </w:rPr>
        <w:t xml:space="preserve">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 xml:space="preserve">руководствуясь </w:t>
      </w:r>
      <w:r w:rsidR="000B6C30" w:rsidRPr="00186841">
        <w:rPr>
          <w:rFonts w:ascii="Times New Roman" w:hAnsi="Times New Roman"/>
          <w:spacing w:val="5"/>
          <w:sz w:val="28"/>
          <w:szCs w:val="28"/>
        </w:rPr>
        <w:t xml:space="preserve">Уставом сельского поселения </w:t>
      </w:r>
      <w:r w:rsidR="00186841">
        <w:rPr>
          <w:rFonts w:ascii="Times New Roman" w:hAnsi="Times New Roman"/>
          <w:spacing w:val="5"/>
          <w:sz w:val="28"/>
          <w:szCs w:val="28"/>
        </w:rPr>
        <w:t>Ивашевка</w:t>
      </w:r>
      <w:r w:rsidR="000B6C30" w:rsidRPr="00186841">
        <w:rPr>
          <w:rFonts w:ascii="Times New Roman" w:hAnsi="Times New Roman"/>
          <w:spacing w:val="5"/>
          <w:sz w:val="28"/>
          <w:szCs w:val="28"/>
        </w:rPr>
        <w:t xml:space="preserve"> </w:t>
      </w:r>
      <w:r w:rsidR="000B6C30" w:rsidRPr="00186841">
        <w:rPr>
          <w:rFonts w:ascii="Times New Roman" w:hAnsi="Times New Roman"/>
          <w:spacing w:val="14"/>
          <w:sz w:val="28"/>
          <w:szCs w:val="28"/>
        </w:rPr>
        <w:t>муниципального района Сызранский,</w:t>
      </w:r>
      <w:r w:rsidR="000B6C30" w:rsidRPr="00186841">
        <w:rPr>
          <w:rFonts w:ascii="Times New Roman" w:hAnsi="Times New Roman"/>
          <w:sz w:val="28"/>
          <w:szCs w:val="28"/>
        </w:rPr>
        <w:t xml:space="preserve"> принятым решением Собрания представителей сельского поселения </w:t>
      </w:r>
      <w:r w:rsidR="00186841">
        <w:rPr>
          <w:rFonts w:ascii="Times New Roman" w:hAnsi="Times New Roman"/>
          <w:sz w:val="28"/>
          <w:szCs w:val="28"/>
        </w:rPr>
        <w:t>Ивашевка</w:t>
      </w:r>
      <w:r w:rsidR="000B6C30" w:rsidRPr="00186841">
        <w:rPr>
          <w:rFonts w:ascii="Times New Roman" w:hAnsi="Times New Roman"/>
          <w:sz w:val="28"/>
          <w:szCs w:val="28"/>
        </w:rPr>
        <w:t xml:space="preserve"> муниципального района Сызранский Сама</w:t>
      </w:r>
      <w:r w:rsidR="00186841">
        <w:rPr>
          <w:rFonts w:ascii="Times New Roman" w:hAnsi="Times New Roman"/>
          <w:sz w:val="28"/>
          <w:szCs w:val="28"/>
        </w:rPr>
        <w:t>рской области  от 26.05.2014г № 9</w:t>
      </w:r>
      <w:r w:rsidR="000B6C30" w:rsidRPr="000B6C30">
        <w:rPr>
          <w:rFonts w:ascii="Times New Roman" w:hAnsi="Times New Roman"/>
          <w:sz w:val="28"/>
        </w:rPr>
        <w:t xml:space="preserve">, </w:t>
      </w:r>
      <w:r w:rsidR="000B6C30" w:rsidRPr="000B6C30">
        <w:rPr>
          <w:rFonts w:ascii="Times New Roman" w:hAnsi="Times New Roman"/>
          <w:sz w:val="28"/>
          <w:szCs w:val="28"/>
        </w:rPr>
        <w:t xml:space="preserve">администрация </w:t>
      </w:r>
      <w:r w:rsidR="000B6C30" w:rsidRPr="00186841">
        <w:rPr>
          <w:rFonts w:ascii="Times New Roman" w:hAnsi="Times New Roman"/>
          <w:sz w:val="28"/>
          <w:szCs w:val="28"/>
        </w:rPr>
        <w:t>сельского поселения</w:t>
      </w:r>
      <w:r w:rsidR="00186841">
        <w:rPr>
          <w:rFonts w:ascii="Times New Roman" w:hAnsi="Times New Roman"/>
          <w:sz w:val="28"/>
          <w:szCs w:val="28"/>
        </w:rPr>
        <w:t xml:space="preserve"> Ивашевка</w:t>
      </w:r>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186841"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186841">
        <w:rPr>
          <w:sz w:val="28"/>
          <w:szCs w:val="28"/>
        </w:rPr>
        <w:t xml:space="preserve">газете «Вестник </w:t>
      </w:r>
      <w:r w:rsidR="00186841">
        <w:rPr>
          <w:sz w:val="28"/>
          <w:szCs w:val="28"/>
        </w:rPr>
        <w:t>Ивашевки</w:t>
      </w:r>
      <w:r w:rsidRPr="00186841">
        <w:rPr>
          <w:sz w:val="28"/>
          <w:szCs w:val="28"/>
        </w:rPr>
        <w:t>».</w:t>
      </w:r>
    </w:p>
    <w:p w:rsidR="000B6C30" w:rsidRPr="000B6C30" w:rsidRDefault="000B6C30" w:rsidP="000B6C30">
      <w:pPr>
        <w:jc w:val="center"/>
        <w:rPr>
          <w:rFonts w:ascii="Times New Roman" w:hAnsi="Times New Roman"/>
          <w:b/>
          <w:sz w:val="28"/>
          <w:szCs w:val="28"/>
        </w:rPr>
      </w:pPr>
    </w:p>
    <w:p w:rsidR="000B6C30" w:rsidRPr="00186841" w:rsidRDefault="000B6C30" w:rsidP="000B6C30">
      <w:pPr>
        <w:pStyle w:val="1"/>
        <w:rPr>
          <w:rFonts w:ascii="Times New Roman" w:hAnsi="Times New Roman"/>
          <w:color w:val="auto"/>
        </w:rPr>
      </w:pPr>
      <w:r w:rsidRPr="00186841">
        <w:rPr>
          <w:rFonts w:ascii="Times New Roman" w:hAnsi="Times New Roman"/>
          <w:color w:val="auto"/>
        </w:rPr>
        <w:t xml:space="preserve">Глава </w:t>
      </w:r>
      <w:r w:rsidRPr="00186841">
        <w:rPr>
          <w:rFonts w:ascii="Times New Roman" w:hAnsi="Times New Roman"/>
          <w:color w:val="auto"/>
          <w:spacing w:val="5"/>
        </w:rPr>
        <w:t xml:space="preserve">сельского поселения </w:t>
      </w:r>
      <w:r w:rsidR="00186841">
        <w:rPr>
          <w:rFonts w:ascii="Times New Roman" w:hAnsi="Times New Roman"/>
          <w:color w:val="auto"/>
          <w:spacing w:val="5"/>
        </w:rPr>
        <w:t>Ивашевка</w:t>
      </w:r>
      <w:r w:rsidRPr="00186841">
        <w:rPr>
          <w:rFonts w:ascii="Times New Roman" w:hAnsi="Times New Roman"/>
          <w:color w:val="auto"/>
        </w:rPr>
        <w:tab/>
      </w:r>
      <w:r w:rsidR="00186841">
        <w:rPr>
          <w:rFonts w:ascii="Times New Roman" w:hAnsi="Times New Roman"/>
          <w:color w:val="auto"/>
        </w:rPr>
        <w:t xml:space="preserve">                             А.А. Гаранин</w:t>
      </w:r>
    </w:p>
    <w:p w:rsidR="00D863E6" w:rsidRPr="00186841" w:rsidRDefault="00D863E6"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lastRenderedPageBreak/>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186841" w:rsidP="00C0636B">
      <w:pPr>
        <w:ind w:left="5529"/>
        <w:rPr>
          <w:rFonts w:ascii="Times New Roman" w:hAnsi="Times New Roman"/>
        </w:rPr>
      </w:pPr>
      <w:r>
        <w:t xml:space="preserve">сельского поселения Ивашевка </w:t>
      </w:r>
      <w:r w:rsidR="00C0636B" w:rsidRPr="00C0636B">
        <w:rPr>
          <w:rFonts w:ascii="Times New Roman" w:hAnsi="Times New Roman"/>
        </w:rPr>
        <w:t>муниципального района Сызранский</w:t>
      </w:r>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«__»  _____ 2016г </w:t>
      </w:r>
      <w:r w:rsidRPr="00C0636B">
        <w:rPr>
          <w:rFonts w:ascii="Times New Roman" w:hAnsi="Times New Roman"/>
        </w:rPr>
        <w:t>№ ____</w:t>
      </w:r>
      <w:r w:rsidRPr="00C0636B">
        <w:rPr>
          <w:rFonts w:ascii="Times New Roman" w:hAnsi="Times New Roman"/>
          <w:u w:val="single"/>
        </w:rPr>
        <w:t>_</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C0636B" w:rsidRPr="00C0636B">
        <w:rPr>
          <w:rFonts w:ascii="Times New Roman" w:hAnsi="Times New Roman"/>
          <w:color w:val="FF0000"/>
        </w:rPr>
        <w:t xml:space="preserve"> </w:t>
      </w:r>
      <w:r w:rsidR="00186841">
        <w:t xml:space="preserve">сельского поселения Ивашевка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1.1. 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186841">
        <w:t>сельского поселения Ивашевка</w:t>
      </w:r>
      <w:r w:rsidR="00C0636B">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без проведения торгов</w:t>
      </w:r>
      <w:r w:rsidR="0006139D" w:rsidRPr="009D07B1">
        <w:rPr>
          <w:rFonts w:ascii="Times New Roman" w:hAnsi="Times New Roman"/>
        </w:rPr>
        <w:t>»</w:t>
      </w:r>
      <w:r w:rsidRPr="009D07B1">
        <w:rPr>
          <w:rFonts w:ascii="Times New Roman" w:hAnsi="Times New Roman"/>
        </w:rPr>
        <w:t xml:space="preserve"> (далее – </w:t>
      </w:r>
      <w:r w:rsidR="00560357">
        <w:rPr>
          <w:rFonts w:ascii="Times New Roman" w:hAnsi="Times New Roman"/>
        </w:rPr>
        <w:t>а</w:t>
      </w:r>
      <w:r w:rsidRPr="009D07B1">
        <w:rPr>
          <w:rFonts w:ascii="Times New Roman" w:hAnsi="Times New Roman"/>
        </w:rPr>
        <w:t xml:space="preserve">дминистративный регламент) разработан в целях повышения качества предоставления </w:t>
      </w:r>
      <w:r w:rsidR="00AA27D7" w:rsidRPr="009D07B1">
        <w:rPr>
          <w:rFonts w:ascii="Times New Roman" w:hAnsi="Times New Roman"/>
        </w:rPr>
        <w:t>муниципальной</w:t>
      </w:r>
      <w:r w:rsidR="002E581B" w:rsidRPr="009D07B1">
        <w:rPr>
          <w:rFonts w:ascii="Times New Roman" w:hAnsi="Times New Roman"/>
        </w:rPr>
        <w:t xml:space="preserve"> услуги</w:t>
      </w:r>
      <w:r w:rsidRPr="009D07B1">
        <w:rPr>
          <w:rFonts w:ascii="Times New Roman" w:hAnsi="Times New Roman"/>
        </w:rPr>
        <w:t xml:space="preserve"> по </w:t>
      </w:r>
      <w:r w:rsidR="002A7CED" w:rsidRPr="009D07B1">
        <w:rPr>
          <w:rFonts w:ascii="Times New Roman" w:hAnsi="Times New Roman"/>
        </w:rPr>
        <w:t>предоставлению земельных участко</w:t>
      </w:r>
      <w:r w:rsidR="00C10005" w:rsidRPr="009D07B1">
        <w:rPr>
          <w:rFonts w:ascii="Times New Roman" w:hAnsi="Times New Roman"/>
        </w:rPr>
        <w:t xml:space="preserve">в, </w:t>
      </w:r>
      <w:r w:rsidR="00AA27D7" w:rsidRPr="009D07B1">
        <w:rPr>
          <w:rFonts w:ascii="Times New Roman" w:hAnsi="Times New Roman"/>
        </w:rPr>
        <w:t>из муниципальной собственности</w:t>
      </w:r>
      <w:r w:rsidR="00F04DB2">
        <w:rPr>
          <w:rFonts w:ascii="Times New Roman" w:hAnsi="Times New Roman"/>
        </w:rPr>
        <w:t xml:space="preserve"> </w:t>
      </w:r>
      <w:r w:rsidR="00186841">
        <w:t xml:space="preserve">сельского поселения Ивашевка </w:t>
      </w:r>
      <w:r w:rsidR="00F27733" w:rsidRPr="009D07B1">
        <w:rPr>
          <w:rFonts w:ascii="Times New Roman" w:hAnsi="Times New Roman"/>
        </w:rPr>
        <w:t>муниципального района Сызранский Самарской области</w:t>
      </w:r>
      <w:r w:rsidR="00AA27D7" w:rsidRPr="009D07B1">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C0636B">
      <w:pPr>
        <w:ind w:firstLine="709"/>
        <w:jc w:val="both"/>
        <w:rPr>
          <w:rFonts w:ascii="Times New Roman" w:hAnsi="Times New Roman"/>
        </w:rPr>
      </w:pPr>
      <w:r w:rsidRPr="009D07B1">
        <w:rPr>
          <w:rFonts w:ascii="Times New Roman" w:hAnsi="Times New Roman"/>
        </w:rPr>
        <w:t xml:space="preserve">1.2. 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186841">
        <w:t xml:space="preserve">сельского поселения Ивашевка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 шестого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D07B1">
        <w:rPr>
          <w:rFonts w:ascii="Times New Roman" w:hAnsi="Times New Roman"/>
        </w:rPr>
        <w:t>,</w:t>
      </w:r>
      <w:r w:rsidRPr="009D07B1">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 xml:space="preserve">предоставляемых в соответствии с </w:t>
      </w:r>
      <w:r w:rsidR="005B1A57" w:rsidRPr="009D07B1">
        <w:rPr>
          <w:rFonts w:ascii="Times New Roman" w:hAnsi="Times New Roman"/>
        </w:rPr>
        <w:lastRenderedPageBreak/>
        <w:t>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работ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8"/>
          <w:headerReference w:type="default" r:id="rId9"/>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20) недропользователи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лицо, с которым заключено 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00186841">
        <w:t xml:space="preserve">сельского поселения Ивашевка </w:t>
      </w:r>
      <w:r w:rsidR="00032109" w:rsidRPr="00C0636B">
        <w:rPr>
          <w:rFonts w:ascii="Times New Roman" w:hAnsi="Times New Roman"/>
        </w:rPr>
        <w:t>Сызранского района, ответственным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муниципального района Сызранский</w:t>
      </w:r>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0"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r w:rsidR="00E23CCB" w:rsidRPr="00C0636B">
          <w:rPr>
            <w:rStyle w:val="ae"/>
            <w:rFonts w:ascii="Times New Roman" w:hAnsi="Times New Roman"/>
            <w:color w:val="auto"/>
            <w:u w:val="none"/>
            <w:lang w:val="en-US"/>
          </w:rPr>
          <w:t>syzrayon</w:t>
        </w:r>
        <w:r w:rsidR="00E23CCB" w:rsidRPr="00C0636B">
          <w:rPr>
            <w:rStyle w:val="ae"/>
            <w:rFonts w:ascii="Times New Roman" w:hAnsi="Times New Roman"/>
            <w:color w:val="auto"/>
            <w:u w:val="none"/>
          </w:rPr>
          <w:t>.</w:t>
        </w:r>
        <w:r w:rsidR="00E23CCB" w:rsidRPr="00C0636B">
          <w:rPr>
            <w:rStyle w:val="ae"/>
            <w:rFonts w:ascii="Times New Roman" w:hAnsi="Times New Roman"/>
            <w:color w:val="auto"/>
            <w:u w:val="none"/>
            <w:lang w:val="en-US"/>
          </w:rPr>
          <w:t>ru</w:t>
        </w:r>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муниципального района Сызранский</w:t>
      </w:r>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Ответ на устное обращение, поступившее на личном приеме </w:t>
      </w:r>
      <w:r w:rsidR="00A15AB0" w:rsidRPr="00186841">
        <w:rPr>
          <w:rFonts w:ascii="Times New Roman" w:hAnsi="Times New Roman"/>
        </w:rPr>
        <w:t>Главы</w:t>
      </w:r>
      <w:r w:rsidR="00A15AB0" w:rsidRPr="00A15AB0">
        <w:rPr>
          <w:rFonts w:ascii="Times New Roman" w:hAnsi="Times New Roman"/>
          <w:color w:val="FF0000"/>
        </w:rPr>
        <w:t xml:space="preserve"> </w:t>
      </w:r>
      <w:r w:rsidR="00186841">
        <w:t>сельского поселения Ивашевка</w:t>
      </w:r>
      <w:r w:rsidR="005053F6" w:rsidRPr="009D07B1">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186841">
        <w:t xml:space="preserve">сельского поселения Ивашевка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r w:rsidR="00B561A8" w:rsidRPr="009D07B1">
        <w:rPr>
          <w:rFonts w:ascii="Times New Roman" w:hAnsi="Times New Roman"/>
        </w:rPr>
        <w:t>,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00186841">
        <w:t xml:space="preserve">сельского поселения Ивашевка </w:t>
      </w:r>
      <w:r w:rsidR="00F27733" w:rsidRPr="009D07B1">
        <w:rPr>
          <w:rFonts w:ascii="Times New Roman" w:hAnsi="Times New Roman"/>
        </w:rPr>
        <w:t xml:space="preserve">муниципального района Сызранский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00F04DB2">
        <w:rPr>
          <w:rFonts w:ascii="Times New Roman" w:hAnsi="Times New Roman"/>
        </w:rPr>
        <w:t xml:space="preserve"> </w:t>
      </w:r>
      <w:r w:rsidR="00186841">
        <w:t xml:space="preserve">сельского поселения Ивашевка </w:t>
      </w:r>
      <w:r w:rsidR="00F27733" w:rsidRPr="009D07B1">
        <w:rPr>
          <w:rFonts w:ascii="Times New Roman" w:hAnsi="Times New Roman"/>
        </w:rPr>
        <w:t>муниципального района Сызранский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 отношении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осуществляется взаимодействие с</w:t>
      </w:r>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r w:rsidR="004F4EE7" w:rsidRPr="009D07B1">
        <w:rPr>
          <w:rFonts w:ascii="Times New Roman" w:hAnsi="Times New Roman"/>
        </w:rPr>
        <w:t>Росимущества в Самарской области (далее – Росимущество);</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Минлесхоз)</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9D07B1"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186841">
        <w:t xml:space="preserve">сельского поселения Ивашевка </w:t>
      </w:r>
      <w:r w:rsidR="00032109" w:rsidRPr="009D07B1">
        <w:rPr>
          <w:rFonts w:ascii="Times New Roman" w:hAnsi="Times New Roman"/>
        </w:rPr>
        <w:t>муниципального района Сызранский Самарской области</w:t>
      </w:r>
      <w:r w:rsidR="00B561A8" w:rsidRPr="009D07B1">
        <w:rPr>
          <w:rFonts w:ascii="Times New Roman" w:hAnsi="Times New Roman"/>
        </w:rPr>
        <w:t>;</w:t>
      </w:r>
    </w:p>
    <w:p w:rsidR="00E22156" w:rsidRPr="009D07B1" w:rsidRDefault="00B561A8" w:rsidP="00C0636B">
      <w:pPr>
        <w:ind w:firstLine="709"/>
        <w:jc w:val="both"/>
        <w:rPr>
          <w:rFonts w:ascii="Times New Roman" w:hAnsi="Times New Roman"/>
        </w:rPr>
      </w:pPr>
      <w:r w:rsidRPr="009D07B1">
        <w:rPr>
          <w:rFonts w:ascii="Times New Roman" w:hAnsi="Times New Roman"/>
        </w:rPr>
        <w:t xml:space="preserve">2) </w:t>
      </w:r>
      <w:r w:rsidR="00E22156" w:rsidRPr="009D07B1">
        <w:rPr>
          <w:rFonts w:ascii="Times New Roman" w:hAnsi="Times New Roman"/>
        </w:rPr>
        <w:t xml:space="preserve">заключение уполномоченным органом с получателем </w:t>
      </w:r>
      <w:r w:rsidR="00881A64" w:rsidRPr="009D07B1">
        <w:rPr>
          <w:rFonts w:ascii="Times New Roman" w:hAnsi="Times New Roman"/>
        </w:rPr>
        <w:t>муниципальной</w:t>
      </w:r>
      <w:r w:rsidR="00E22156" w:rsidRPr="009D07B1">
        <w:rPr>
          <w:rFonts w:ascii="Times New Roman" w:hAnsi="Times New Roman"/>
        </w:rPr>
        <w:t xml:space="preserve"> услуги (уполномоченным им лицом) договора купли-продажи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186841">
        <w:t xml:space="preserve">сельского поселения Ивашевка </w:t>
      </w:r>
      <w:r w:rsidR="00032109" w:rsidRPr="009D07B1">
        <w:rPr>
          <w:rFonts w:ascii="Times New Roman" w:hAnsi="Times New Roman"/>
        </w:rPr>
        <w:t>муниципального района Сызранский Самарской области</w:t>
      </w:r>
      <w:r w:rsidR="00E22156" w:rsidRPr="009D07B1">
        <w:rPr>
          <w:rFonts w:ascii="Times New Roman" w:hAnsi="Times New Roman"/>
        </w:rPr>
        <w:t xml:space="preserve">; </w:t>
      </w:r>
    </w:p>
    <w:p w:rsidR="00360D5A" w:rsidRPr="009D07B1" w:rsidRDefault="00881A64" w:rsidP="00C0636B">
      <w:pPr>
        <w:ind w:firstLine="709"/>
        <w:jc w:val="both"/>
        <w:rPr>
          <w:rFonts w:ascii="Times New Roman" w:hAnsi="Times New Roman"/>
        </w:rPr>
      </w:pPr>
      <w:r w:rsidRPr="009D07B1">
        <w:rPr>
          <w:rFonts w:ascii="Times New Roman" w:hAnsi="Times New Roman"/>
        </w:rPr>
        <w:t>3</w:t>
      </w:r>
      <w:r w:rsidR="001774BE" w:rsidRPr="009D07B1">
        <w:rPr>
          <w:rFonts w:ascii="Times New Roman" w:hAnsi="Times New Roman"/>
        </w:rPr>
        <w:t>)</w:t>
      </w:r>
      <w:r w:rsidR="00EA5B7B">
        <w:rPr>
          <w:rFonts w:ascii="Times New Roman" w:hAnsi="Times New Roman"/>
        </w:rPr>
        <w:t xml:space="preserve"> </w:t>
      </w:r>
      <w:r w:rsidR="00360D5A" w:rsidRPr="009D07B1">
        <w:rPr>
          <w:rFonts w:ascii="Times New Roman" w:hAnsi="Times New Roman"/>
        </w:rPr>
        <w:t xml:space="preserve">отказ в предварительном согласовании предоставления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186841">
        <w:t xml:space="preserve">сельского поселения Ивашевка </w:t>
      </w:r>
      <w:r w:rsidR="00032109" w:rsidRPr="009D07B1">
        <w:rPr>
          <w:rFonts w:ascii="Times New Roman" w:hAnsi="Times New Roman"/>
        </w:rPr>
        <w:t>муниципального района Сызранский Самарской области</w:t>
      </w:r>
      <w:r w:rsidR="00360D5A" w:rsidRPr="009D07B1">
        <w:rPr>
          <w:rFonts w:ascii="Times New Roman" w:hAnsi="Times New Roman"/>
        </w:rPr>
        <w:t>;</w:t>
      </w:r>
    </w:p>
    <w:p w:rsidR="005A3B5C" w:rsidRPr="009D07B1" w:rsidRDefault="00881A64" w:rsidP="00C0636B">
      <w:pPr>
        <w:ind w:firstLine="709"/>
        <w:jc w:val="both"/>
        <w:rPr>
          <w:rFonts w:ascii="Times New Roman" w:hAnsi="Times New Roman"/>
        </w:rPr>
      </w:pPr>
      <w:r w:rsidRPr="009D07B1">
        <w:rPr>
          <w:rFonts w:ascii="Times New Roman" w:hAnsi="Times New Roman"/>
        </w:rPr>
        <w:t>4</w:t>
      </w:r>
      <w:r w:rsidR="00103046" w:rsidRPr="009D07B1">
        <w:rPr>
          <w:rFonts w:ascii="Times New Roman" w:hAnsi="Times New Roman"/>
        </w:rPr>
        <w:t>)</w:t>
      </w:r>
      <w:r w:rsidR="00EA5B7B">
        <w:rPr>
          <w:rFonts w:ascii="Times New Roman" w:hAnsi="Times New Roman"/>
        </w:rPr>
        <w:t xml:space="preserve"> </w:t>
      </w:r>
      <w:r w:rsidR="009F0A26" w:rsidRPr="009D07B1">
        <w:rPr>
          <w:rFonts w:ascii="Times New Roman" w:hAnsi="Times New Roman"/>
        </w:rPr>
        <w:t xml:space="preserve">отказ в предоставлении земельного участка, </w:t>
      </w:r>
      <w:r w:rsidRPr="009D07B1">
        <w:rPr>
          <w:rFonts w:ascii="Times New Roman" w:hAnsi="Times New Roman"/>
        </w:rPr>
        <w:t>из муниципальной собственности</w:t>
      </w:r>
      <w:r w:rsidR="00EA5B7B" w:rsidRPr="00EA5B7B">
        <w:rPr>
          <w:rFonts w:ascii="Times New Roman" w:hAnsi="Times New Roman"/>
          <w:color w:val="FF0000"/>
        </w:rPr>
        <w:t xml:space="preserve"> </w:t>
      </w:r>
      <w:r w:rsidR="00186841">
        <w:t>сельского поселения Ивашевка</w:t>
      </w:r>
      <w:r w:rsidR="00032109" w:rsidRPr="009D07B1">
        <w:rPr>
          <w:rFonts w:ascii="Times New Roman" w:hAnsi="Times New Roman"/>
        </w:rPr>
        <w:t xml:space="preserve"> муниципального района Сызранский Самарской области</w:t>
      </w:r>
      <w:r w:rsidR="009F0A26" w:rsidRPr="009D07B1">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xml:space="preserve">. В случае,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Срок принятия решения</w:t>
      </w:r>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срок</w:t>
      </w:r>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
    <w:p w:rsidR="00EA6C5B" w:rsidRPr="00FF54C0" w:rsidRDefault="00FF54C0" w:rsidP="00C0636B">
      <w:pPr>
        <w:pStyle w:val="ConsPlusNormal"/>
        <w:jc w:val="both"/>
        <w:rPr>
          <w:rFonts w:ascii="Times New Roman" w:hAnsi="Times New Roman"/>
          <w:sz w:val="24"/>
          <w:szCs w:val="24"/>
        </w:rPr>
      </w:pPr>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опубликован на Официальном интернет-портале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008F6737" w:rsidRPr="009D07B1">
        <w:rPr>
          <w:rFonts w:ascii="Times New Roman" w:hAnsi="Times New Roman"/>
        </w:rPr>
        <w:t>;</w:t>
      </w:r>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FF54C0">
        <w:rPr>
          <w:rFonts w:ascii="Times New Roman" w:hAnsi="Times New Roman" w:cs="Times New Roman"/>
          <w:sz w:val="24"/>
          <w:szCs w:val="24"/>
        </w:rPr>
        <w:t>;</w:t>
      </w:r>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00461248" w:rsidRPr="009D07B1">
          <w:rPr>
            <w:rStyle w:val="ae"/>
            <w:rFonts w:ascii="Times New Roman" w:hAnsi="Times New Roman"/>
            <w:color w:val="auto"/>
          </w:rPr>
          <w:t>www.pravo.gov.ru</w:t>
        </w:r>
      </w:hyperlink>
      <w:r w:rsidRPr="009D07B1">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представляет в</w:t>
      </w:r>
      <w:r w:rsidR="00FF54C0">
        <w:rPr>
          <w:rFonts w:ascii="Times New Roman" w:hAnsi="Times New Roman"/>
        </w:rPr>
        <w:t xml:space="preserve"> </w:t>
      </w:r>
      <w:r w:rsidR="00C64518" w:rsidRPr="009D07B1">
        <w:rPr>
          <w:rFonts w:ascii="Times New Roman" w:hAnsi="Times New Roman"/>
        </w:rPr>
        <w:t>уполномоченный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186841">
              <w:t xml:space="preserve">сельского поселения Ивашевка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договор об освоении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охот</w:t>
            </w:r>
            <w:r w:rsidR="00EA5B7B">
              <w:rPr>
                <w:rFonts w:ascii="Times New Roman" w:hAnsi="Times New Roman"/>
              </w:rPr>
              <w:t>х</w:t>
            </w:r>
            <w:r w:rsidRPr="00246551">
              <w:rPr>
                <w:rFonts w:ascii="Times New Roman" w:hAnsi="Times New Roman"/>
              </w:rPr>
              <w:t>озяйственное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Охотхозяйственное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r w:rsidRPr="009D07B1">
        <w:rPr>
          <w:rFonts w:ascii="Times New Roman" w:hAnsi="Times New Roman"/>
        </w:rPr>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FF348D" w:rsidRPr="00A15AB0">
              <w:rPr>
                <w:rFonts w:ascii="Times New Roman" w:hAnsi="Times New Roman"/>
                <w:color w:val="FF0000"/>
              </w:rPr>
              <w:t xml:space="preserve"> </w:t>
            </w:r>
            <w:r w:rsidR="00186841">
              <w:t xml:space="preserve">сельского поселения Ивашевка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r w:rsidRPr="000A0815">
              <w:rPr>
                <w:rFonts w:ascii="Times New Roman" w:hAnsi="Times New Roman"/>
              </w:rPr>
              <w:t xml:space="preserve">Сызранский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865EFF" w:rsidRDefault="0002239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865EFF" w:rsidRDefault="0058691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 предварительном согласовании,</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 xml:space="preserve">Земельного кодекса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r w:rsidR="00CD2DB1" w:rsidRPr="00865EFF">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r w:rsidR="00401317" w:rsidRPr="00865EFF">
        <w:rPr>
          <w:rFonts w:ascii="Times New Roman" w:hAnsi="Times New Roman"/>
        </w:rPr>
        <w:t>)</w:t>
      </w:r>
      <w:r w:rsidR="00EE0D9C" w:rsidRPr="00865EFF">
        <w:rPr>
          <w:rFonts w:ascii="Times New Roman" w:hAnsi="Times New Roman"/>
        </w:rPr>
        <w:t xml:space="preserve">о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86841" w:rsidRPr="00186841">
        <w:rPr>
          <w:rFonts w:ascii="Times New Roman" w:hAnsi="Times New Roman" w:cs="Times New Roman"/>
          <w:sz w:val="24"/>
          <w:szCs w:val="24"/>
        </w:rPr>
        <w:t>сельского поселения Ивашевка</w:t>
      </w:r>
      <w:r w:rsidR="0057745C">
        <w:rPr>
          <w:rFonts w:ascii="Times New Roman" w:hAnsi="Times New Roman"/>
          <w:color w:val="FF0000"/>
          <w:sz w:val="24"/>
          <w:szCs w:val="24"/>
        </w:rPr>
        <w:t xml:space="preserve"> </w:t>
      </w:r>
      <w:r w:rsidR="0057745C" w:rsidRPr="00186841">
        <w:rPr>
          <w:rFonts w:ascii="Times New Roman" w:hAnsi="Times New Roman"/>
          <w:sz w:val="24"/>
          <w:szCs w:val="24"/>
        </w:rPr>
        <w:t>муниципального района Сызранский</w:t>
      </w:r>
      <w:r w:rsidRPr="00DF510E">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запросов</w:t>
      </w:r>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запросом(заявлением)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r w:rsidR="00AA465D" w:rsidRPr="00865EFF">
        <w:rPr>
          <w:rFonts w:ascii="Times New Roman" w:hAnsi="Times New Roman"/>
        </w:rPr>
        <w:t>и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формирует 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r w:rsidR="008323F7" w:rsidRPr="00865EFF">
        <w:rPr>
          <w:rFonts w:ascii="Times New Roman" w:hAnsi="Times New Roman"/>
        </w:rPr>
        <w:t xml:space="preserve">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экспресс-почтой.</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r w:rsidRPr="00865EFF">
        <w:rPr>
          <w:rFonts w:ascii="Times New Roman" w:hAnsi="Times New Roman"/>
        </w:rPr>
        <w:t xml:space="preserve">комплектности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если при проверке содержания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
    <w:p w:rsidR="00C403DE"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r w:rsidR="00792A81" w:rsidRPr="00865EFF">
        <w:rPr>
          <w:rFonts w:ascii="Times New Roman" w:hAnsi="Times New Roman"/>
        </w:rPr>
        <w:t xml:space="preserve">предусмотренные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r w:rsidRPr="00865EFF">
        <w:rPr>
          <w:rFonts w:ascii="Times New Roman" w:hAnsi="Times New Roman"/>
        </w:rPr>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r w:rsidRPr="00773AEB">
        <w:rPr>
          <w:rFonts w:ascii="Times New Roman" w:hAnsi="Times New Roman" w:cs="Times New Roman"/>
          <w:sz w:val="24"/>
          <w:szCs w:val="24"/>
        </w:rPr>
        <w:t>заявителю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4. Формы контроля за</w:t>
      </w:r>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773AEB" w:rsidRDefault="00EE0D9C" w:rsidP="00C0636B">
      <w:pPr>
        <w:ind w:firstLine="709"/>
        <w:jc w:val="both"/>
        <w:rPr>
          <w:rFonts w:ascii="Times New Roman" w:hAnsi="Times New Roman"/>
        </w:rPr>
      </w:pPr>
      <w:r w:rsidRPr="00773AEB">
        <w:rPr>
          <w:rFonts w:ascii="Times New Roman" w:hAnsi="Times New Roman"/>
        </w:rPr>
        <w:t xml:space="preserve">4.1. Текущий контроль за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186841">
        <w:t>сельского поселения Ивашевка</w:t>
      </w:r>
      <w:r w:rsidR="00A865B7" w:rsidRPr="00773AEB">
        <w:rPr>
          <w:rFonts w:ascii="Times New Roman" w:hAnsi="Times New Roman"/>
        </w:rPr>
        <w:t xml:space="preserve"> </w:t>
      </w:r>
      <w:r w:rsidRPr="00773AEB">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4.2. Текущий контроль за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186841">
        <w:t xml:space="preserve">сельского поселения Ивашевка </w:t>
      </w:r>
      <w:r w:rsidRPr="00773AEB">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186841"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Главе</w:t>
      </w:r>
      <w:r w:rsidRPr="00773AEB">
        <w:rPr>
          <w:rFonts w:ascii="Times New Roman" w:hAnsi="Times New Roman"/>
          <w:lang w:eastAsia="en-US"/>
        </w:rPr>
        <w:t xml:space="preserve"> </w:t>
      </w:r>
      <w:r w:rsidR="00186841">
        <w:t>сельского поселения Ивашевка</w:t>
      </w:r>
      <w:r w:rsidR="00A865B7">
        <w:rPr>
          <w:rFonts w:ascii="Times New Roman" w:hAnsi="Times New Roman"/>
          <w:color w:val="FF0000"/>
        </w:rPr>
        <w:t xml:space="preserve">. </w:t>
      </w:r>
      <w:r w:rsidR="00A865B7" w:rsidRPr="00773AEB">
        <w:rPr>
          <w:rFonts w:ascii="Times New Roman" w:hAnsi="Times New Roman"/>
          <w:lang w:eastAsia="en-US"/>
        </w:rPr>
        <w:t xml:space="preserve"> </w:t>
      </w:r>
      <w:r w:rsidR="00A865B7">
        <w:rPr>
          <w:rFonts w:ascii="Times New Roman" w:hAnsi="Times New Roman"/>
          <w:lang w:eastAsia="en-US"/>
        </w:rPr>
        <w:t xml:space="preserve">Глава </w:t>
      </w:r>
      <w:r w:rsidR="00186841">
        <w:t xml:space="preserve">сельского поселения Ивашевка </w:t>
      </w:r>
      <w:r w:rsidR="00A11544"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773AEB">
        <w:rPr>
          <w:rFonts w:ascii="Times New Roman" w:hAnsi="Times New Roman"/>
        </w:rPr>
        <w:t>уполномоченного органа</w:t>
      </w:r>
      <w:r w:rsidR="00A11544" w:rsidRPr="00773AEB">
        <w:rPr>
          <w:rFonts w:ascii="Times New Roman" w:hAnsi="Times New Roman"/>
          <w:lang w:eastAsia="en-US"/>
        </w:rPr>
        <w:t xml:space="preserve">, а также принимаемых ими решений при </w:t>
      </w:r>
      <w:r w:rsidR="00A11544" w:rsidRPr="00773AEB">
        <w:rPr>
          <w:rFonts w:ascii="Times New Roman" w:hAnsi="Times New Roman"/>
        </w:rPr>
        <w:t xml:space="preserve">предоставлении </w:t>
      </w:r>
      <w:r w:rsidR="00D22AAB" w:rsidRPr="00773AEB">
        <w:rPr>
          <w:rFonts w:ascii="Times New Roman" w:hAnsi="Times New Roman"/>
        </w:rPr>
        <w:t>муниципальной</w:t>
      </w:r>
      <w:r w:rsidR="00A11544" w:rsidRPr="00773AEB">
        <w:rPr>
          <w:rFonts w:ascii="Times New Roman" w:hAnsi="Times New Roman"/>
        </w:rPr>
        <w:t xml:space="preserve"> услуги</w:t>
      </w:r>
      <w:r w:rsidR="00A11544" w:rsidRPr="00773AEB">
        <w:rPr>
          <w:rFonts w:ascii="Times New Roman" w:hAnsi="Times New Roman"/>
          <w:lang w:eastAsia="en-US"/>
        </w:rPr>
        <w:t>.</w:t>
      </w:r>
      <w:r w:rsidR="00325420" w:rsidRPr="00325420">
        <w:rPr>
          <w:rFonts w:ascii="Times New Roman" w:hAnsi="Times New Roman"/>
          <w:lang w:eastAsia="en-US"/>
        </w:rPr>
        <w:t xml:space="preserve"> </w:t>
      </w:r>
      <w:r w:rsidR="00325420" w:rsidRPr="00711301">
        <w:rPr>
          <w:rFonts w:ascii="Times New Roman" w:hAnsi="Times New Roman"/>
          <w:lang w:eastAsia="en-US"/>
        </w:rPr>
        <w:t>Жалоба может быть направлена по адресу:</w:t>
      </w:r>
      <w:r w:rsidR="00325420">
        <w:rPr>
          <w:rFonts w:ascii="Times New Roman" w:hAnsi="Times New Roman"/>
          <w:lang w:eastAsia="en-US"/>
        </w:rPr>
        <w:t xml:space="preserve"> </w:t>
      </w:r>
      <w:r w:rsidR="00186841">
        <w:rPr>
          <w:rFonts w:ascii="Times New Roman" w:hAnsi="Times New Roman"/>
          <w:lang w:eastAsia="en-US"/>
        </w:rPr>
        <w:t>446078</w:t>
      </w:r>
      <w:r w:rsidR="00325420" w:rsidRPr="00186841">
        <w:rPr>
          <w:rFonts w:ascii="Times New Roman" w:hAnsi="Times New Roman"/>
          <w:lang w:eastAsia="en-US"/>
        </w:rPr>
        <w:t xml:space="preserve">, Самарская область, Сызранский район, </w:t>
      </w:r>
      <w:r w:rsidR="00186841">
        <w:rPr>
          <w:rFonts w:ascii="Times New Roman" w:hAnsi="Times New Roman"/>
          <w:lang w:eastAsia="en-US"/>
        </w:rPr>
        <w:t>п. Кошелевка, ул. Школьная</w:t>
      </w:r>
      <w:r w:rsidR="00325420" w:rsidRPr="00186841">
        <w:rPr>
          <w:rFonts w:ascii="Times New Roman" w:hAnsi="Times New Roman"/>
          <w:lang w:eastAsia="en-US"/>
        </w:rPr>
        <w:t>,</w:t>
      </w:r>
      <w:r w:rsidR="00186841">
        <w:rPr>
          <w:rFonts w:ascii="Times New Roman" w:hAnsi="Times New Roman"/>
          <w:lang w:eastAsia="en-US"/>
        </w:rPr>
        <w:t>11</w:t>
      </w:r>
      <w:r w:rsidR="00325420" w:rsidRPr="00186841">
        <w:rPr>
          <w:rFonts w:ascii="Times New Roman" w:hAnsi="Times New Roman"/>
          <w:lang w:eastAsia="en-US"/>
        </w:rPr>
        <w:t xml:space="preserve"> , а также на </w:t>
      </w:r>
      <w:r w:rsidR="00325420" w:rsidRPr="00186841">
        <w:t xml:space="preserve">сайте </w:t>
      </w:r>
      <w:r w:rsidR="00325420" w:rsidRPr="00186841">
        <w:rPr>
          <w:rFonts w:ascii="Times New Roman" w:hAnsi="Times New Roman"/>
        </w:rPr>
        <w:t>Сызранского района (</w:t>
      </w:r>
      <w:hyperlink r:id="rId12" w:history="1">
        <w:r w:rsidR="00325420" w:rsidRPr="00186841">
          <w:rPr>
            <w:rStyle w:val="ae"/>
            <w:rFonts w:ascii="Times New Roman" w:hAnsi="Times New Roman"/>
            <w:color w:val="auto"/>
            <w:lang w:val="en-US"/>
          </w:rPr>
          <w:t>www</w:t>
        </w:r>
        <w:r w:rsidR="00325420" w:rsidRPr="00186841">
          <w:rPr>
            <w:rStyle w:val="ae"/>
            <w:rFonts w:ascii="Times New Roman" w:hAnsi="Times New Roman"/>
            <w:color w:val="auto"/>
          </w:rPr>
          <w:t>.</w:t>
        </w:r>
        <w:r w:rsidR="00325420" w:rsidRPr="00186841">
          <w:rPr>
            <w:rStyle w:val="ae"/>
            <w:rFonts w:ascii="Times New Roman" w:hAnsi="Times New Roman"/>
            <w:color w:val="auto"/>
            <w:lang w:val="en-US"/>
          </w:rPr>
          <w:t>syzrayon</w:t>
        </w:r>
        <w:r w:rsidR="00325420" w:rsidRPr="00186841">
          <w:rPr>
            <w:rStyle w:val="ae"/>
            <w:rFonts w:ascii="Times New Roman" w:hAnsi="Times New Roman"/>
            <w:color w:val="auto"/>
          </w:rPr>
          <w:t>.</w:t>
        </w:r>
        <w:r w:rsidR="00325420" w:rsidRPr="00186841">
          <w:rPr>
            <w:rStyle w:val="ae"/>
            <w:rFonts w:ascii="Times New Roman" w:hAnsi="Times New Roman"/>
            <w:color w:val="auto"/>
            <w:lang w:val="en-US"/>
          </w:rPr>
          <w:t>ru</w:t>
        </w:r>
      </w:hyperlink>
      <w:r w:rsidR="00325420" w:rsidRPr="00186841">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Портала государственных и муниципальных услуг Самарской области</w:t>
      </w:r>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5.5. Предметом досудебного (внесудебного) обжалования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73AEB">
        <w:rPr>
          <w:rFonts w:ascii="Times New Roman" w:hAnsi="Times New Roman"/>
        </w:rPr>
        <w:t xml:space="preserve">Главе </w:t>
      </w:r>
      <w:r w:rsidR="00C846A8">
        <w:t>сельского поселения Ивашевка</w:t>
      </w:r>
      <w:r w:rsidR="00963A2E" w:rsidRPr="00A04020">
        <w:rPr>
          <w:rFonts w:ascii="Times New Roman" w:hAnsi="Times New Roman"/>
          <w:color w:val="FF0000"/>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услуги</w:t>
      </w:r>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C846A8" w:rsidRPr="00C846A8">
        <w:rPr>
          <w:rFonts w:ascii="Times New Roman" w:hAnsi="Times New Roman" w:cs="Times New Roman"/>
          <w:sz w:val="24"/>
          <w:szCs w:val="24"/>
        </w:rPr>
        <w:t>сельского поселения Ивашевка</w:t>
      </w:r>
      <w:r w:rsidR="00C846A8">
        <w:t xml:space="preserve"> </w:t>
      </w:r>
      <w:r w:rsidR="00176E03" w:rsidRPr="00773AEB">
        <w:rPr>
          <w:rFonts w:ascii="Times New Roman" w:hAnsi="Times New Roman"/>
          <w:sz w:val="24"/>
          <w:szCs w:val="24"/>
        </w:rPr>
        <w:t xml:space="preserve">муниципального района Сызранский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DD4F04" w:rsidRDefault="00350E32" w:rsidP="00E32252">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w:t>
            </w:r>
            <w:r w:rsidR="00C846A8" w:rsidRPr="00C846A8">
              <w:rPr>
                <w:rFonts w:ascii="Times New Roman" w:hAnsi="Times New Roman" w:cs="Times New Roman"/>
              </w:rPr>
              <w:t>сельского поселения Ивашевка</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Default="00350E32" w:rsidP="00E32252">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846A8" w:rsidRPr="00C846A8">
              <w:rPr>
                <w:rFonts w:ascii="Times New Roman" w:hAnsi="Times New Roman" w:cs="Times New Roman"/>
              </w:rPr>
              <w:t>сельского поселения Ивашевка</w:t>
            </w:r>
          </w:p>
          <w:p w:rsidR="00350E32" w:rsidRPr="00DD4F04"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C846A8" w:rsidRDefault="00350E32" w:rsidP="00E32252">
            <w:pPr>
              <w:pStyle w:val="aff0"/>
              <w:jc w:val="center"/>
              <w:rPr>
                <w:rFonts w:ascii="Times New Roman" w:hAnsi="Times New Roman"/>
                <w:sz w:val="20"/>
                <w:szCs w:val="20"/>
              </w:rPr>
            </w:pPr>
            <w:r w:rsidRPr="00C846A8">
              <w:rPr>
                <w:rFonts w:ascii="Times New Roman" w:hAnsi="Times New Roman"/>
                <w:sz w:val="20"/>
                <w:szCs w:val="20"/>
              </w:rPr>
              <w:t xml:space="preserve">Самарская область, Сызранский район, </w:t>
            </w:r>
            <w:r w:rsidR="00C846A8">
              <w:rPr>
                <w:rFonts w:ascii="Times New Roman" w:hAnsi="Times New Roman"/>
                <w:sz w:val="20"/>
                <w:szCs w:val="20"/>
              </w:rPr>
              <w:t>п. Кошелевка, ул. Школьная, 11</w:t>
            </w:r>
          </w:p>
          <w:p w:rsidR="00350E32" w:rsidRPr="00DD4F04"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C846A8" w:rsidRDefault="00350E32" w:rsidP="00E32252">
            <w:pPr>
              <w:autoSpaceDE w:val="0"/>
              <w:autoSpaceDN w:val="0"/>
              <w:adjustRightInd w:val="0"/>
              <w:jc w:val="center"/>
              <w:rPr>
                <w:rFonts w:ascii="Times New Roman" w:eastAsia="Cambria" w:hAnsi="Times New Roman"/>
                <w:sz w:val="20"/>
                <w:szCs w:val="20"/>
                <w:lang w:eastAsia="en-US"/>
              </w:rPr>
            </w:pPr>
            <w:r w:rsidRPr="00C846A8">
              <w:rPr>
                <w:rFonts w:ascii="Times New Roman" w:eastAsia="Cambria" w:hAnsi="Times New Roman"/>
                <w:sz w:val="20"/>
                <w:szCs w:val="20"/>
                <w:lang w:eastAsia="en-US"/>
              </w:rPr>
              <w:t>8(8464) 93-</w:t>
            </w:r>
            <w:r w:rsidR="00C846A8">
              <w:rPr>
                <w:rFonts w:ascii="Times New Roman" w:eastAsia="Cambria" w:hAnsi="Times New Roman"/>
                <w:sz w:val="20"/>
                <w:szCs w:val="20"/>
                <w:lang w:eastAsia="en-US"/>
              </w:rPr>
              <w:t>24-53</w:t>
            </w:r>
          </w:p>
          <w:p w:rsidR="00350E32" w:rsidRPr="008B432B" w:rsidRDefault="00350E32" w:rsidP="00E32252">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350E32" w:rsidRPr="008B432B" w:rsidRDefault="00350E32" w:rsidP="00E32252">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cs="Times New Roman"/>
              </w:rPr>
              <w:t xml:space="preserve">Понедельник: </w:t>
            </w:r>
            <w:r w:rsidRPr="00C846A8">
              <w:rPr>
                <w:rFonts w:ascii="Times New Roman" w:hAnsi="Times New Roman"/>
              </w:rPr>
              <w:t>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Вторник: 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неприемный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Среда: 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Четверг: 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неприемный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cs="Times New Roman"/>
              </w:rPr>
              <w:t xml:space="preserve">Пятница: </w:t>
            </w:r>
            <w:r w:rsidRPr="00C846A8">
              <w:rPr>
                <w:rFonts w:ascii="Times New Roman" w:hAnsi="Times New Roman"/>
              </w:rPr>
              <w:t>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неприемный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Суббота: неприемный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Воскресенье: неприемный день</w:t>
            </w:r>
          </w:p>
          <w:p w:rsidR="00350E32" w:rsidRPr="00C846A8" w:rsidRDefault="00350E32" w:rsidP="00E32252">
            <w:pPr>
              <w:pStyle w:val="ConsPlusNormal"/>
              <w:widowControl/>
              <w:ind w:firstLine="0"/>
              <w:jc w:val="center"/>
              <w:outlineLvl w:val="0"/>
              <w:rPr>
                <w:rFonts w:ascii="Times New Roman" w:hAnsi="Times New Roman"/>
              </w:rPr>
            </w:pPr>
          </w:p>
          <w:p w:rsidR="00350E32" w:rsidRPr="00C846A8"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C846A8" w:rsidRDefault="00C846A8" w:rsidP="00E32252">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C846A8">
              <w:rPr>
                <w:rFonts w:ascii="Times New Roman" w:hAnsi="Times New Roman" w:cs="Times New Roman"/>
              </w:rPr>
              <w:t>.</w:t>
            </w:r>
            <w:r>
              <w:rPr>
                <w:rFonts w:ascii="Times New Roman" w:hAnsi="Times New Roman" w:cs="Times New Roman"/>
                <w:lang w:val="en-US"/>
              </w:rPr>
              <w:t>p</w:t>
            </w:r>
            <w:r w:rsidRPr="00C846A8">
              <w:rPr>
                <w:rFonts w:ascii="Times New Roman" w:hAnsi="Times New Roman" w:cs="Times New Roman"/>
              </w:rPr>
              <w:t>.</w:t>
            </w:r>
            <w:r>
              <w:rPr>
                <w:rFonts w:ascii="Times New Roman" w:hAnsi="Times New Roman" w:cs="Times New Roman"/>
                <w:lang w:val="en-US"/>
              </w:rPr>
              <w:t>ivashevka</w:t>
            </w:r>
            <w:r w:rsidRPr="00C846A8">
              <w:rPr>
                <w:rFonts w:ascii="Times New Roman" w:hAnsi="Times New Roman" w:cs="Times New Roman"/>
              </w:rPr>
              <w:t>@</w:t>
            </w:r>
            <w:r>
              <w:rPr>
                <w:rFonts w:ascii="Times New Roman" w:hAnsi="Times New Roman" w:cs="Times New Roman"/>
                <w:lang w:val="en-US"/>
              </w:rPr>
              <w:t>mail</w:t>
            </w:r>
            <w:r w:rsidRPr="00C846A8">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C846A8" w:rsidRDefault="00350E32" w:rsidP="00E32252">
            <w:pPr>
              <w:autoSpaceDE w:val="0"/>
              <w:autoSpaceDN w:val="0"/>
              <w:adjustRightInd w:val="0"/>
              <w:jc w:val="center"/>
              <w:rPr>
                <w:rFonts w:ascii="Times New Roman" w:eastAsia="Cambria" w:hAnsi="Times New Roman"/>
                <w:sz w:val="20"/>
                <w:szCs w:val="20"/>
                <w:lang w:val="en-US" w:eastAsia="en-US"/>
              </w:rPr>
            </w:pPr>
            <w:r w:rsidRPr="00C846A8">
              <w:rPr>
                <w:rFonts w:ascii="Times New Roman" w:eastAsia="Cambria" w:hAnsi="Times New Roman"/>
                <w:sz w:val="20"/>
                <w:szCs w:val="20"/>
                <w:lang w:eastAsia="en-US"/>
              </w:rPr>
              <w:t>8(8464) 93-</w:t>
            </w:r>
            <w:r w:rsidR="00C846A8">
              <w:rPr>
                <w:rFonts w:ascii="Times New Roman" w:eastAsia="Cambria" w:hAnsi="Times New Roman"/>
                <w:sz w:val="20"/>
                <w:szCs w:val="20"/>
                <w:lang w:val="en-US" w:eastAsia="en-US"/>
              </w:rPr>
              <w:t>24-53</w:t>
            </w:r>
          </w:p>
          <w:p w:rsidR="00350E32" w:rsidRPr="00DD4F04"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C846A8" w:rsidRPr="00C846A8">
        <w:rPr>
          <w:rFonts w:ascii="Times New Roman" w:hAnsi="Times New Roman" w:cs="Times New Roman"/>
          <w:sz w:val="24"/>
          <w:szCs w:val="24"/>
        </w:rPr>
        <w:t>сельского поселения Ивашевка</w:t>
      </w:r>
      <w:r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C964AB" w:rsidRDefault="00606C61">
            <w:pPr>
              <w:pStyle w:val="af7"/>
              <w:rPr>
                <w:rStyle w:val="af6"/>
                <w:rFonts w:eastAsia="MS Gothic"/>
                <w:b w:val="0"/>
              </w:rPr>
            </w:pPr>
            <w:hyperlink r:id="rId13" w:history="1">
              <w:r w:rsidR="00434BD5" w:rsidRPr="00C964AB">
                <w:rPr>
                  <w:rStyle w:val="ae"/>
                  <w:rFonts w:eastAsia="MS Gothic"/>
                  <w:color w:val="auto"/>
                </w:rPr>
                <w:t>mfc020712</w:t>
              </w:r>
              <w:r w:rsidR="00434BD5" w:rsidRPr="00C964AB">
                <w:rPr>
                  <w:rStyle w:val="ae"/>
                  <w:color w:val="auto"/>
                </w:rPr>
                <w:t>@</w:t>
              </w:r>
              <w:r w:rsidR="00434BD5" w:rsidRPr="00C964AB">
                <w:rPr>
                  <w:rStyle w:val="ae"/>
                  <w:color w:val="auto"/>
                  <w:lang w:val="en-US"/>
                </w:rPr>
                <w:t>yandex</w:t>
              </w:r>
              <w:r w:rsidR="00434BD5" w:rsidRPr="00C964A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350E32" w:rsidRPr="00A04020">
              <w:rPr>
                <w:rFonts w:ascii="Times New Roman" w:hAnsi="Times New Roman" w:cs="Times New Roman"/>
                <w:color w:val="FF0000"/>
                <w:sz w:val="24"/>
                <w:szCs w:val="24"/>
              </w:rPr>
              <w:t xml:space="preserve"> </w:t>
            </w:r>
            <w:r w:rsidR="00C846A8" w:rsidRPr="00C846A8">
              <w:rPr>
                <w:rFonts w:ascii="Times New Roman" w:hAnsi="Times New Roman" w:cs="Times New Roman"/>
                <w:sz w:val="24"/>
                <w:szCs w:val="24"/>
              </w:rPr>
              <w:t xml:space="preserve">сельского поселения Ивашевка </w:t>
            </w:r>
            <w:r w:rsidR="00B63FBA" w:rsidRPr="00773AEB">
              <w:rPr>
                <w:rFonts w:ascii="Times New Roman" w:hAnsi="Times New Roman"/>
                <w:sz w:val="24"/>
                <w:szCs w:val="24"/>
              </w:rPr>
              <w:t xml:space="preserve">муниципального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2"/>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(наименование, серия и номер, дата выдачи, </w:t>
      </w:r>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C846A8" w:rsidRPr="00C846A8">
        <w:rPr>
          <w:sz w:val="24"/>
          <w:szCs w:val="24"/>
        </w:rPr>
        <w:t xml:space="preserve">сельского поселения Ивашевка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3"/>
      </w:r>
    </w:p>
    <w:p w:rsidR="00D41D34" w:rsidRPr="00773AEB" w:rsidRDefault="00D41D34" w:rsidP="005D45D9">
      <w:pPr>
        <w:jc w:val="both"/>
        <w:rPr>
          <w:rFonts w:ascii="Times New Roman" w:hAnsi="Times New Roman"/>
        </w:rPr>
      </w:pPr>
    </w:p>
    <w:tbl>
      <w:tblPr>
        <w:tblW w:w="0" w:type="auto"/>
        <w:tblLook w:val="04A0"/>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C27045" w:rsidRPr="00A04020">
              <w:rPr>
                <w:rFonts w:ascii="Times New Roman" w:hAnsi="Times New Roman" w:cs="Times New Roman"/>
                <w:color w:val="FF0000"/>
                <w:sz w:val="24"/>
                <w:szCs w:val="24"/>
              </w:rPr>
              <w:t xml:space="preserve"> </w:t>
            </w:r>
            <w:r w:rsidR="00C846A8" w:rsidRPr="00C846A8">
              <w:rPr>
                <w:rFonts w:ascii="Times New Roman" w:hAnsi="Times New Roman" w:cs="Times New Roman"/>
                <w:sz w:val="24"/>
                <w:szCs w:val="24"/>
              </w:rPr>
              <w:t>сельского поселения Ивашевка</w:t>
            </w:r>
            <w:r w:rsidRPr="00773AEB">
              <w:rPr>
                <w:rFonts w:ascii="Times New Roman" w:hAnsi="Times New Roman"/>
                <w:sz w:val="24"/>
                <w:szCs w:val="24"/>
              </w:rPr>
              <w:t xml:space="preserve"> </w:t>
            </w:r>
            <w:r w:rsidR="00A34460"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4"/>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(наименование, серия и номер, дата выдачи, </w:t>
      </w:r>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C846A8" w:rsidRPr="00C846A8">
        <w:rPr>
          <w:sz w:val="24"/>
          <w:szCs w:val="24"/>
        </w:rPr>
        <w:t>сельского поселения Ивашевка</w:t>
      </w:r>
      <w:r w:rsidR="00E32252" w:rsidRPr="00773AEB">
        <w:t xml:space="preserve"> </w:t>
      </w:r>
      <w:r w:rsidR="00A34460" w:rsidRPr="00773AEB">
        <w:rPr>
          <w:sz w:val="24"/>
          <w:szCs w:val="24"/>
        </w:rPr>
        <w:t xml:space="preserve">муниципального района Сызранский Самарской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согласовании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г.,</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заключенном</w:t>
            </w:r>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Дата прекращения права безвозмездного пользования в соответствии с</w:t>
            </w:r>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форма правового акта, наименование принявшего его органа, дата, номер и</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7"/>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8"/>
      </w:r>
    </w:p>
    <w:p w:rsidR="00A52E2F" w:rsidRPr="00E32252"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C846A8" w:rsidRPr="00C846A8">
              <w:rPr>
                <w:rFonts w:ascii="Times New Roman" w:hAnsi="Times New Roman" w:cs="Times New Roman"/>
                <w:sz w:val="24"/>
                <w:szCs w:val="24"/>
              </w:rPr>
              <w:t>сельского поселения Ивашевка</w:t>
            </w:r>
            <w:r w:rsidR="00E32252" w:rsidRPr="00E32252">
              <w:rPr>
                <w:rFonts w:ascii="Times New Roman" w:hAnsi="Times New Roman"/>
                <w:sz w:val="24"/>
                <w:szCs w:val="24"/>
              </w:rPr>
              <w:t xml:space="preserve"> </w:t>
            </w:r>
            <w:r w:rsidR="00A34460" w:rsidRPr="00E32252">
              <w:rPr>
                <w:rFonts w:ascii="Times New Roman" w:hAnsi="Times New Roman"/>
                <w:sz w:val="24"/>
                <w:szCs w:val="24"/>
              </w:rPr>
              <w:t>муниципального района Сызранский</w:t>
            </w:r>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606C61" w:rsidP="00165B04">
            <w:pPr>
              <w:tabs>
                <w:tab w:val="left" w:pos="6211"/>
              </w:tabs>
              <w:jc w:val="center"/>
              <w:rPr>
                <w:rFonts w:ascii="Times New Roman" w:hAnsi="Times New Roman"/>
              </w:rPr>
            </w:pPr>
            <w:r w:rsidRPr="00606C61">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606C61" w:rsidP="00165B04">
            <w:pPr>
              <w:tabs>
                <w:tab w:val="left" w:pos="6211"/>
              </w:tabs>
              <w:jc w:val="center"/>
              <w:rPr>
                <w:rFonts w:ascii="Times New Roman" w:hAnsi="Times New Roman"/>
              </w:rPr>
            </w:pPr>
            <w:r w:rsidRPr="00606C61">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186841" w:rsidRPr="00983FC9" w:rsidRDefault="0018684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186841" w:rsidRPr="00983FC9" w:rsidRDefault="0018684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606C61" w:rsidP="00165B04">
            <w:pPr>
              <w:tabs>
                <w:tab w:val="left" w:pos="6211"/>
              </w:tabs>
              <w:jc w:val="center"/>
              <w:rPr>
                <w:rFonts w:ascii="Times New Roman" w:hAnsi="Times New Roman"/>
              </w:rPr>
            </w:pPr>
            <w:r w:rsidRPr="00606C61">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606C61" w:rsidP="00165B04">
            <w:pPr>
              <w:tabs>
                <w:tab w:val="left" w:pos="6211"/>
              </w:tabs>
              <w:jc w:val="center"/>
              <w:rPr>
                <w:rFonts w:ascii="Times New Roman" w:hAnsi="Times New Roman"/>
              </w:rPr>
            </w:pPr>
            <w:r w:rsidRPr="00606C61">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606C61">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186841" w:rsidRPr="00983FC9" w:rsidRDefault="0018684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186841" w:rsidRPr="00983FC9" w:rsidRDefault="0018684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186841" w:rsidRPr="00983FC9" w:rsidRDefault="0018684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06C61" w:rsidP="00165B04">
            <w:pPr>
              <w:tabs>
                <w:tab w:val="left" w:pos="6211"/>
              </w:tabs>
              <w:jc w:val="center"/>
              <w:rPr>
                <w:rFonts w:ascii="Times New Roman" w:hAnsi="Times New Roman"/>
              </w:rPr>
            </w:pPr>
            <w:r w:rsidRPr="00606C61">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606C61" w:rsidP="00165B04">
            <w:pPr>
              <w:tabs>
                <w:tab w:val="left" w:pos="6211"/>
              </w:tabs>
              <w:jc w:val="center"/>
              <w:rPr>
                <w:rFonts w:ascii="Times New Roman" w:hAnsi="Times New Roman"/>
              </w:rPr>
            </w:pPr>
            <w:r w:rsidRPr="00606C61">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606C61">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606C61">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186841" w:rsidRPr="00983FC9" w:rsidRDefault="0018684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606C61">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186841" w:rsidRPr="00983FC9" w:rsidRDefault="0018684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606C61">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606C61">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606C61">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186841" w:rsidRPr="00983FC9" w:rsidRDefault="0018684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606C61">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606C61">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186841" w:rsidRDefault="0018684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86841" w:rsidRPr="00983FC9" w:rsidRDefault="00186841" w:rsidP="00B62CF8">
                        <w:pPr>
                          <w:jc w:val="center"/>
                          <w:rPr>
                            <w:rFonts w:ascii="Times New Roman" w:hAnsi="Times New Roman"/>
                            <w:sz w:val="16"/>
                            <w:szCs w:val="16"/>
                          </w:rPr>
                        </w:pPr>
                      </w:p>
                    </w:txbxContent>
                  </v:textbox>
                </v:shape>
              </w:pict>
            </w:r>
            <w:r w:rsidRPr="00606C61">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606C61" w:rsidP="00165B04">
            <w:pPr>
              <w:tabs>
                <w:tab w:val="left" w:pos="6211"/>
              </w:tabs>
              <w:jc w:val="center"/>
              <w:rPr>
                <w:rFonts w:ascii="Times New Roman" w:hAnsi="Times New Roman"/>
              </w:rPr>
            </w:pPr>
            <w:r w:rsidRPr="00606C61">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186841" w:rsidRPr="005A6681" w:rsidRDefault="0018684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86841" w:rsidRPr="00983FC9" w:rsidRDefault="00186841" w:rsidP="00E30358">
                        <w:pPr>
                          <w:jc w:val="center"/>
                          <w:rPr>
                            <w:rFonts w:ascii="Times New Roman" w:hAnsi="Times New Roman"/>
                            <w:sz w:val="16"/>
                            <w:szCs w:val="16"/>
                          </w:rPr>
                        </w:pPr>
                      </w:p>
                    </w:txbxContent>
                  </v:textbox>
                </v:shape>
              </w:pict>
            </w:r>
            <w:r w:rsidRPr="00606C61">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606C61">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186841" w:rsidRPr="00983FC9" w:rsidRDefault="0018684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606C61">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186841" w:rsidRPr="00983FC9" w:rsidRDefault="0018684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606C61">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606C61" w:rsidP="00AE3B86">
      <w:pPr>
        <w:tabs>
          <w:tab w:val="left" w:pos="6211"/>
        </w:tabs>
        <w:rPr>
          <w:rFonts w:ascii="Times New Roman" w:hAnsi="Times New Roman"/>
          <w:sz w:val="28"/>
          <w:szCs w:val="28"/>
        </w:rPr>
      </w:pPr>
      <w:r w:rsidRPr="00606C61">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186841" w:rsidRPr="00330F06" w:rsidRDefault="0018684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606C61">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186841" w:rsidRPr="00790824" w:rsidRDefault="0018684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606C61">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186841" w:rsidRPr="00330F06" w:rsidRDefault="0018684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606C61" w:rsidP="00EE0D9C">
      <w:pPr>
        <w:tabs>
          <w:tab w:val="left" w:pos="6211"/>
        </w:tabs>
        <w:jc w:val="center"/>
        <w:rPr>
          <w:rFonts w:ascii="Times New Roman" w:hAnsi="Times New Roman"/>
          <w:sz w:val="28"/>
          <w:szCs w:val="28"/>
        </w:rPr>
      </w:pPr>
      <w:r w:rsidRPr="00606C61">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606C61">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606C61">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606C61" w:rsidP="00EE0D9C">
      <w:pPr>
        <w:tabs>
          <w:tab w:val="left" w:pos="6211"/>
        </w:tabs>
        <w:jc w:val="center"/>
        <w:rPr>
          <w:rFonts w:ascii="Times New Roman" w:hAnsi="Times New Roman"/>
          <w:sz w:val="28"/>
          <w:szCs w:val="28"/>
        </w:rPr>
      </w:pPr>
      <w:r w:rsidRPr="00606C61">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186841" w:rsidRPr="00790824" w:rsidRDefault="0018684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606C61" w:rsidP="00EE0D9C">
      <w:pPr>
        <w:rPr>
          <w:rFonts w:ascii="Times New Roman" w:hAnsi="Times New Roman"/>
          <w:sz w:val="16"/>
          <w:szCs w:val="16"/>
        </w:rPr>
      </w:pPr>
      <w:r w:rsidRPr="00606C61">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606C61" w:rsidP="00EE0D9C">
      <w:pPr>
        <w:tabs>
          <w:tab w:val="left" w:pos="6211"/>
        </w:tabs>
        <w:rPr>
          <w:rFonts w:ascii="Times New Roman" w:hAnsi="Times New Roman"/>
          <w:sz w:val="28"/>
          <w:szCs w:val="28"/>
        </w:rPr>
      </w:pPr>
      <w:r w:rsidRPr="00606C61">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606C61" w:rsidP="00F725B1">
      <w:pPr>
        <w:rPr>
          <w:rFonts w:ascii="Times New Roman" w:hAnsi="Times New Roman"/>
          <w:sz w:val="28"/>
          <w:szCs w:val="28"/>
        </w:rPr>
      </w:pPr>
      <w:r w:rsidRPr="00606C61">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186841" w:rsidRPr="005318F7" w:rsidRDefault="0018684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606C61">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606C61">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186841" w:rsidRPr="00790824" w:rsidRDefault="0018684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606C61" w:rsidP="002E0A0E">
      <w:pPr>
        <w:tabs>
          <w:tab w:val="left" w:pos="6211"/>
        </w:tabs>
        <w:jc w:val="center"/>
        <w:rPr>
          <w:rFonts w:ascii="Times New Roman" w:hAnsi="Times New Roman"/>
        </w:rPr>
      </w:pPr>
      <w:r w:rsidRPr="00606C61">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186841" w:rsidRPr="005318F7" w:rsidRDefault="0018684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606C61" w:rsidP="00F725B1">
      <w:pPr>
        <w:rPr>
          <w:rFonts w:ascii="Times New Roman" w:hAnsi="Times New Roman"/>
          <w:sz w:val="28"/>
          <w:szCs w:val="28"/>
        </w:rPr>
      </w:pPr>
      <w:r w:rsidRPr="00606C61">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606C61" w:rsidP="00F725B1">
      <w:pPr>
        <w:rPr>
          <w:rFonts w:ascii="Times New Roman" w:hAnsi="Times New Roman"/>
          <w:sz w:val="28"/>
          <w:szCs w:val="28"/>
        </w:rPr>
      </w:pPr>
      <w:r w:rsidRPr="00606C61">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186841" w:rsidRPr="005318F7" w:rsidRDefault="0018684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606C61">
      <w:pPr>
        <w:rPr>
          <w:rFonts w:ascii="Times New Roman" w:hAnsi="Times New Roman"/>
          <w:sz w:val="28"/>
          <w:szCs w:val="28"/>
        </w:rPr>
      </w:pPr>
      <w:r w:rsidRPr="00606C61">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606C61">
      <w:pPr>
        <w:rPr>
          <w:rFonts w:ascii="Times New Roman" w:hAnsi="Times New Roman"/>
          <w:sz w:val="28"/>
          <w:szCs w:val="28"/>
        </w:rPr>
      </w:pPr>
      <w:r w:rsidRPr="00606C61">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186841" w:rsidRPr="00790824" w:rsidRDefault="0018684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606C61">
      <w:pPr>
        <w:rPr>
          <w:rFonts w:ascii="Times New Roman" w:hAnsi="Times New Roman"/>
          <w:sz w:val="28"/>
          <w:szCs w:val="28"/>
        </w:rPr>
      </w:pPr>
      <w:r w:rsidRPr="00606C61">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186841" w:rsidRPr="005318F7" w:rsidRDefault="0018684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606C61">
      <w:pPr>
        <w:rPr>
          <w:rFonts w:ascii="Times New Roman" w:hAnsi="Times New Roman"/>
          <w:sz w:val="28"/>
          <w:szCs w:val="28"/>
        </w:rPr>
      </w:pPr>
      <w:r w:rsidRPr="00606C61">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606C61">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606C61">
      <w:pPr>
        <w:rPr>
          <w:rFonts w:ascii="Times New Roman" w:hAnsi="Times New Roman"/>
          <w:sz w:val="28"/>
          <w:szCs w:val="28"/>
        </w:rPr>
      </w:pPr>
      <w:r w:rsidRPr="00606C61">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606C61">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606C61">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186841" w:rsidRPr="008A7259" w:rsidRDefault="0018684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 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606C61">
      <w:pPr>
        <w:rPr>
          <w:rFonts w:ascii="Times New Roman" w:hAnsi="Times New Roman"/>
          <w:sz w:val="28"/>
          <w:szCs w:val="28"/>
        </w:rPr>
      </w:pPr>
      <w:r w:rsidRPr="00606C61">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186841" w:rsidRPr="005318F7" w:rsidRDefault="0018684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606C61">
      <w:pPr>
        <w:rPr>
          <w:rFonts w:ascii="Times New Roman" w:hAnsi="Times New Roman"/>
          <w:sz w:val="28"/>
          <w:szCs w:val="28"/>
        </w:rPr>
      </w:pPr>
      <w:r w:rsidRPr="00606C61">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186841" w:rsidRPr="00790824" w:rsidRDefault="0018684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606C61">
      <w:pPr>
        <w:rPr>
          <w:rFonts w:ascii="Times New Roman" w:hAnsi="Times New Roman"/>
          <w:sz w:val="28"/>
          <w:szCs w:val="28"/>
        </w:rPr>
      </w:pPr>
      <w:r w:rsidRPr="00606C61">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606C61">
      <w:pPr>
        <w:rPr>
          <w:rFonts w:ascii="Times New Roman" w:hAnsi="Times New Roman"/>
          <w:sz w:val="28"/>
          <w:szCs w:val="28"/>
        </w:rPr>
      </w:pPr>
      <w:r w:rsidRPr="00606C61">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606C61">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606C61">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606C61">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186841" w:rsidRPr="005318F7" w:rsidRDefault="0018684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606C61">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186841" w:rsidRPr="00CA3368" w:rsidRDefault="0018684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606C61">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606C61">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186841" w:rsidRPr="005318F7" w:rsidRDefault="0018684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606C61">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186841" w:rsidRPr="005318F7" w:rsidRDefault="0018684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06C61">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606C61">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606C61">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606C61">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186841" w:rsidRPr="001F7D0C" w:rsidRDefault="0018684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606C61">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606C61">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186841" w:rsidRPr="00790824" w:rsidRDefault="0018684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06C61">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606C61">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186841" w:rsidRPr="00790824" w:rsidRDefault="0018684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606C61">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606C61">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606C61">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186841" w:rsidRPr="00F662E4" w:rsidRDefault="0018684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606C61">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606C61">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186841" w:rsidRPr="00F662E4" w:rsidRDefault="0018684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606C61">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606C61">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186841" w:rsidRPr="00F662E4" w:rsidRDefault="0018684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606C61">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186841" w:rsidRPr="005318F7" w:rsidRDefault="0018684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606C61" w:rsidP="004618D0">
      <w:pPr>
        <w:tabs>
          <w:tab w:val="left" w:pos="6211"/>
        </w:tabs>
        <w:jc w:val="center"/>
        <w:rPr>
          <w:rFonts w:ascii="Times New Roman" w:hAnsi="Times New Roman"/>
          <w:sz w:val="28"/>
          <w:szCs w:val="28"/>
        </w:rPr>
      </w:pPr>
      <w:r w:rsidRPr="00606C61">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606C61" w:rsidP="004618D0">
      <w:pPr>
        <w:rPr>
          <w:rFonts w:ascii="Times New Roman" w:hAnsi="Times New Roman"/>
          <w:sz w:val="28"/>
          <w:szCs w:val="28"/>
        </w:rPr>
      </w:pPr>
      <w:r w:rsidRPr="00606C61">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606C61" w:rsidP="004618D0">
      <w:pPr>
        <w:rPr>
          <w:rFonts w:ascii="Times New Roman" w:hAnsi="Times New Roman"/>
          <w:sz w:val="28"/>
          <w:szCs w:val="28"/>
        </w:rPr>
      </w:pPr>
      <w:r w:rsidRPr="00606C61">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606C61" w:rsidP="004618D0">
      <w:pPr>
        <w:rPr>
          <w:rFonts w:ascii="Times New Roman" w:hAnsi="Times New Roman"/>
          <w:sz w:val="28"/>
          <w:szCs w:val="28"/>
        </w:rPr>
      </w:pPr>
      <w:r w:rsidRPr="00606C61">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606C61" w:rsidP="004618D0">
      <w:pPr>
        <w:rPr>
          <w:rFonts w:ascii="Times New Roman" w:hAnsi="Times New Roman"/>
          <w:sz w:val="28"/>
          <w:szCs w:val="28"/>
        </w:rPr>
      </w:pPr>
      <w:r w:rsidRPr="00606C61">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606C61" w:rsidP="004618D0">
      <w:pPr>
        <w:rPr>
          <w:rFonts w:ascii="Times New Roman" w:hAnsi="Times New Roman"/>
          <w:sz w:val="28"/>
          <w:szCs w:val="28"/>
        </w:rPr>
      </w:pPr>
      <w:r w:rsidRPr="00606C61">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606C61" w:rsidP="004618D0">
      <w:pPr>
        <w:rPr>
          <w:rFonts w:ascii="Times New Roman" w:hAnsi="Times New Roman"/>
          <w:sz w:val="28"/>
          <w:szCs w:val="28"/>
        </w:rPr>
      </w:pPr>
      <w:r w:rsidRPr="00606C61">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606C61">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606C61" w:rsidP="004618D0">
      <w:pPr>
        <w:rPr>
          <w:rFonts w:ascii="Times New Roman" w:hAnsi="Times New Roman"/>
          <w:sz w:val="28"/>
          <w:szCs w:val="28"/>
        </w:rPr>
      </w:pPr>
      <w:r w:rsidRPr="00606C61">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606C61" w:rsidP="004618D0">
      <w:pPr>
        <w:rPr>
          <w:rFonts w:ascii="Times New Roman" w:hAnsi="Times New Roman"/>
          <w:sz w:val="28"/>
          <w:szCs w:val="28"/>
        </w:rPr>
      </w:pPr>
      <w:r w:rsidRPr="00606C61">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606C61" w:rsidP="004618D0">
      <w:pPr>
        <w:rPr>
          <w:rFonts w:ascii="Times New Roman" w:hAnsi="Times New Roman"/>
          <w:sz w:val="28"/>
          <w:szCs w:val="28"/>
        </w:rPr>
      </w:pPr>
      <w:r w:rsidRPr="00606C61">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606C61" w:rsidP="004618D0">
      <w:pPr>
        <w:rPr>
          <w:rFonts w:ascii="Times New Roman" w:hAnsi="Times New Roman"/>
          <w:sz w:val="28"/>
          <w:szCs w:val="28"/>
        </w:rPr>
      </w:pPr>
      <w:r w:rsidRPr="00606C61">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606C61" w:rsidP="004618D0">
      <w:pPr>
        <w:rPr>
          <w:rFonts w:ascii="Times New Roman" w:hAnsi="Times New Roman"/>
          <w:sz w:val="28"/>
          <w:szCs w:val="28"/>
        </w:rPr>
      </w:pPr>
      <w:r w:rsidRPr="00606C61">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186841" w:rsidRPr="00AD0571" w:rsidRDefault="0018684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606C61">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606C61">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606C61">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606C61">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186841" w:rsidRPr="005318F7" w:rsidRDefault="0018684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606C61">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606C61">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606C61">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06C61">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606C61">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06C61">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186841" w:rsidRPr="001F7D0C" w:rsidRDefault="0018684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606C61">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606C61">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606C61">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06C61">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606C61">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606C61">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606C61">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606C61" w:rsidP="00D211BB">
      <w:pPr>
        <w:tabs>
          <w:tab w:val="left" w:pos="6211"/>
        </w:tabs>
        <w:jc w:val="center"/>
        <w:rPr>
          <w:rFonts w:ascii="Times New Roman" w:hAnsi="Times New Roman"/>
          <w:sz w:val="28"/>
          <w:szCs w:val="28"/>
        </w:rPr>
      </w:pPr>
      <w:r w:rsidRPr="00606C61">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606C61" w:rsidP="00D211BB">
      <w:pPr>
        <w:tabs>
          <w:tab w:val="left" w:pos="6211"/>
        </w:tabs>
        <w:jc w:val="center"/>
        <w:rPr>
          <w:rFonts w:ascii="Times New Roman" w:hAnsi="Times New Roman"/>
          <w:sz w:val="28"/>
          <w:szCs w:val="28"/>
        </w:rPr>
      </w:pPr>
      <w:r w:rsidRPr="00606C61">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606C61">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606C61" w:rsidP="00D211BB">
      <w:pPr>
        <w:rPr>
          <w:rFonts w:ascii="Times New Roman" w:hAnsi="Times New Roman"/>
          <w:sz w:val="28"/>
          <w:szCs w:val="28"/>
        </w:rPr>
      </w:pPr>
      <w:r w:rsidRPr="00606C61">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606C61" w:rsidP="00D211BB">
      <w:pPr>
        <w:rPr>
          <w:rFonts w:ascii="Times New Roman" w:hAnsi="Times New Roman"/>
          <w:sz w:val="28"/>
          <w:szCs w:val="28"/>
        </w:rPr>
      </w:pPr>
      <w:r w:rsidRPr="00606C61">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06C61" w:rsidP="00D211BB">
      <w:pPr>
        <w:rPr>
          <w:rFonts w:ascii="Times New Roman" w:hAnsi="Times New Roman"/>
          <w:sz w:val="28"/>
          <w:szCs w:val="28"/>
        </w:rPr>
      </w:pPr>
      <w:r w:rsidRPr="00606C61">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606C61" w:rsidP="00D211BB">
      <w:pPr>
        <w:rPr>
          <w:rFonts w:ascii="Times New Roman" w:hAnsi="Times New Roman"/>
          <w:sz w:val="28"/>
          <w:szCs w:val="28"/>
        </w:rPr>
      </w:pPr>
      <w:r w:rsidRPr="00606C61">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606C61" w:rsidP="00D211BB">
      <w:pPr>
        <w:rPr>
          <w:rFonts w:ascii="Times New Roman" w:hAnsi="Times New Roman"/>
          <w:sz w:val="28"/>
          <w:szCs w:val="28"/>
        </w:rPr>
      </w:pPr>
      <w:r w:rsidRPr="00606C61">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606C61">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606C61" w:rsidP="00D211BB">
      <w:pPr>
        <w:rPr>
          <w:rFonts w:ascii="Times New Roman" w:hAnsi="Times New Roman"/>
          <w:sz w:val="28"/>
          <w:szCs w:val="28"/>
        </w:rPr>
      </w:pPr>
      <w:r w:rsidRPr="00606C61">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606C61" w:rsidP="00D211BB">
      <w:pPr>
        <w:rPr>
          <w:rFonts w:ascii="Times New Roman" w:hAnsi="Times New Roman"/>
          <w:sz w:val="28"/>
          <w:szCs w:val="28"/>
        </w:rPr>
      </w:pPr>
      <w:r w:rsidRPr="00606C61">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606C61" w:rsidP="00D211BB">
      <w:pPr>
        <w:rPr>
          <w:rFonts w:ascii="Times New Roman" w:hAnsi="Times New Roman"/>
          <w:sz w:val="28"/>
          <w:szCs w:val="28"/>
        </w:rPr>
      </w:pPr>
      <w:r w:rsidRPr="00606C61">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606C61" w:rsidP="00D211BB">
      <w:pPr>
        <w:rPr>
          <w:rFonts w:ascii="Times New Roman" w:hAnsi="Times New Roman"/>
          <w:sz w:val="28"/>
          <w:szCs w:val="28"/>
        </w:rPr>
      </w:pPr>
      <w:r w:rsidRPr="00606C61">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06C61" w:rsidP="00D211BB">
      <w:pPr>
        <w:rPr>
          <w:rFonts w:ascii="Times New Roman" w:hAnsi="Times New Roman"/>
          <w:sz w:val="28"/>
          <w:szCs w:val="28"/>
        </w:rPr>
      </w:pPr>
      <w:r w:rsidRPr="00606C61">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606C61">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606C61" w:rsidP="00D211BB">
      <w:pPr>
        <w:rPr>
          <w:rFonts w:ascii="Times New Roman" w:hAnsi="Times New Roman"/>
          <w:sz w:val="28"/>
          <w:szCs w:val="28"/>
        </w:rPr>
      </w:pPr>
      <w:r w:rsidRPr="00606C61">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606C61">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186841" w:rsidRPr="005318F7" w:rsidRDefault="0018684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606C61">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606C61">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606C61">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606C61">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186841" w:rsidRPr="005318F7" w:rsidRDefault="0018684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606C61">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606C61">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186841" w:rsidRPr="005318F7" w:rsidRDefault="0018684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606C61">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186841" w:rsidRPr="005318F7" w:rsidRDefault="0018684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606C61">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606C61">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606C61">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186841" w:rsidRPr="00393AF7" w:rsidRDefault="0018684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606C61">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606C61">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606C61">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186841" w:rsidRPr="005318F7" w:rsidRDefault="0018684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606C61">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606C61">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606C61">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186841" w:rsidRPr="005318F7" w:rsidRDefault="0018684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606C61">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606C61">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186841" w:rsidRPr="001F7D0C" w:rsidRDefault="0018684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606C61">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06C61">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r w:rsidR="00F15CB0" w:rsidRPr="006662E3">
        <w:rPr>
          <w:rFonts w:ascii="Times New Roman" w:hAnsi="Times New Roman"/>
        </w:rPr>
        <w:t>муниципальной</w:t>
      </w:r>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C846A8" w:rsidRPr="00C846A8">
        <w:rPr>
          <w:rFonts w:ascii="Times New Roman" w:hAnsi="Times New Roman"/>
        </w:rPr>
        <w:t>сельского поселения Ивашевка</w:t>
      </w:r>
      <w:r w:rsidR="00B644AE" w:rsidRPr="00E32252">
        <w:rPr>
          <w:rFonts w:ascii="Times New Roman" w:hAnsi="Times New Roman"/>
        </w:rPr>
        <w:t xml:space="preserve"> муниципального района Сызранский</w:t>
      </w:r>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направленного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C846A8" w:rsidRPr="00C846A8">
        <w:rPr>
          <w:rFonts w:ascii="Times New Roman" w:hAnsi="Times New Roman"/>
        </w:rPr>
        <w:t xml:space="preserve">сельского поселения Ивашевка </w:t>
      </w:r>
      <w:r w:rsidR="00B644AE" w:rsidRPr="00E32252">
        <w:rPr>
          <w:rFonts w:ascii="Times New Roman" w:hAnsi="Times New Roman"/>
        </w:rPr>
        <w:t>муниципального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 xml:space="preserve">(наименование – для заявителя – юридического лица, </w:t>
      </w:r>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п/п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(должность, инициалы, фамилия                                  (подпись)</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C846A8" w:rsidRPr="00C846A8">
        <w:rPr>
          <w:rFonts w:ascii="Times New Roman" w:hAnsi="Times New Roman"/>
        </w:rPr>
        <w:t>сельского поселения Ивашевка</w:t>
      </w:r>
      <w:r w:rsidR="00B644AE" w:rsidRPr="00E32252">
        <w:rPr>
          <w:rFonts w:ascii="Times New Roman" w:hAnsi="Times New Roman"/>
        </w:rPr>
        <w:t xml:space="preserve"> муниципального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C846A8" w:rsidRPr="00C846A8">
        <w:rPr>
          <w:rFonts w:ascii="Times New Roman" w:hAnsi="Times New Roman"/>
        </w:rPr>
        <w:t xml:space="preserve">сельского поселения Ивашевка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9"/>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0"/>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E32252">
        <w:rPr>
          <w:rFonts w:ascii="Times New Roman" w:hAnsi="Times New Roman"/>
          <w:sz w:val="24"/>
          <w:szCs w:val="24"/>
        </w:rPr>
        <w:t xml:space="preserve">собственности </w:t>
      </w:r>
      <w:r w:rsidR="00C846A8" w:rsidRPr="00C846A8">
        <w:rPr>
          <w:rFonts w:ascii="Times New Roman" w:hAnsi="Times New Roman" w:cs="Times New Roman"/>
          <w:sz w:val="24"/>
          <w:szCs w:val="24"/>
        </w:rPr>
        <w:t>сельского поселения Ивашевка</w:t>
      </w:r>
      <w:r w:rsidR="00B644AE" w:rsidRPr="00E32252">
        <w:rPr>
          <w:rFonts w:ascii="Times New Roman" w:hAnsi="Times New Roman"/>
          <w:sz w:val="24"/>
          <w:szCs w:val="24"/>
        </w:rPr>
        <w:t xml:space="preserve"> муниципального района Сызранский</w:t>
      </w:r>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C846A8" w:rsidRPr="00C846A8">
        <w:rPr>
          <w:rFonts w:ascii="Times New Roman" w:hAnsi="Times New Roman"/>
        </w:rPr>
        <w:t xml:space="preserve">сельского поселения Ивашевка </w:t>
      </w:r>
      <w:r w:rsidR="004E2524" w:rsidRPr="006662E3">
        <w:rPr>
          <w:rFonts w:ascii="Times New Roman" w:hAnsi="Times New Roman"/>
        </w:rPr>
        <w:t>муниципального района Сызранский Самарской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6662E3"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6662E3">
        <w:rPr>
          <w:rFonts w:ascii="Times New Roman" w:hAnsi="Times New Roman"/>
        </w:rPr>
        <w:t xml:space="preserve">на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A45ADC"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461FA" w:rsidRPr="006662E3">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4E2524" w:rsidRPr="006662E3">
        <w:rPr>
          <w:rFonts w:ascii="Times New Roman" w:hAnsi="Times New Roman"/>
        </w:rPr>
        <w:t xml:space="preserve">муниципального района Сызранский Самарской области </w:t>
      </w:r>
      <w:r w:rsidR="00D461FA"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Pr="006662E3">
        <w:rPr>
          <w:rFonts w:ascii="Times New Roman" w:hAnsi="Times New Roman"/>
        </w:rPr>
        <w:t>без проведения торгов»</w:t>
      </w:r>
      <w:r w:rsidR="00B02E12">
        <w:rPr>
          <w:rFonts w:ascii="Times New Roman" w:hAnsi="Times New Roman"/>
        </w:rPr>
        <w:t>,</w:t>
      </w:r>
      <w:r w:rsidR="00B02E12" w:rsidRPr="00B02E12">
        <w:rPr>
          <w:rFonts w:ascii="Times New Roman" w:hAnsi="Times New Roman"/>
        </w:rPr>
        <w:t xml:space="preserve"> </w:t>
      </w:r>
      <w:r w:rsidR="00B02E12">
        <w:rPr>
          <w:rFonts w:ascii="Times New Roman" w:hAnsi="Times New Roman"/>
        </w:rPr>
        <w:t xml:space="preserve">администрация </w:t>
      </w:r>
      <w:r w:rsidR="00C846A8" w:rsidRPr="00C846A8">
        <w:rPr>
          <w:rFonts w:ascii="Times New Roman" w:hAnsi="Times New Roman"/>
        </w:rPr>
        <w:t>сельского поселения Ивашевка</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1"/>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до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6662E3">
        <w:rPr>
          <w:rStyle w:val="ad"/>
          <w:rFonts w:ascii="Times New Roman" w:hAnsi="Times New Roman"/>
        </w:rPr>
        <w:footnoteReference w:id="12"/>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w:t>
      </w:r>
      <w:r w:rsidR="00C846A8" w:rsidRPr="00C846A8">
        <w:rPr>
          <w:rFonts w:ascii="Times New Roman" w:hAnsi="Times New Roman"/>
        </w:rPr>
        <w:t xml:space="preserve">сельского поселения Ивашевка </w:t>
      </w:r>
      <w:r w:rsidR="00E611EB">
        <w:rPr>
          <w:rFonts w:ascii="Times New Roman" w:hAnsi="Times New Roman"/>
        </w:rPr>
        <w:t>муниципального района Сызранский</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C846A8" w:rsidRPr="00C846A8">
        <w:rPr>
          <w:rFonts w:ascii="Times New Roman" w:hAnsi="Times New Roman"/>
        </w:rPr>
        <w:t>сельского поселения Ивашевка</w:t>
      </w:r>
      <w:r w:rsidR="00B644AE" w:rsidRPr="006662E3">
        <w:rPr>
          <w:rFonts w:ascii="Times New Roman" w:hAnsi="Times New Roman"/>
        </w:rPr>
        <w:t xml:space="preserve"> </w:t>
      </w:r>
      <w:r w:rsidR="004E2524"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3"/>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4"/>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C846A8" w:rsidRPr="00C846A8">
        <w:rPr>
          <w:rFonts w:ascii="Times New Roman" w:hAnsi="Times New Roman"/>
        </w:rPr>
        <w:t>сельского поселения Ивашевка</w:t>
      </w:r>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5"/>
      </w:r>
      <w:r w:rsidRPr="006662E3">
        <w:rPr>
          <w:rFonts w:ascii="Times New Roman" w:hAnsi="Times New Roman"/>
        </w:rPr>
        <w:t>/ условный</w:t>
      </w:r>
      <w:r w:rsidRPr="006662E3">
        <w:rPr>
          <w:rStyle w:val="ad"/>
          <w:rFonts w:ascii="Times New Roman" w:hAnsi="Times New Roman"/>
        </w:rPr>
        <w:footnoteReference w:id="16"/>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torgi</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gov</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ru</w:t>
        </w:r>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r w:rsidR="00C6500D" w:rsidRPr="006662E3">
        <w:rPr>
          <w:rFonts w:ascii="Times New Roman" w:hAnsi="Times New Roman"/>
        </w:rPr>
        <w:t>по адресам</w:t>
      </w:r>
      <w:r w:rsidRPr="006662E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r w:rsidRPr="006662E3">
        <w:rPr>
          <w:rFonts w:ascii="Times New Roman" w:hAnsi="Times New Roman"/>
        </w:rPr>
        <w:t>следующим способом: лично по адресу: ____ / посредством почтовой связи на бумажном носителе по адресу: ____</w:t>
      </w:r>
      <w:r w:rsidRPr="006662E3">
        <w:rPr>
          <w:rFonts w:ascii="Times New Roman" w:hAnsi="Times New Roman"/>
          <w:i/>
        </w:rPr>
        <w:t xml:space="preserve">(ненужное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9"/>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62E3"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C846A8" w:rsidRPr="00C846A8">
        <w:rPr>
          <w:rFonts w:ascii="Times New Roman" w:hAnsi="Times New Roman"/>
        </w:rPr>
        <w:t xml:space="preserve">сельского поселения Ивашевка </w:t>
      </w:r>
      <w:r w:rsidR="00B644AE" w:rsidRPr="006662E3">
        <w:rPr>
          <w:rFonts w:ascii="Times New Roman" w:hAnsi="Times New Roman"/>
        </w:rPr>
        <w:t>муниципального района Сызранский Самарской области в  аренду без проведения торгов»</w:t>
      </w:r>
    </w:p>
    <w:p w:rsidR="000122B1" w:rsidRPr="006662E3"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из муниципальной собственности</w:t>
      </w:r>
      <w:r w:rsidR="00B644AE" w:rsidRPr="00B644AE">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6662E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6662E3">
        <w:rPr>
          <w:rFonts w:ascii="Times New Roman" w:hAnsi="Times New Roman"/>
        </w:rPr>
        <w:t>из муниципальной собственности</w:t>
      </w:r>
      <w:r w:rsidR="007C392C">
        <w:rPr>
          <w:rFonts w:ascii="Times New Roman" w:hAnsi="Times New Roman"/>
        </w:rPr>
        <w:t xml:space="preserve"> </w:t>
      </w:r>
      <w:r w:rsidR="00C846A8" w:rsidRPr="00C846A8">
        <w:rPr>
          <w:rFonts w:ascii="Times New Roman" w:hAnsi="Times New Roman"/>
        </w:rPr>
        <w:t xml:space="preserve">сельского поселения Ивашевка </w:t>
      </w:r>
      <w:r w:rsidR="005D1667" w:rsidRPr="006662E3">
        <w:rPr>
          <w:rFonts w:ascii="Times New Roman" w:hAnsi="Times New Roman"/>
        </w:rPr>
        <w:t>муниципального района Сызранский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Федерации</w:t>
      </w:r>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C846A8" w:rsidRPr="00C846A8">
        <w:rPr>
          <w:rFonts w:ascii="Times New Roman" w:hAnsi="Times New Roman"/>
        </w:rPr>
        <w:t xml:space="preserve">сельского поселения Ивашевка </w:t>
      </w:r>
      <w:r w:rsidR="00427805"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67CE0"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427805" w:rsidRPr="006662E3">
        <w:rPr>
          <w:rFonts w:ascii="Times New Roman" w:hAnsi="Times New Roman"/>
        </w:rPr>
        <w:t xml:space="preserve">из муниципальной собственности </w:t>
      </w:r>
      <w:r w:rsidR="00C846A8" w:rsidRPr="00C846A8">
        <w:rPr>
          <w:rFonts w:ascii="Times New Roman" w:hAnsi="Times New Roman"/>
        </w:rPr>
        <w:t>сельского поселения Ивашевка</w:t>
      </w:r>
      <w:r w:rsidR="00C50BE9" w:rsidRPr="006662E3">
        <w:rPr>
          <w:rFonts w:ascii="Times New Roman" w:hAnsi="Times New Roman"/>
        </w:rPr>
        <w:t xml:space="preserve">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Pr="006662E3">
        <w:rPr>
          <w:rFonts w:ascii="Times New Roman" w:hAnsi="Times New Roman"/>
        </w:rPr>
        <w:t>без проведения торгов»</w:t>
      </w:r>
      <w:r w:rsidR="00B02E12">
        <w:rPr>
          <w:rFonts w:ascii="Times New Roman" w:hAnsi="Times New Roman"/>
        </w:rPr>
        <w:t xml:space="preserve">, администрация </w:t>
      </w:r>
      <w:r w:rsidR="00C846A8" w:rsidRPr="00C846A8">
        <w:rPr>
          <w:rFonts w:ascii="Times New Roman" w:hAnsi="Times New Roman"/>
        </w:rPr>
        <w:t>сельского поселения Ивашевка</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0"/>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662E3">
        <w:rPr>
          <w:rFonts w:ascii="Times New Roman" w:hAnsi="Times New Roman"/>
        </w:rPr>
        <w:t xml:space="preserve">имеющему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1"/>
      </w:r>
      <w:r w:rsidRPr="006662E3">
        <w:rPr>
          <w:rFonts w:ascii="Times New Roman" w:hAnsi="Times New Roman"/>
        </w:rPr>
        <w:t>_____, ИНН ____, дата и место рождения</w:t>
      </w:r>
      <w:r w:rsidRPr="006662E3">
        <w:rPr>
          <w:rStyle w:val="ad"/>
          <w:rFonts w:ascii="Times New Roman" w:hAnsi="Times New Roman"/>
        </w:rPr>
        <w:footnoteReference w:id="22"/>
      </w:r>
      <w:r w:rsidRPr="006662E3">
        <w:rPr>
          <w:rFonts w:ascii="Times New Roman" w:hAnsi="Times New Roman"/>
        </w:rPr>
        <w:t>: _____, реквизиты документа, удостоверяющего личность:</w:t>
      </w:r>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C50BE9">
        <w:rPr>
          <w:rFonts w:ascii="Times New Roman" w:hAnsi="Times New Roman"/>
        </w:rPr>
        <w:t>земельного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5D1667"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который предстоит образовать</w:t>
      </w:r>
      <w:r w:rsidRPr="006662E3">
        <w:rPr>
          <w:rStyle w:val="ad"/>
          <w:rFonts w:ascii="Times New Roman" w:hAnsi="Times New Roman"/>
        </w:rPr>
        <w:footnoteReference w:id="23"/>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5"/>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6662E3">
        <w:rPr>
          <w:rFonts w:ascii="Times New Roman" w:hAnsi="Times New Roman"/>
        </w:rPr>
        <w:t xml:space="preserve">Глава </w:t>
      </w:r>
      <w:r w:rsidR="00C846A8" w:rsidRPr="00C846A8">
        <w:rPr>
          <w:rFonts w:ascii="Times New Roman" w:hAnsi="Times New Roman"/>
        </w:rPr>
        <w:t xml:space="preserve">сельского поселения Ивашевка </w:t>
      </w:r>
      <w:r w:rsidR="0034442D">
        <w:rPr>
          <w:rFonts w:ascii="Times New Roman" w:hAnsi="Times New Roman"/>
        </w:rPr>
        <w:t>муниципального района Сызранский</w:t>
      </w:r>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6662E3"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846A8" w:rsidRPr="00C846A8">
        <w:rPr>
          <w:rFonts w:ascii="Times New Roman" w:hAnsi="Times New Roman"/>
        </w:rPr>
        <w:t xml:space="preserve">сельского поселения Ивашевка </w:t>
      </w:r>
      <w:r w:rsidR="00C50BE9" w:rsidRPr="006662E3">
        <w:rPr>
          <w:rFonts w:ascii="Times New Roman" w:hAnsi="Times New Roman"/>
        </w:rPr>
        <w:t>муниципального района Сызранский Самарской области в  аренду без проведения торгов»</w:t>
      </w:r>
    </w:p>
    <w:p w:rsidR="00E119E1" w:rsidRPr="006662E3" w:rsidRDefault="00E119E1" w:rsidP="00C50BE9">
      <w:pPr>
        <w:pStyle w:val="ConsPlusNormal"/>
        <w:ind w:left="4395" w:firstLine="0"/>
        <w:outlineLvl w:val="0"/>
        <w:rPr>
          <w:rFonts w:ascii="Times New Roman" w:hAnsi="Times New Roman" w:cs="Times New Roman"/>
          <w:sz w:val="24"/>
          <w:szCs w:val="24"/>
        </w:rPr>
      </w:pPr>
    </w:p>
    <w:p w:rsidR="00E119E1" w:rsidRPr="006662E3" w:rsidRDefault="00E119E1" w:rsidP="00E119E1">
      <w:pPr>
        <w:jc w:val="center"/>
        <w:rPr>
          <w:rFonts w:ascii="Times New Roman" w:hAnsi="Times New Roman"/>
        </w:rPr>
      </w:pPr>
      <w:r w:rsidRPr="006662E3">
        <w:rPr>
          <w:rFonts w:ascii="Times New Roman" w:hAnsi="Times New Roman"/>
        </w:rPr>
        <w:t>Примерная форма решения</w:t>
      </w:r>
    </w:p>
    <w:p w:rsidR="00E119E1" w:rsidRPr="006662E3" w:rsidRDefault="00E119E1" w:rsidP="00E119E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предоставлении земельного участка, </w:t>
      </w:r>
      <w:r w:rsidR="00B21783" w:rsidRPr="006662E3">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p>
    <w:p w:rsidR="00E119E1" w:rsidRPr="006662E3" w:rsidRDefault="00E119E1" w:rsidP="00E119E1">
      <w:pPr>
        <w:jc w:val="center"/>
        <w:rPr>
          <w:rFonts w:ascii="Times New Roman" w:hAnsi="Times New Roman"/>
        </w:rPr>
      </w:pPr>
    </w:p>
    <w:p w:rsidR="00E119E1" w:rsidRPr="006662E3" w:rsidRDefault="00E119E1" w:rsidP="00E119E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предоставлении 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подпунктом ___</w:t>
      </w:r>
      <w:r w:rsidRPr="006662E3">
        <w:rPr>
          <w:rStyle w:val="ad"/>
          <w:rFonts w:ascii="Times New Roman" w:hAnsi="Times New Roman"/>
        </w:rPr>
        <w:footnoteReference w:id="26"/>
      </w:r>
      <w:r w:rsidRPr="006662E3">
        <w:rPr>
          <w:rFonts w:ascii="Times New Roman" w:hAnsi="Times New Roman"/>
        </w:rPr>
        <w:t>статьи 39.16 Земельного кодекса Российской Федерации/ подпунктом 1 пункта 7 статьи 39.18 Земельного</w:t>
      </w:r>
      <w:r w:rsidR="00C50BE9">
        <w:rPr>
          <w:rFonts w:ascii="Times New Roman" w:hAnsi="Times New Roman"/>
        </w:rPr>
        <w:t xml:space="preserve"> кодекса Российской Федерации, а</w:t>
      </w:r>
      <w:r w:rsidRPr="006662E3">
        <w:rPr>
          <w:rFonts w:ascii="Times New Roman" w:hAnsi="Times New Roman"/>
        </w:rPr>
        <w:t xml:space="preserve">дминистративным регламентом </w:t>
      </w:r>
      <w:r w:rsidR="00C846A8" w:rsidRPr="00C846A8">
        <w:rPr>
          <w:rFonts w:ascii="Times New Roman" w:hAnsi="Times New Roman"/>
        </w:rPr>
        <w:t xml:space="preserve">сельского поселения Ивашевка </w:t>
      </w:r>
      <w:r w:rsidR="00B21783"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672805" w:rsidRPr="006662E3">
        <w:rPr>
          <w:rFonts w:ascii="Times New Roman" w:hAnsi="Times New Roman"/>
        </w:rPr>
        <w:t>муниципальной</w:t>
      </w:r>
      <w:r w:rsidR="007C392C">
        <w:rPr>
          <w:rFonts w:ascii="Times New Roman" w:hAnsi="Times New Roman"/>
        </w:rPr>
        <w:t xml:space="preserve"> </w:t>
      </w:r>
      <w:r w:rsidRPr="006662E3">
        <w:rPr>
          <w:rFonts w:ascii="Times New Roman" w:hAnsi="Times New Roman"/>
        </w:rPr>
        <w:t xml:space="preserve">услуги «Предоставление земельных участков,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00B21783" w:rsidRPr="006662E3">
        <w:rPr>
          <w:rFonts w:ascii="Times New Roman" w:hAnsi="Times New Roman"/>
        </w:rPr>
        <w:t>без проведения торгов</w:t>
      </w:r>
      <w:r w:rsidRPr="006662E3">
        <w:rPr>
          <w:rFonts w:ascii="Times New Roman" w:hAnsi="Times New Roman"/>
        </w:rPr>
        <w:t>»</w:t>
      </w:r>
      <w:r w:rsidR="00B02E12">
        <w:rPr>
          <w:rFonts w:ascii="Times New Roman" w:hAnsi="Times New Roman"/>
        </w:rPr>
        <w:t xml:space="preserve">, администрация </w:t>
      </w:r>
      <w:r w:rsidR="00C846A8" w:rsidRPr="00C846A8">
        <w:rPr>
          <w:rFonts w:ascii="Times New Roman" w:hAnsi="Times New Roman"/>
        </w:rPr>
        <w:t>сельского поселения Ивашевка</w:t>
      </w: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7"/>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662E3">
        <w:rPr>
          <w:rFonts w:ascii="Times New Roman" w:hAnsi="Times New Roman"/>
        </w:rPr>
        <w:t xml:space="preserve">имеющему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8"/>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9"/>
      </w:r>
      <w:r w:rsidRPr="006662E3">
        <w:rPr>
          <w:rFonts w:ascii="Times New Roman" w:hAnsi="Times New Roman"/>
        </w:rPr>
        <w:t>: _____, реквизиты документа, удостоверяющего личность:</w:t>
      </w:r>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8D1339"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площадью ____ кв.м,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30"/>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Глава</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032614">
        <w:rPr>
          <w:rFonts w:ascii="Times New Roman" w:hAnsi="Times New Roman"/>
        </w:rPr>
        <w:t>муниципального района 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846A8" w:rsidRPr="00C846A8">
        <w:rPr>
          <w:rFonts w:ascii="Times New Roman" w:hAnsi="Times New Roman"/>
        </w:rPr>
        <w:t xml:space="preserve">сельского поселения Ивашевка </w:t>
      </w:r>
      <w:r w:rsidR="00C50BE9" w:rsidRPr="006662E3">
        <w:rPr>
          <w:rFonts w:ascii="Times New Roman" w:hAnsi="Times New Roman"/>
        </w:rPr>
        <w:t>муниципального района Сызранский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8D1339" w:rsidRPr="006662E3">
        <w:rPr>
          <w:rFonts w:ascii="Times New Roman" w:hAnsi="Times New Roman"/>
        </w:rPr>
        <w:t xml:space="preserve">муниципального района Сызранский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вариант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w:t>
      </w:r>
      <w:r w:rsidR="0041249D" w:rsidRPr="006662E3">
        <w:rPr>
          <w:rFonts w:ascii="Times New Roman" w:hAnsi="Times New Roman" w:cs="Times New Roman"/>
          <w:sz w:val="24"/>
          <w:szCs w:val="24"/>
        </w:rPr>
        <w:t>риложение № 15</w:t>
      </w:r>
    </w:p>
    <w:p w:rsidR="0041249D" w:rsidRPr="006662E3"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сельского поселения Ивашевка</w:t>
      </w:r>
      <w:r w:rsidRPr="006662E3">
        <w:rPr>
          <w:rFonts w:ascii="Times New Roman" w:hAnsi="Times New Roman"/>
        </w:rPr>
        <w:t xml:space="preserve"> </w:t>
      </w:r>
      <w:r w:rsidR="00035848"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631570" w:rsidRPr="006662E3" w:rsidRDefault="00631570" w:rsidP="008F76F9">
      <w:pPr>
        <w:jc w:val="both"/>
        <w:rPr>
          <w:rFonts w:ascii="Times New Roman" w:hAnsi="Times New Roman"/>
        </w:rPr>
      </w:pPr>
    </w:p>
    <w:p w:rsidR="001E30C8" w:rsidRPr="006662E3" w:rsidRDefault="001E30C8" w:rsidP="001E30C8">
      <w:pPr>
        <w:jc w:val="center"/>
        <w:rPr>
          <w:rFonts w:ascii="Times New Roman" w:hAnsi="Times New Roman"/>
        </w:rPr>
      </w:pPr>
      <w:r w:rsidRPr="006662E3">
        <w:rPr>
          <w:rFonts w:ascii="Times New Roman" w:hAnsi="Times New Roman"/>
        </w:rPr>
        <w:t xml:space="preserve">Примерная форма решения </w:t>
      </w:r>
    </w:p>
    <w:p w:rsidR="001E30C8" w:rsidRPr="006662E3" w:rsidRDefault="001E30C8" w:rsidP="001E30C8">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rPr>
      </w:pPr>
      <w:r w:rsidRPr="006662E3">
        <w:rPr>
          <w:rFonts w:ascii="Times New Roman" w:hAnsi="Times New Roman"/>
        </w:rPr>
        <w:t xml:space="preserve">О предварительном согласовании предоставления земельного участка, </w:t>
      </w:r>
      <w:r w:rsidR="00D531E4" w:rsidRPr="006662E3">
        <w:rPr>
          <w:rFonts w:ascii="Times New Roman" w:hAnsi="Times New Roman"/>
        </w:rPr>
        <w:t xml:space="preserve">из муниципальной собственности </w:t>
      </w:r>
      <w:r w:rsidR="00F65745" w:rsidRPr="00C846A8">
        <w:rPr>
          <w:rFonts w:ascii="Times New Roman" w:hAnsi="Times New Roman"/>
        </w:rPr>
        <w:t xml:space="preserve">сельского поселения Ивашевка </w:t>
      </w:r>
      <w:r w:rsidR="00035848" w:rsidRPr="006662E3">
        <w:rPr>
          <w:rFonts w:ascii="Times New Roman" w:hAnsi="Times New Roman"/>
        </w:rPr>
        <w:t xml:space="preserve">муниципального района Сызранский Самарской области </w:t>
      </w:r>
      <w:r w:rsidR="00D531E4" w:rsidRPr="006662E3">
        <w:rPr>
          <w:rFonts w:ascii="Times New Roman" w:hAnsi="Times New Roman"/>
        </w:rPr>
        <w:t xml:space="preserve">в  </w:t>
      </w:r>
      <w:r w:rsidR="00B73361" w:rsidRPr="006662E3">
        <w:rPr>
          <w:rFonts w:ascii="Times New Roman" w:hAnsi="Times New Roman"/>
        </w:rPr>
        <w:t>аренду</w:t>
      </w:r>
    </w:p>
    <w:p w:rsidR="001E30C8" w:rsidRPr="006662E3" w:rsidRDefault="001E30C8" w:rsidP="001E30C8">
      <w:pPr>
        <w:jc w:val="center"/>
        <w:rPr>
          <w:rFonts w:ascii="Times New Roman" w:hAnsi="Times New Roman"/>
          <w:highlight w:val="green"/>
        </w:rPr>
      </w:pPr>
    </w:p>
    <w:p w:rsidR="001E30C8" w:rsidRPr="006662E3" w:rsidRDefault="001E30C8" w:rsidP="001E30C8">
      <w:pPr>
        <w:widowControl w:val="0"/>
        <w:autoSpaceDE w:val="0"/>
        <w:autoSpaceDN w:val="0"/>
        <w:adjustRightInd w:val="0"/>
        <w:ind w:firstLine="709"/>
        <w:jc w:val="both"/>
        <w:rPr>
          <w:rFonts w:ascii="Times New Roman" w:hAnsi="Times New Roman"/>
        </w:rPr>
      </w:pPr>
      <w:r w:rsidRPr="006662E3">
        <w:rPr>
          <w:rFonts w:ascii="Times New Roman" w:hAnsi="Times New Roman"/>
        </w:rPr>
        <w:t>В соответствии с</w:t>
      </w:r>
      <w:r w:rsidR="00D531E4" w:rsidRPr="006662E3">
        <w:rPr>
          <w:rFonts w:ascii="Times New Roman" w:hAnsi="Times New Roman"/>
        </w:rPr>
        <w:t>о</w:t>
      </w:r>
      <w:r w:rsidR="007C392C">
        <w:rPr>
          <w:rFonts w:ascii="Times New Roman" w:hAnsi="Times New Roman"/>
        </w:rPr>
        <w:t xml:space="preserve"> </w:t>
      </w:r>
      <w:r w:rsidR="008F1EB8" w:rsidRPr="006662E3">
        <w:rPr>
          <w:rFonts w:ascii="Times New Roman" w:hAnsi="Times New Roman"/>
        </w:rPr>
        <w:t>статьей</w:t>
      </w:r>
      <w:r w:rsidRPr="006662E3">
        <w:rPr>
          <w:rFonts w:ascii="Times New Roman" w:hAnsi="Times New Roman"/>
        </w:rPr>
        <w:t xml:space="preserve"> 39.</w:t>
      </w:r>
      <w:r w:rsidR="008F1EB8" w:rsidRPr="006662E3">
        <w:rPr>
          <w:rFonts w:ascii="Times New Roman" w:hAnsi="Times New Roman"/>
        </w:rPr>
        <w:t>1</w:t>
      </w:r>
      <w:r w:rsidRPr="006662E3">
        <w:rPr>
          <w:rFonts w:ascii="Times New Roman" w:hAnsi="Times New Roman"/>
        </w:rPr>
        <w:t xml:space="preserve">5 Земельного кодекса Российской Федерации, </w:t>
      </w:r>
      <w:r w:rsidR="00C50BE9">
        <w:rPr>
          <w:rFonts w:ascii="Times New Roman" w:hAnsi="Times New Roman"/>
        </w:rPr>
        <w:t>а</w:t>
      </w:r>
      <w:r w:rsidRPr="006662E3">
        <w:rPr>
          <w:rFonts w:ascii="Times New Roman" w:hAnsi="Times New Roman"/>
        </w:rPr>
        <w:t xml:space="preserve">дминистративным регламентом </w:t>
      </w:r>
      <w:r w:rsidR="00F65745" w:rsidRPr="00C846A8">
        <w:rPr>
          <w:rFonts w:ascii="Times New Roman" w:hAnsi="Times New Roman"/>
        </w:rPr>
        <w:t xml:space="preserve">сельского поселения Ивашевка </w:t>
      </w:r>
      <w:r w:rsidR="00D531E4"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531E4" w:rsidRPr="006662E3">
        <w:rPr>
          <w:rFonts w:ascii="Times New Roman" w:hAnsi="Times New Roman"/>
        </w:rPr>
        <w:t xml:space="preserve">из муниципальной собственности </w:t>
      </w:r>
      <w:r w:rsidR="00F65745" w:rsidRPr="00C846A8">
        <w:rPr>
          <w:rFonts w:ascii="Times New Roman" w:hAnsi="Times New Roman"/>
        </w:rPr>
        <w:t>сельского поселения Ивашевка</w:t>
      </w:r>
      <w:r w:rsidR="00C50BE9" w:rsidRPr="006662E3">
        <w:rPr>
          <w:rFonts w:ascii="Times New Roman" w:hAnsi="Times New Roman"/>
        </w:rPr>
        <w:t xml:space="preserve"> </w:t>
      </w:r>
      <w:r w:rsidR="00035848" w:rsidRPr="006662E3">
        <w:rPr>
          <w:rFonts w:ascii="Times New Roman" w:hAnsi="Times New Roman"/>
        </w:rPr>
        <w:t xml:space="preserve">муниципального района Сызранский Самарской области </w:t>
      </w:r>
      <w:r w:rsidR="00D531E4"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r w:rsidR="00B02E12">
        <w:rPr>
          <w:rFonts w:ascii="Times New Roman" w:hAnsi="Times New Roman"/>
        </w:rPr>
        <w:t xml:space="preserve">, администрация </w:t>
      </w:r>
      <w:r w:rsidR="00F65745" w:rsidRPr="00C846A8">
        <w:rPr>
          <w:rFonts w:ascii="Times New Roman" w:hAnsi="Times New Roman"/>
        </w:rPr>
        <w:t>сельского поселения Ивашевка</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1"/>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3"/>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6662E3" w:rsidRDefault="00872795" w:rsidP="009618C5">
            <w:pPr>
              <w:jc w:val="both"/>
              <w:rPr>
                <w:rFonts w:ascii="Times New Roman" w:hAnsi="Times New Roman"/>
              </w:rPr>
            </w:pPr>
            <w:r w:rsidRPr="006662E3">
              <w:rPr>
                <w:rFonts w:ascii="Times New Roman" w:hAnsi="Times New Roman"/>
              </w:rPr>
              <w:t xml:space="preserve">предоставление </w:t>
            </w:r>
            <w:r w:rsidR="009618C5" w:rsidRPr="006662E3">
              <w:rPr>
                <w:rFonts w:ascii="Times New Roman" w:hAnsi="Times New Roman"/>
              </w:rPr>
              <w:t xml:space="preserve">следующего </w:t>
            </w:r>
            <w:r w:rsidRPr="006662E3">
              <w:rPr>
                <w:rFonts w:ascii="Times New Roman" w:hAnsi="Times New Roman"/>
              </w:rPr>
              <w:t xml:space="preserve">земельного участка, </w:t>
            </w:r>
            <w:r w:rsidR="00374455" w:rsidRPr="006662E3">
              <w:rPr>
                <w:rFonts w:ascii="Times New Roman" w:hAnsi="Times New Roman"/>
              </w:rPr>
              <w:t xml:space="preserve">из муниципальной собственности </w:t>
            </w:r>
            <w:r w:rsidR="00F65745" w:rsidRPr="00C846A8">
              <w:rPr>
                <w:rFonts w:ascii="Times New Roman" w:hAnsi="Times New Roman"/>
              </w:rPr>
              <w:t xml:space="preserve">сельского поселения Ивашевка </w:t>
            </w:r>
            <w:r w:rsidR="00764C42" w:rsidRPr="006662E3">
              <w:rPr>
                <w:rFonts w:ascii="Times New Roman" w:hAnsi="Times New Roman"/>
              </w:rPr>
              <w:t xml:space="preserve">муниципального района Сызранский Самарской области </w:t>
            </w:r>
            <w:r w:rsidR="00374455" w:rsidRPr="006662E3">
              <w:rPr>
                <w:rFonts w:ascii="Times New Roman" w:hAnsi="Times New Roman"/>
              </w:rPr>
              <w:t xml:space="preserve">в  </w:t>
            </w:r>
            <w:r w:rsidR="00FF7625" w:rsidRPr="006662E3">
              <w:rPr>
                <w:rFonts w:ascii="Times New Roman" w:hAnsi="Times New Roman"/>
              </w:rPr>
              <w:t>аренду</w:t>
            </w:r>
            <w:r w:rsidR="009618C5"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условный номер земельного участка, который предстоит образовать: ___________________ </w:t>
            </w:r>
            <w:r w:rsidRPr="006662E3">
              <w:rPr>
                <w:rStyle w:val="ad"/>
                <w:rFonts w:ascii="Times New Roman" w:hAnsi="Times New Roman"/>
              </w:rPr>
              <w:footnoteReference w:id="34"/>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площадь земельного участка, который предстоит образовать: ______ кв.м; </w:t>
            </w:r>
          </w:p>
          <w:p w:rsidR="009618C5" w:rsidRPr="006662E3" w:rsidRDefault="009618C5" w:rsidP="009618C5">
            <w:pPr>
              <w:ind w:firstLine="709"/>
              <w:jc w:val="both"/>
              <w:rPr>
                <w:rFonts w:ascii="Times New Roman" w:hAnsi="Times New Roman"/>
              </w:rPr>
            </w:pPr>
            <w:r w:rsidRPr="006662E3">
              <w:rPr>
                <w:rFonts w:ascii="Times New Roman" w:hAnsi="Times New Roman"/>
              </w:rPr>
              <w:t>адрес земельного участка, который предстоит образовать: ___________</w:t>
            </w:r>
            <w:r w:rsidRPr="006662E3">
              <w:rPr>
                <w:rStyle w:val="ad"/>
                <w:rFonts w:ascii="Times New Roman" w:hAnsi="Times New Roman"/>
              </w:rPr>
              <w:footnoteReference w:id="35"/>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6662E3">
              <w:rPr>
                <w:rStyle w:val="ad"/>
                <w:rFonts w:ascii="Times New Roman" w:hAnsi="Times New Roman"/>
              </w:rPr>
              <w:footnoteReference w:id="36"/>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территориальная зона, в границах которой будет образован испрашиваемый земельный участок: ______________________</w:t>
            </w:r>
            <w:r w:rsidRPr="006662E3">
              <w:rPr>
                <w:rStyle w:val="ad"/>
                <w:rFonts w:ascii="Times New Roman" w:hAnsi="Times New Roman"/>
              </w:rPr>
              <w:footnoteReference w:id="37"/>
            </w:r>
            <w:r w:rsidRPr="006662E3">
              <w:rPr>
                <w:rFonts w:ascii="Times New Roman" w:hAnsi="Times New Roman"/>
              </w:rPr>
              <w:t xml:space="preserve">; </w:t>
            </w:r>
          </w:p>
          <w:p w:rsidR="009618C5" w:rsidRPr="006662E3" w:rsidRDefault="009618C5" w:rsidP="009618C5">
            <w:pPr>
              <w:ind w:firstLine="709"/>
              <w:jc w:val="both"/>
              <w:rPr>
                <w:rFonts w:ascii="Times New Roman" w:hAnsi="Times New Roman"/>
              </w:rPr>
            </w:pPr>
            <w:r w:rsidRPr="006662E3">
              <w:rPr>
                <w:rFonts w:ascii="Times New Roman" w:hAnsi="Times New Roman"/>
              </w:rPr>
              <w:t>вид, виды разрешенного использования земельного участка, который предстоит образовать: _____________________</w:t>
            </w:r>
            <w:r w:rsidRPr="006662E3">
              <w:rPr>
                <w:rStyle w:val="ad"/>
                <w:rFonts w:ascii="Times New Roman" w:hAnsi="Times New Roman"/>
              </w:rPr>
              <w:footnoteReference w:id="38"/>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земельный участок, который предстоит образовать, отнесен к землям ______________ (</w:t>
            </w:r>
            <w:r w:rsidRPr="006662E3">
              <w:rPr>
                <w:rFonts w:ascii="Times New Roman" w:hAnsi="Times New Roman"/>
                <w:i/>
              </w:rPr>
              <w:t>указывается категория земель</w:t>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662E3">
              <w:rPr>
                <w:rStyle w:val="ad"/>
                <w:rFonts w:ascii="Times New Roman" w:hAnsi="Times New Roman"/>
              </w:rPr>
              <w:footnoteReference w:id="39"/>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6662E3">
              <w:rPr>
                <w:rStyle w:val="ad"/>
                <w:rFonts w:ascii="Times New Roman" w:hAnsi="Times New Roman"/>
              </w:rPr>
              <w:footnoteReference w:id="40"/>
            </w:r>
            <w:r w:rsidRPr="006662E3">
              <w:rPr>
                <w:rFonts w:ascii="Times New Roman" w:hAnsi="Times New Roman"/>
              </w:rPr>
              <w:t xml:space="preserve">, является проведение работ по его образованию в соответствии _________________________________________ </w:t>
            </w:r>
          </w:p>
          <w:p w:rsidR="009618C5" w:rsidRPr="006662E3" w:rsidRDefault="009618C5" w:rsidP="009618C5">
            <w:pPr>
              <w:jc w:val="center"/>
              <w:rPr>
                <w:rFonts w:ascii="Times New Roman" w:hAnsi="Times New Roman"/>
              </w:rPr>
            </w:pPr>
            <w:r w:rsidRPr="006662E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662E3">
              <w:rPr>
                <w:rFonts w:ascii="Times New Roman" w:hAnsi="Times New Roman"/>
              </w:rPr>
              <w:t>.</w:t>
            </w:r>
            <w:r w:rsidRPr="006662E3">
              <w:rPr>
                <w:rStyle w:val="ad"/>
                <w:rFonts w:ascii="Times New Roman" w:hAnsi="Times New Roman"/>
              </w:rPr>
              <w:footnoteReference w:id="41"/>
            </w:r>
          </w:p>
          <w:p w:rsidR="009618C5" w:rsidRPr="006662E3" w:rsidRDefault="009618C5" w:rsidP="009618C5">
            <w:pPr>
              <w:ind w:firstLine="709"/>
              <w:jc w:val="both"/>
              <w:rPr>
                <w:rFonts w:ascii="Times New Roman" w:hAnsi="Times New Roman"/>
              </w:rPr>
            </w:pPr>
            <w:r w:rsidRPr="006662E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6662E3">
              <w:rPr>
                <w:rFonts w:ascii="Times New Roman" w:hAnsi="Times New Roman"/>
              </w:rPr>
              <w:t>у</w:t>
            </w:r>
            <w:r w:rsidRPr="006662E3">
              <w:rPr>
                <w:rFonts w:ascii="Times New Roman" w:hAnsi="Times New Roman"/>
              </w:rPr>
              <w:t xml:space="preserve">казанному (указанным) в пункте 1 настоящего Постановления, является: </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662E3">
              <w:rPr>
                <w:rFonts w:ascii="Times New Roman" w:hAnsi="Times New Roman"/>
                <w:i/>
              </w:rPr>
              <w:t>(указывается требуемый вид разрешенного использования)</w:t>
            </w:r>
          </w:p>
          <w:p w:rsidR="009618C5" w:rsidRPr="006662E3" w:rsidRDefault="009618C5" w:rsidP="009618C5">
            <w:pPr>
              <w:ind w:firstLine="709"/>
              <w:jc w:val="both"/>
              <w:rPr>
                <w:rFonts w:ascii="Times New Roman" w:hAnsi="Times New Roman"/>
                <w:i/>
              </w:rPr>
            </w:pPr>
            <w:r w:rsidRPr="006662E3">
              <w:rPr>
                <w:rFonts w:ascii="Times New Roman" w:hAnsi="Times New Roman"/>
              </w:rPr>
              <w:t xml:space="preserve">- перевод земель, на которых находится земельный участок, в категорию ______________ </w:t>
            </w:r>
            <w:r w:rsidRPr="006662E3">
              <w:rPr>
                <w:rFonts w:ascii="Times New Roman" w:hAnsi="Times New Roman"/>
                <w:i/>
              </w:rPr>
              <w:t>(указывается требуемая категория земель)</w:t>
            </w:r>
            <w:r w:rsidRPr="006662E3">
              <w:rPr>
                <w:rStyle w:val="ad"/>
                <w:rFonts w:ascii="Times New Roman" w:hAnsi="Times New Roman"/>
              </w:rPr>
              <w:footnoteReference w:id="42"/>
            </w:r>
            <w:r w:rsidRPr="006662E3">
              <w:rPr>
                <w:rFonts w:ascii="Times New Roman" w:hAnsi="Times New Roman"/>
                <w:i/>
              </w:rPr>
              <w:t>.</w:t>
            </w:r>
          </w:p>
          <w:p w:rsidR="009618C5" w:rsidRPr="006662E3" w:rsidRDefault="009618C5" w:rsidP="009618C5">
            <w:pPr>
              <w:ind w:firstLine="709"/>
              <w:jc w:val="both"/>
              <w:rPr>
                <w:rFonts w:ascii="Times New Roman" w:hAnsi="Times New Roman"/>
              </w:rPr>
            </w:pPr>
            <w:r w:rsidRPr="006662E3">
              <w:rPr>
                <w:rFonts w:ascii="Times New Roman" w:hAnsi="Times New Roman"/>
              </w:rPr>
              <w:t>5. Утвердить схему расположения земельного участка согласно приложению.</w:t>
            </w:r>
            <w:r w:rsidRPr="006662E3">
              <w:rPr>
                <w:rStyle w:val="ad"/>
                <w:rFonts w:ascii="Times New Roman" w:hAnsi="Times New Roman"/>
              </w:rPr>
              <w:footnoteReference w:id="43"/>
            </w:r>
          </w:p>
          <w:p w:rsidR="009618C5" w:rsidRPr="006662E3" w:rsidRDefault="009618C5" w:rsidP="00E751C0">
            <w:pPr>
              <w:ind w:firstLine="709"/>
              <w:jc w:val="both"/>
              <w:rPr>
                <w:rFonts w:ascii="Times New Roman" w:hAnsi="Times New Roman"/>
              </w:rPr>
            </w:pPr>
            <w:r w:rsidRPr="006662E3">
              <w:rPr>
                <w:rFonts w:ascii="Times New Roman" w:hAnsi="Times New Roman"/>
              </w:rPr>
              <w:t>6. Срок действия настоящего Постановления составляет два года со дня его подписания.</w:t>
            </w:r>
          </w:p>
          <w:p w:rsidR="00E751C0" w:rsidRPr="006662E3"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62E3">
        <w:rPr>
          <w:rFonts w:ascii="Times New Roman" w:hAnsi="Times New Roman"/>
        </w:rPr>
        <w:t xml:space="preserve">Глава </w:t>
      </w:r>
      <w:r w:rsidR="00F65745" w:rsidRPr="00C846A8">
        <w:rPr>
          <w:rFonts w:ascii="Times New Roman" w:hAnsi="Times New Roman"/>
        </w:rPr>
        <w:t xml:space="preserve">сельского поселения Ивашевка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16</w:t>
      </w:r>
    </w:p>
    <w:p w:rsidR="00631570" w:rsidRPr="006662E3"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F65745" w:rsidRPr="00C846A8">
        <w:rPr>
          <w:rFonts w:ascii="Times New Roman" w:hAnsi="Times New Roman"/>
        </w:rPr>
        <w:t>сельского поселения Ивашевка</w:t>
      </w:r>
      <w:r w:rsidR="00C50BE9" w:rsidRPr="006662E3">
        <w:rPr>
          <w:rFonts w:ascii="Times New Roman" w:hAnsi="Times New Roman"/>
        </w:rPr>
        <w:t xml:space="preserve">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7F71CB" w:rsidRPr="006662E3" w:rsidRDefault="007F71CB" w:rsidP="00631570">
      <w:pPr>
        <w:ind w:left="4395"/>
        <w:jc w:val="center"/>
        <w:rPr>
          <w:rFonts w:ascii="Times New Roman" w:hAnsi="Times New Roman"/>
        </w:rPr>
      </w:pPr>
    </w:p>
    <w:p w:rsidR="008141D7" w:rsidRPr="006662E3" w:rsidRDefault="008141D7" w:rsidP="008141D7">
      <w:pPr>
        <w:jc w:val="right"/>
        <w:rPr>
          <w:rFonts w:ascii="Times New Roman" w:hAnsi="Times New Roman"/>
        </w:rPr>
      </w:pPr>
      <w:r w:rsidRPr="006662E3">
        <w:rPr>
          <w:rFonts w:ascii="Times New Roman" w:hAnsi="Times New Roman"/>
        </w:rPr>
        <w:t>Форма</w:t>
      </w:r>
    </w:p>
    <w:p w:rsidR="008141D7" w:rsidRPr="006662E3" w:rsidRDefault="008141D7" w:rsidP="00631570">
      <w:pPr>
        <w:ind w:left="4395"/>
        <w:jc w:val="center"/>
        <w:rPr>
          <w:rFonts w:ascii="Times New Roman" w:hAnsi="Times New Roman"/>
        </w:rPr>
      </w:pPr>
    </w:p>
    <w:p w:rsidR="005A10F3" w:rsidRPr="006662E3" w:rsidRDefault="005A10F3" w:rsidP="005A10F3">
      <w:pPr>
        <w:pStyle w:val="ConsPlusNonformat"/>
        <w:jc w:val="center"/>
        <w:rPr>
          <w:sz w:val="24"/>
          <w:szCs w:val="24"/>
        </w:rPr>
      </w:pPr>
      <w:r w:rsidRPr="006662E3">
        <w:rPr>
          <w:sz w:val="24"/>
          <w:szCs w:val="24"/>
        </w:rPr>
        <w:t>Договор аренды № ____</w:t>
      </w:r>
    </w:p>
    <w:p w:rsidR="00996673" w:rsidRPr="006662E3" w:rsidRDefault="005A10F3" w:rsidP="00996673">
      <w:pPr>
        <w:pStyle w:val="ConsPlusNonformat"/>
        <w:jc w:val="center"/>
        <w:rPr>
          <w:sz w:val="24"/>
          <w:szCs w:val="24"/>
        </w:rPr>
      </w:pPr>
      <w:r w:rsidRPr="006662E3">
        <w:rPr>
          <w:sz w:val="24"/>
          <w:szCs w:val="24"/>
        </w:rPr>
        <w:t>земельного участка</w:t>
      </w:r>
      <w:r w:rsidR="00996673" w:rsidRPr="006662E3">
        <w:rPr>
          <w:sz w:val="24"/>
          <w:szCs w:val="24"/>
        </w:rPr>
        <w:t xml:space="preserve"> муниципальной собственности</w:t>
      </w:r>
      <w:r w:rsidR="00C50BE9" w:rsidRPr="00C50BE9">
        <w:rPr>
          <w:color w:val="FF0000"/>
          <w:sz w:val="24"/>
          <w:szCs w:val="24"/>
        </w:rPr>
        <w:t xml:space="preserve"> </w:t>
      </w:r>
      <w:r w:rsidR="00F04DD5" w:rsidRPr="00C846A8">
        <w:rPr>
          <w:sz w:val="24"/>
          <w:szCs w:val="24"/>
        </w:rPr>
        <w:t xml:space="preserve">сельского поселения Ивашевка </w:t>
      </w:r>
      <w:r w:rsidR="00996673" w:rsidRPr="006662E3">
        <w:rPr>
          <w:sz w:val="24"/>
          <w:szCs w:val="24"/>
        </w:rPr>
        <w:t xml:space="preserve">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 xml:space="preserve">именуемая (-ый)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r w:rsidRPr="006662E3">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4"/>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5"/>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6"/>
      </w:r>
      <w:r w:rsidRPr="006662E3">
        <w:rPr>
          <w:rFonts w:ascii="Times New Roman" w:hAnsi="Times New Roman"/>
        </w:rPr>
        <w:t xml:space="preserve"> земельный участок с кадастровым номером ___, площадью ___  кв.м,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F04DD5" w:rsidRPr="00C846A8">
        <w:rPr>
          <w:rFonts w:ascii="Times New Roman" w:hAnsi="Times New Roman"/>
        </w:rPr>
        <w:t xml:space="preserve">сельского поселения Ивашевка </w:t>
      </w:r>
      <w:r w:rsidR="00996673" w:rsidRPr="006662E3">
        <w:rPr>
          <w:rFonts w:ascii="Times New Roman" w:hAnsi="Times New Roman"/>
        </w:rPr>
        <w:t>муниципального района Сызранский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7"/>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6662E3">
        <w:rPr>
          <w:rStyle w:val="ad"/>
        </w:rPr>
        <w:footnoteReference w:id="4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9"/>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50"/>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r w:rsidRPr="006662E3">
        <w:rPr>
          <w:rFonts w:ascii="Times New Roman" w:hAnsi="Times New Roman"/>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2.2. Арендатор обязуется вносить арендную плату ежеквартально</w:t>
      </w:r>
      <w:r w:rsidRPr="006662E3">
        <w:rPr>
          <w:rStyle w:val="ad"/>
        </w:rPr>
        <w:footnoteReference w:id="51"/>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2"/>
      </w:r>
      <w:r w:rsidRPr="006662E3">
        <w:rPr>
          <w:rFonts w:ascii="Times New Roman" w:hAnsi="Times New Roman"/>
        </w:rPr>
        <w:t xml:space="preserve"> от указанной в пункте 2.1 настоящего договора</w:t>
      </w:r>
      <w:r w:rsidRPr="006662E3">
        <w:rPr>
          <w:rStyle w:val="ad"/>
        </w:rPr>
        <w:footnoteReference w:id="53"/>
      </w:r>
      <w:r w:rsidRPr="006662E3">
        <w:rPr>
          <w:rFonts w:ascii="Times New Roman" w:hAnsi="Times New Roman"/>
        </w:rPr>
        <w:t>, а за четвертый квартал не позднее 15 декабря текущего года.</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4"/>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5"/>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7"/>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8"/>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60"/>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1"/>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листах.</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2"/>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из 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3"/>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4"/>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F04DD5" w:rsidRPr="00C846A8">
        <w:rPr>
          <w:rFonts w:ascii="Times New Roman" w:hAnsi="Times New Roman"/>
        </w:rPr>
        <w:t xml:space="preserve">сельского поселения Ивашевка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5"/>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DB5" w:rsidRDefault="002F7DB5" w:rsidP="00EE0D9C">
      <w:r>
        <w:separator/>
      </w:r>
    </w:p>
  </w:endnote>
  <w:endnote w:type="continuationSeparator" w:id="1">
    <w:p w:rsidR="002F7DB5" w:rsidRDefault="002F7DB5"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DB5" w:rsidRDefault="002F7DB5" w:rsidP="00EE0D9C">
      <w:r>
        <w:separator/>
      </w:r>
    </w:p>
  </w:footnote>
  <w:footnote w:type="continuationSeparator" w:id="1">
    <w:p w:rsidR="002F7DB5" w:rsidRDefault="002F7DB5" w:rsidP="00EE0D9C">
      <w:r>
        <w:continuationSeparator/>
      </w:r>
    </w:p>
  </w:footnote>
  <w:footnote w:id="2">
    <w:p w:rsidR="00186841" w:rsidRPr="00EA6AD2" w:rsidRDefault="0018684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186841" w:rsidRPr="0024011B" w:rsidRDefault="0018684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186841" w:rsidRPr="00EA6AD2" w:rsidRDefault="0018684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186841" w:rsidRPr="00C50568" w:rsidRDefault="0018684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186841" w:rsidRPr="00C160F0" w:rsidRDefault="0018684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186841" w:rsidRPr="00C160F0" w:rsidRDefault="0018684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86841" w:rsidRDefault="00186841" w:rsidP="00A52E2F">
      <w:pPr>
        <w:pStyle w:val="ab"/>
      </w:pPr>
    </w:p>
  </w:footnote>
  <w:footnote w:id="8">
    <w:p w:rsidR="00186841" w:rsidRPr="0024011B" w:rsidRDefault="0018684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186841" w:rsidRPr="005308DD" w:rsidRDefault="0018684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0">
    <w:p w:rsidR="00186841" w:rsidRPr="005308DD" w:rsidRDefault="0018684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186841" w:rsidRPr="0064044C" w:rsidRDefault="0018684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186841" w:rsidRPr="00CB1999" w:rsidRDefault="0018684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186841" w:rsidRPr="0077124A" w:rsidRDefault="0018684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186841" w:rsidRPr="00F01798" w:rsidRDefault="0018684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186841" w:rsidRPr="00C6500D" w:rsidRDefault="0018684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186841" w:rsidRPr="00C6500D" w:rsidRDefault="0018684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186841" w:rsidRPr="00CC0479" w:rsidRDefault="0018684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186841" w:rsidRPr="007712C0" w:rsidRDefault="0018684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186841" w:rsidRPr="007712C0" w:rsidRDefault="0018684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186841" w:rsidRPr="007712C0" w:rsidRDefault="0018684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186841" w:rsidRPr="007712C0" w:rsidRDefault="0018684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186841" w:rsidRPr="0064044C" w:rsidRDefault="0018684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186841" w:rsidRPr="0064044C" w:rsidRDefault="0018684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186841" w:rsidRPr="001E4970" w:rsidRDefault="0018684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186841" w:rsidRPr="000F2C85" w:rsidRDefault="0018684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186841" w:rsidRPr="000F2C85" w:rsidRDefault="0018684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186841" w:rsidRDefault="0018684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186841" w:rsidRPr="00977E25" w:rsidRDefault="0018684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186841" w:rsidRPr="0064044C" w:rsidRDefault="0018684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186841" w:rsidRPr="0064044C" w:rsidRDefault="0018684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186841" w:rsidRPr="00341E46" w:rsidRDefault="0018684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186841" w:rsidRDefault="0018684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186841" w:rsidRPr="0064044C" w:rsidRDefault="0018684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186841" w:rsidRPr="0064044C" w:rsidRDefault="0018684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186841" w:rsidRPr="00131967" w:rsidRDefault="0018684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186841" w:rsidRPr="00131967" w:rsidRDefault="0018684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186841" w:rsidRPr="00131967" w:rsidRDefault="0018684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186841" w:rsidRPr="00131967" w:rsidRDefault="0018684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186841" w:rsidRPr="00131967" w:rsidRDefault="0018684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186841" w:rsidRPr="00131967"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186841" w:rsidRPr="00131967"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186841" w:rsidRPr="00580450"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186841" w:rsidRDefault="0018684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186841" w:rsidRPr="00687D49" w:rsidRDefault="0018684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186841" w:rsidRPr="00687D49" w:rsidRDefault="0018684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86841" w:rsidRPr="00687D49" w:rsidTr="00A24ADC">
        <w:tc>
          <w:tcPr>
            <w:tcW w:w="9565" w:type="dxa"/>
            <w:gridSpan w:val="7"/>
            <w:tcBorders>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9565" w:type="dxa"/>
            <w:gridSpan w:val="7"/>
            <w:tcBorders>
              <w:top w:val="single" w:sz="4" w:space="0" w:color="auto"/>
              <w:bottom w:val="nil"/>
            </w:tcBorders>
            <w:shd w:val="clear" w:color="auto" w:fill="auto"/>
          </w:tcPr>
          <w:p w:rsidR="00186841" w:rsidRPr="00687D49" w:rsidRDefault="0018684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186841" w:rsidRPr="00687D49" w:rsidTr="00A24ADC">
        <w:tc>
          <w:tcPr>
            <w:tcW w:w="5857" w:type="dxa"/>
            <w:gridSpan w:val="5"/>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1464" w:type="dxa"/>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186841" w:rsidRPr="00687D49" w:rsidRDefault="0018684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4077" w:type="dxa"/>
            <w:gridSpan w:val="2"/>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6487" w:type="dxa"/>
            <w:gridSpan w:val="6"/>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86841" w:rsidRPr="00687D49" w:rsidRDefault="00186841" w:rsidP="00A24ADC">
            <w:pPr>
              <w:jc w:val="both"/>
              <w:rPr>
                <w:rFonts w:ascii="Times New Roman" w:hAnsi="Times New Roman"/>
                <w:sz w:val="20"/>
                <w:szCs w:val="20"/>
              </w:rPr>
            </w:pPr>
          </w:p>
        </w:tc>
      </w:tr>
      <w:tr w:rsidR="00186841" w:rsidRPr="00687D49" w:rsidTr="00A24ADC">
        <w:tc>
          <w:tcPr>
            <w:tcW w:w="9565" w:type="dxa"/>
            <w:gridSpan w:val="7"/>
            <w:tcBorders>
              <w:top w:val="nil"/>
              <w:bottom w:val="single" w:sz="4" w:space="0" w:color="auto"/>
            </w:tcBorders>
            <w:shd w:val="clear" w:color="auto" w:fill="auto"/>
          </w:tcPr>
          <w:p w:rsidR="00186841" w:rsidRPr="00687D49" w:rsidRDefault="00186841" w:rsidP="00A24ADC">
            <w:pPr>
              <w:jc w:val="right"/>
              <w:rPr>
                <w:rFonts w:ascii="Times New Roman" w:hAnsi="Times New Roman"/>
                <w:i/>
                <w:sz w:val="20"/>
                <w:szCs w:val="20"/>
              </w:rPr>
            </w:pPr>
          </w:p>
        </w:tc>
      </w:tr>
      <w:tr w:rsidR="00186841" w:rsidRPr="00687D49" w:rsidTr="00A24ADC">
        <w:tc>
          <w:tcPr>
            <w:tcW w:w="9565" w:type="dxa"/>
            <w:gridSpan w:val="7"/>
            <w:tcBorders>
              <w:top w:val="single" w:sz="4" w:space="0" w:color="auto"/>
              <w:bottom w:val="nil"/>
            </w:tcBorders>
            <w:shd w:val="clear" w:color="auto" w:fill="auto"/>
          </w:tcPr>
          <w:p w:rsidR="00186841" w:rsidRPr="00687D49" w:rsidRDefault="0018684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186841" w:rsidRPr="00687D49" w:rsidTr="00A24ADC">
        <w:tc>
          <w:tcPr>
            <w:tcW w:w="9565" w:type="dxa"/>
            <w:gridSpan w:val="7"/>
            <w:tcBorders>
              <w:top w:val="nil"/>
              <w:bottom w:val="nil"/>
            </w:tcBorders>
            <w:shd w:val="clear" w:color="auto" w:fill="auto"/>
          </w:tcPr>
          <w:p w:rsidR="00186841" w:rsidRPr="00687D49" w:rsidRDefault="00186841"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186841" w:rsidRPr="00B7606B" w:rsidRDefault="00186841" w:rsidP="009618C5">
      <w:pPr>
        <w:jc w:val="both"/>
        <w:rPr>
          <w:rFonts w:ascii="Times New Roman" w:hAnsi="Times New Roman"/>
          <w:sz w:val="20"/>
          <w:szCs w:val="20"/>
        </w:rPr>
      </w:pPr>
    </w:p>
    <w:p w:rsidR="00186841" w:rsidRPr="00E751C0" w:rsidRDefault="0018684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186841" w:rsidRPr="00687D49" w:rsidRDefault="0018684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186841" w:rsidRPr="006A218C" w:rsidRDefault="0018684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186841" w:rsidRPr="006A218C" w:rsidRDefault="0018684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86841" w:rsidRPr="006A218C" w:rsidRDefault="0018684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186841" w:rsidRPr="00A44D7B" w:rsidRDefault="0018684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186841" w:rsidRPr="00A44D7B" w:rsidRDefault="0018684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186841" w:rsidRDefault="00186841"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5">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6">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7">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8">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186841" w:rsidRDefault="00186841"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9">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186841" w:rsidRDefault="00186841" w:rsidP="005A10F3">
      <w:pPr>
        <w:pStyle w:val="ab"/>
        <w:jc w:val="both"/>
        <w:rPr>
          <w:rFonts w:ascii="Times New Roman" w:hAnsi="Times New Roman"/>
        </w:rPr>
      </w:pPr>
      <w:r>
        <w:rPr>
          <w:rFonts w:ascii="Times New Roman" w:hAnsi="Times New Roman"/>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 Федерации»). </w:t>
      </w:r>
    </w:p>
  </w:footnote>
  <w:footnote w:id="50">
    <w:p w:rsidR="00186841" w:rsidRDefault="00186841" w:rsidP="005A10F3">
      <w:pPr>
        <w:pStyle w:val="ab"/>
        <w:jc w:val="both"/>
        <w:rPr>
          <w:rFonts w:ascii="Times New Roman" w:hAnsi="Times New Roman"/>
        </w:rPr>
      </w:pPr>
      <w:r>
        <w:rPr>
          <w:rStyle w:val="ad"/>
        </w:rPr>
        <w:footnoteRef/>
      </w:r>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1">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утвержденного Постановлением Правительства Самарской области от 06.08.2008 № 308).</w:t>
      </w:r>
    </w:p>
  </w:footnote>
  <w:footnote w:id="52">
    <w:p w:rsidR="00186841" w:rsidRDefault="00186841"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3">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4">
    <w:p w:rsidR="00186841" w:rsidRDefault="00186841" w:rsidP="005A10F3">
      <w:pPr>
        <w:jc w:val="both"/>
        <w:rPr>
          <w:rFonts w:ascii="Times New Roman" w:hAnsi="Times New Roman"/>
          <w:sz w:val="20"/>
          <w:szCs w:val="20"/>
        </w:rPr>
      </w:pPr>
      <w:r>
        <w:rPr>
          <w:rStyle w:val="ad"/>
          <w:sz w:val="20"/>
          <w:szCs w:val="20"/>
        </w:rPr>
        <w:footnoteRef/>
      </w:r>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5">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6">
    <w:p w:rsidR="00186841" w:rsidRDefault="00186841"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7">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8">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60">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1">
    <w:p w:rsidR="00186841" w:rsidRDefault="00186841"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2">
    <w:p w:rsidR="00186841" w:rsidRDefault="00186841"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3">
    <w:p w:rsidR="00186841" w:rsidRDefault="00186841"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4">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5">
    <w:p w:rsidR="00186841" w:rsidRPr="00E241D9" w:rsidRDefault="0018684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1" w:rsidRDefault="00606C61" w:rsidP="002E581B">
    <w:pPr>
      <w:pStyle w:val="a5"/>
      <w:framePr w:wrap="around" w:vAnchor="text" w:hAnchor="margin" w:xAlign="center" w:y="1"/>
      <w:rPr>
        <w:rStyle w:val="a7"/>
      </w:rPr>
    </w:pPr>
    <w:r>
      <w:rPr>
        <w:rStyle w:val="a7"/>
      </w:rPr>
      <w:fldChar w:fldCharType="begin"/>
    </w:r>
    <w:r w:rsidR="00186841">
      <w:rPr>
        <w:rStyle w:val="a7"/>
      </w:rPr>
      <w:instrText xml:space="preserve">PAGE  </w:instrText>
    </w:r>
    <w:r>
      <w:rPr>
        <w:rStyle w:val="a7"/>
      </w:rPr>
      <w:fldChar w:fldCharType="end"/>
    </w:r>
  </w:p>
  <w:p w:rsidR="00186841" w:rsidRDefault="001868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1" w:rsidRDefault="00606C61" w:rsidP="002E581B">
    <w:pPr>
      <w:pStyle w:val="a5"/>
      <w:framePr w:wrap="around" w:vAnchor="text" w:hAnchor="margin" w:xAlign="center" w:y="1"/>
      <w:rPr>
        <w:rStyle w:val="a7"/>
      </w:rPr>
    </w:pPr>
    <w:r>
      <w:rPr>
        <w:rStyle w:val="a7"/>
      </w:rPr>
      <w:fldChar w:fldCharType="begin"/>
    </w:r>
    <w:r w:rsidR="00186841">
      <w:rPr>
        <w:rStyle w:val="a7"/>
      </w:rPr>
      <w:instrText xml:space="preserve">PAGE  </w:instrText>
    </w:r>
    <w:r>
      <w:rPr>
        <w:rStyle w:val="a7"/>
      </w:rPr>
      <w:fldChar w:fldCharType="separate"/>
    </w:r>
    <w:r w:rsidR="001E0D64">
      <w:rPr>
        <w:rStyle w:val="a7"/>
        <w:noProof/>
      </w:rPr>
      <w:t>2</w:t>
    </w:r>
    <w:r>
      <w:rPr>
        <w:rStyle w:val="a7"/>
      </w:rPr>
      <w:fldChar w:fldCharType="end"/>
    </w:r>
  </w:p>
  <w:p w:rsidR="00186841" w:rsidRDefault="001868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78850"/>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41"/>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0D64"/>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2F7DB5"/>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C61"/>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0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6A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4E"/>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4DD5"/>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5745"/>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rules v:ext="edit">
        <o:r id="V:Rule75" type="connector" idref="#Прямая со стрелкой 14"/>
        <o:r id="V:Rule76" type="connector" idref="#_x0000_s1114"/>
        <o:r id="V:Rule77" type="connector" idref="#_x0000_s1131"/>
        <o:r id="V:Rule78" type="connector" idref="#_x0000_s1112"/>
        <o:r id="V:Rule79" type="connector" idref="#_x0000_s1166"/>
        <o:r id="V:Rule80" type="connector" idref="#_x0000_s1168"/>
        <o:r id="V:Rule81" type="connector" idref="#_x0000_s1120"/>
        <o:r id="V:Rule82" type="connector" idref="#_x0000_s1103"/>
        <o:r id="V:Rule83" type="connector" idref="#_x0000_s1116"/>
        <o:r id="V:Rule84" type="connector" idref="#_x0000_s1171"/>
        <o:r id="V:Rule85" type="connector" idref="#_x0000_s1134"/>
        <o:r id="V:Rule86" type="connector" idref="#_x0000_s1164"/>
        <o:r id="V:Rule87" type="connector" idref="#_x0000_s1105"/>
        <o:r id="V:Rule88" type="connector" idref="#_x0000_s1133"/>
        <o:r id="V:Rule89" type="connector" idref="#_x0000_s1169"/>
        <o:r id="V:Rule90" type="connector" idref="#_x0000_s1106"/>
        <o:r id="V:Rule91" type="connector" idref="#_x0000_s1100"/>
        <o:r id="V:Rule92" type="connector" idref="#_x0000_s1113"/>
        <o:r id="V:Rule93" type="connector" idref="#AutoShape 17"/>
        <o:r id="V:Rule94" type="connector" idref="#_x0000_s1110"/>
        <o:r id="V:Rule95" type="connector" idref="#_x0000_s1140"/>
        <o:r id="V:Rule96" type="connector" idref="#_x0000_s1127"/>
        <o:r id="V:Rule97" type="connector" idref="#_x0000_s1129"/>
        <o:r id="V:Rule98" type="connector" idref="#Прямая со стрелкой 2"/>
        <o:r id="V:Rule99" type="connector" idref="#_x0000_s1128"/>
        <o:r id="V:Rule100" type="connector" idref="#_x0000_s1158"/>
        <o:r id="V:Rule101" type="connector" idref="#_x0000_s1167"/>
        <o:r id="V:Rule102" type="connector" idref="#_x0000_s1155"/>
        <o:r id="V:Rule103" type="connector" idref="#_x0000_s1137"/>
        <o:r id="V:Rule104" type="connector" idref="#_x0000_s1117"/>
        <o:r id="V:Rule105" type="connector" idref="#AutoShape 16"/>
        <o:r id="V:Rule106" type="connector" idref="#_x0000_s1111"/>
        <o:r id="V:Rule107" type="connector" idref="#_x0000_s1130"/>
        <o:r id="V:Rule108" type="connector" idref="#_x0000_s1146"/>
        <o:r id="V:Rule109" type="connector" idref="#_x0000_s1148"/>
        <o:r id="V:Rule110" type="connector" idref="#_x0000_s1151"/>
        <o:r id="V:Rule111" type="connector" idref="#_x0000_s1104"/>
        <o:r id="V:Rule112" type="connector" idref="#_x0000_s1098"/>
        <o:r id="V:Rule113" type="connector" idref="#_x0000_s1121"/>
        <o:r id="V:Rule114" type="connector" idref="#_x0000_s1139"/>
        <o:r id="V:Rule115" type="connector" idref="#_x0000_s1147"/>
        <o:r id="V:Rule116" type="connector" idref="#_x0000_s1145"/>
        <o:r id="V:Rule117" type="connector" idref="#_x0000_s1119"/>
        <o:r id="V:Rule118" type="connector" idref="#_x0000_s1118"/>
        <o:r id="V:Rule119" type="connector" idref="#AutoShape 23"/>
        <o:r id="V:Rule120" type="connector" idref="#_x0000_s1099"/>
        <o:r id="V:Rule121" type="connector" idref="#_x0000_s1152"/>
        <o:r id="V:Rule122" type="connector" idref="#_x0000_s1141"/>
        <o:r id="V:Rule123" type="connector" idref="#Прямая со стрелкой 3"/>
        <o:r id="V:Rule124" type="connector" idref="#Прямая со стрелкой 76"/>
        <o:r id="V:Rule125" type="connector" idref="#_x0000_s1109"/>
        <o:r id="V:Rule126" type="connector" idref="#Прямая со стрелкой 8"/>
        <o:r id="V:Rule127" type="connector" idref="#_x0000_s1160"/>
        <o:r id="V:Rule128" type="connector" idref="#_x0000_s1153"/>
        <o:r id="V:Rule129" type="connector" idref="#_x0000_s1102"/>
        <o:r id="V:Rule130" type="connector" idref="#_x0000_s1138"/>
        <o:r id="V:Rule131" type="connector" idref="#_x0000_s1124"/>
        <o:r id="V:Rule132" type="connector" idref="#_x0000_s1123"/>
        <o:r id="V:Rule133" type="connector" idref="#_x0000_s1115"/>
        <o:r id="V:Rule134" type="connector" idref="#_x0000_s1135"/>
        <o:r id="V:Rule135" type="connector" idref="#Прямая со стрелкой 1"/>
        <o:r id="V:Rule136" type="connector" idref="#_x0000_s1132"/>
        <o:r id="V:Rule137" type="connector" idref="#_x0000_s1150"/>
        <o:r id="V:Rule138" type="connector" idref="#_x0000_s1136"/>
        <o:r id="V:Rule139" type="connector" idref="#_x0000_s1107"/>
        <o:r id="V:Rule140" type="connector" idref="#_x0000_s1165"/>
        <o:r id="V:Rule141" type="connector" idref="#AutoShape 173"/>
        <o:r id="V:Rule142" type="connector" idref="#_x0000_s1126"/>
        <o:r id="V:Rule143" type="connector" idref="#_x0000_s1161"/>
        <o:r id="V:Rule144" type="connector" idref="#Прямая со стрелкой 7"/>
        <o:r id="V:Rule145" type="connector" idref="#_x0000_s1149"/>
        <o:r id="V:Rule146" type="connector" idref="#_x0000_s1125"/>
        <o:r id="V:Rule147" type="connector" idref="#_x0000_s1122"/>
        <o:r id="V:Rule14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c02071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C661-1431-4F4C-B0DC-67387C49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34255</Words>
  <Characters>195259</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229056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2</cp:revision>
  <cp:lastPrinted>2016-05-23T07:36:00Z</cp:lastPrinted>
  <dcterms:created xsi:type="dcterms:W3CDTF">2016-08-14T15:10:00Z</dcterms:created>
  <dcterms:modified xsi:type="dcterms:W3CDTF">2016-08-14T15:10:00Z</dcterms:modified>
</cp:coreProperties>
</file>