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216475" w:rsidRDefault="00216475" w:rsidP="00DC1F99">
      <w:pPr>
        <w:jc w:val="center"/>
        <w:rPr>
          <w:b/>
          <w:caps/>
          <w:sz w:val="28"/>
          <w:szCs w:val="28"/>
        </w:rPr>
      </w:pP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DC1F99" w:rsidRDefault="001E1662" w:rsidP="00DC1F99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</w:t>
      </w:r>
      <w:r w:rsidR="00DC1F99">
        <w:rPr>
          <w:b/>
          <w:caps/>
          <w:sz w:val="28"/>
          <w:szCs w:val="28"/>
        </w:rPr>
        <w:t xml:space="preserve">  ПОСЕЛЕНИЯ </w:t>
      </w:r>
      <w:r w:rsidR="00057AAD">
        <w:rPr>
          <w:b/>
          <w:caps/>
          <w:sz w:val="28"/>
          <w:szCs w:val="28"/>
        </w:rPr>
        <w:t>ИВАШЕВКА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DC1F99" w:rsidRPr="00D44A62" w:rsidRDefault="001F2EB4" w:rsidP="00DC1F9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="00DC1F99" w:rsidRPr="00D44A62">
        <w:rPr>
          <w:caps/>
          <w:sz w:val="28"/>
          <w:szCs w:val="28"/>
        </w:rPr>
        <w:t xml:space="preserve"> созыва</w:t>
      </w:r>
    </w:p>
    <w:p w:rsidR="00DC1F99" w:rsidRPr="00D44A62" w:rsidRDefault="00DC1F99" w:rsidP="00DC1F99">
      <w:pPr>
        <w:jc w:val="center"/>
        <w:rPr>
          <w:caps/>
          <w:sz w:val="28"/>
          <w:szCs w:val="28"/>
        </w:rPr>
      </w:pPr>
    </w:p>
    <w:p w:rsidR="00DC1F99" w:rsidRDefault="00DC1F99" w:rsidP="00DC1F99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216475" w:rsidRPr="00D44A62" w:rsidRDefault="00216475" w:rsidP="00DC1F99">
      <w:pPr>
        <w:jc w:val="center"/>
        <w:rPr>
          <w:b/>
          <w:caps/>
          <w:sz w:val="40"/>
          <w:szCs w:val="40"/>
        </w:rPr>
      </w:pPr>
    </w:p>
    <w:p w:rsidR="00DC1F99" w:rsidRDefault="00057AAD" w:rsidP="00057AAD">
      <w:pPr>
        <w:rPr>
          <w:sz w:val="28"/>
          <w:szCs w:val="28"/>
        </w:rPr>
      </w:pPr>
      <w:r>
        <w:rPr>
          <w:sz w:val="28"/>
          <w:szCs w:val="28"/>
        </w:rPr>
        <w:t xml:space="preserve">5 февраля </w:t>
      </w:r>
      <w:r w:rsidR="00216475">
        <w:rPr>
          <w:sz w:val="28"/>
          <w:szCs w:val="28"/>
        </w:rPr>
        <w:t xml:space="preserve"> 201</w:t>
      </w:r>
      <w:r w:rsidR="0072416B">
        <w:rPr>
          <w:sz w:val="28"/>
          <w:szCs w:val="28"/>
        </w:rPr>
        <w:t>6 г.</w:t>
      </w:r>
      <w:r w:rsidR="00DC1F99" w:rsidRPr="00EC5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DC1F99" w:rsidRPr="00EC5E19">
        <w:rPr>
          <w:sz w:val="28"/>
          <w:szCs w:val="28"/>
        </w:rPr>
        <w:t xml:space="preserve">№ </w:t>
      </w:r>
      <w:r w:rsidR="00840687">
        <w:rPr>
          <w:sz w:val="28"/>
          <w:szCs w:val="28"/>
        </w:rPr>
        <w:t>5</w:t>
      </w:r>
    </w:p>
    <w:p w:rsidR="00DC1F99" w:rsidRDefault="00DC1F99" w:rsidP="00DC1F99">
      <w:pPr>
        <w:jc w:val="center"/>
        <w:rPr>
          <w:sz w:val="28"/>
          <w:szCs w:val="28"/>
        </w:rPr>
      </w:pPr>
      <w:r w:rsidRPr="00EC5E19">
        <w:rPr>
          <w:color w:val="FFFFFF"/>
          <w:sz w:val="28"/>
          <w:szCs w:val="28"/>
          <w:u w:val="single"/>
        </w:rPr>
        <w:t>.</w:t>
      </w:r>
    </w:p>
    <w:p w:rsidR="00134C5D" w:rsidRDefault="00134C5D" w:rsidP="00134C5D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О проведении выборов депутата Собрания представителей </w:t>
      </w:r>
    </w:p>
    <w:p w:rsidR="00134C5D" w:rsidRDefault="00134C5D" w:rsidP="00134C5D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сельского поселения </w:t>
      </w:r>
      <w:r w:rsidR="00057AAD">
        <w:rPr>
          <w:b/>
          <w:sz w:val="28"/>
          <w:szCs w:val="28"/>
        </w:rPr>
        <w:t>Ивашевка</w:t>
      </w:r>
      <w:r w:rsidRPr="00134C5D">
        <w:rPr>
          <w:b/>
          <w:sz w:val="28"/>
          <w:szCs w:val="28"/>
        </w:rPr>
        <w:t xml:space="preserve"> муниципального района </w:t>
      </w:r>
    </w:p>
    <w:p w:rsidR="00134C5D" w:rsidRDefault="00134C5D" w:rsidP="00134C5D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Сызранский Самарской области </w:t>
      </w:r>
      <w:r w:rsidR="001728DD" w:rsidRPr="001728DD">
        <w:rPr>
          <w:rFonts w:eastAsia="BatangChe"/>
          <w:b/>
          <w:sz w:val="28"/>
          <w:szCs w:val="28"/>
        </w:rPr>
        <w:t>третьего созыва</w:t>
      </w:r>
      <w:r w:rsidR="00057AAD">
        <w:rPr>
          <w:rFonts w:eastAsia="BatangChe"/>
          <w:b/>
          <w:sz w:val="28"/>
          <w:szCs w:val="28"/>
        </w:rPr>
        <w:t xml:space="preserve"> </w:t>
      </w:r>
      <w:r w:rsidRPr="00134C5D">
        <w:rPr>
          <w:b/>
          <w:sz w:val="28"/>
          <w:szCs w:val="28"/>
        </w:rPr>
        <w:t xml:space="preserve">в состав </w:t>
      </w:r>
    </w:p>
    <w:p w:rsidR="00DC1F99" w:rsidRPr="00134C5D" w:rsidRDefault="00134C5D" w:rsidP="00134C5D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Собрания представителей Сызранского района </w:t>
      </w:r>
      <w:r w:rsidR="001728DD">
        <w:rPr>
          <w:b/>
          <w:sz w:val="28"/>
          <w:szCs w:val="28"/>
        </w:rPr>
        <w:t>пятого</w:t>
      </w:r>
      <w:r w:rsidRPr="00134C5D">
        <w:rPr>
          <w:b/>
          <w:sz w:val="28"/>
          <w:szCs w:val="28"/>
        </w:rPr>
        <w:t xml:space="preserve"> созыва</w:t>
      </w:r>
    </w:p>
    <w:p w:rsidR="00134C5D" w:rsidRDefault="00134C5D" w:rsidP="00DC1F99">
      <w:pPr>
        <w:jc w:val="both"/>
        <w:rPr>
          <w:b/>
          <w:sz w:val="28"/>
          <w:szCs w:val="28"/>
        </w:rPr>
      </w:pPr>
    </w:p>
    <w:p w:rsidR="00216475" w:rsidRDefault="0072416B" w:rsidP="00DC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16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Конституционного Суда Российской Федерации от 1 декабря 2015 г. № 30-П и на основании уведомления главы сельского поселения </w:t>
      </w:r>
      <w:r w:rsidR="00057AAD">
        <w:rPr>
          <w:rFonts w:ascii="Times New Roman" w:hAnsi="Times New Roman" w:cs="Times New Roman"/>
          <w:sz w:val="28"/>
          <w:szCs w:val="28"/>
        </w:rPr>
        <w:t>Ивашевка</w:t>
      </w:r>
      <w:r w:rsidRPr="0072416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="00057AAD">
        <w:rPr>
          <w:rFonts w:ascii="Times New Roman" w:hAnsi="Times New Roman" w:cs="Times New Roman"/>
          <w:sz w:val="28"/>
          <w:szCs w:val="28"/>
          <w:u w:val="single"/>
        </w:rPr>
        <w:t>Гаранина Александра Александровича</w:t>
      </w:r>
      <w:r w:rsidRPr="0072416B">
        <w:rPr>
          <w:rFonts w:ascii="Times New Roman" w:hAnsi="Times New Roman" w:cs="Times New Roman"/>
          <w:sz w:val="28"/>
          <w:szCs w:val="28"/>
        </w:rPr>
        <w:t xml:space="preserve">  о сложении с себя полномочий депутата Собрания представителей Сызранского района пятого созыва, </w:t>
      </w:r>
      <w:r w:rsidR="00216475" w:rsidRPr="0072416B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BB1855" w:rsidRPr="0072416B">
        <w:rPr>
          <w:rFonts w:ascii="Times New Roman" w:hAnsi="Times New Roman" w:cs="Times New Roman"/>
          <w:sz w:val="28"/>
          <w:szCs w:val="28"/>
        </w:rPr>
        <w:t>ом</w:t>
      </w:r>
      <w:r w:rsidR="00057AAD">
        <w:rPr>
          <w:rFonts w:ascii="Times New Roman" w:hAnsi="Times New Roman" w:cs="Times New Roman"/>
          <w:sz w:val="28"/>
          <w:szCs w:val="28"/>
        </w:rPr>
        <w:t xml:space="preserve"> </w:t>
      </w:r>
      <w:r w:rsidR="001E1662" w:rsidRPr="0072416B">
        <w:rPr>
          <w:rFonts w:ascii="Times New Roman" w:hAnsi="Times New Roman" w:cs="Times New Roman"/>
          <w:sz w:val="28"/>
          <w:szCs w:val="28"/>
        </w:rPr>
        <w:t>сельского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7AAD">
        <w:rPr>
          <w:rFonts w:ascii="Times New Roman" w:hAnsi="Times New Roman" w:cs="Times New Roman"/>
          <w:sz w:val="28"/>
          <w:szCs w:val="28"/>
        </w:rPr>
        <w:t>Ивашевка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</w:t>
      </w:r>
      <w:r w:rsidR="002C48EB" w:rsidRPr="0072416B">
        <w:rPr>
          <w:rFonts w:ascii="Times New Roman" w:hAnsi="Times New Roman" w:cs="Times New Roman"/>
          <w:sz w:val="28"/>
          <w:szCs w:val="28"/>
        </w:rPr>
        <w:t>ого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</w:t>
      </w:r>
      <w:r w:rsidR="00057AAD">
        <w:rPr>
          <w:rFonts w:ascii="Times New Roman" w:hAnsi="Times New Roman" w:cs="Times New Roman"/>
          <w:sz w:val="28"/>
          <w:szCs w:val="28"/>
        </w:rPr>
        <w:t xml:space="preserve"> </w:t>
      </w:r>
      <w:r w:rsidR="001E1662" w:rsidRPr="00330B31">
        <w:rPr>
          <w:rFonts w:ascii="Times New Roman" w:hAnsi="Times New Roman" w:cs="Times New Roman"/>
          <w:sz w:val="28"/>
          <w:szCs w:val="28"/>
        </w:rPr>
        <w:t>сельского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7AAD">
        <w:rPr>
          <w:rFonts w:ascii="Times New Roman" w:hAnsi="Times New Roman" w:cs="Times New Roman"/>
          <w:sz w:val="28"/>
          <w:szCs w:val="28"/>
        </w:rPr>
        <w:t>Ивашевка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="00216475" w:rsidRPr="00057AAD">
        <w:rPr>
          <w:rFonts w:ascii="Times New Roman" w:hAnsi="Times New Roman" w:cs="Times New Roman"/>
          <w:sz w:val="28"/>
          <w:szCs w:val="28"/>
        </w:rPr>
        <w:t xml:space="preserve">26.05.2014 г. № </w:t>
      </w:r>
      <w:r w:rsidR="00057AAD">
        <w:rPr>
          <w:rFonts w:ascii="Times New Roman" w:hAnsi="Times New Roman" w:cs="Times New Roman"/>
          <w:sz w:val="28"/>
          <w:szCs w:val="28"/>
        </w:rPr>
        <w:t>9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1E1662" w:rsidRPr="00330B31">
        <w:rPr>
          <w:rFonts w:ascii="Times New Roman" w:hAnsi="Times New Roman" w:cs="Times New Roman"/>
          <w:sz w:val="28"/>
          <w:szCs w:val="28"/>
        </w:rPr>
        <w:t>сельского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7AAD">
        <w:rPr>
          <w:rFonts w:ascii="Times New Roman" w:hAnsi="Times New Roman" w:cs="Times New Roman"/>
          <w:sz w:val="28"/>
          <w:szCs w:val="28"/>
        </w:rPr>
        <w:t>Ивашевка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DC763E" w:rsidRPr="00330B31" w:rsidRDefault="00DC763E" w:rsidP="00DC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F99" w:rsidRDefault="00DC1F99" w:rsidP="00DC763E">
      <w:pPr>
        <w:jc w:val="center"/>
        <w:rPr>
          <w:sz w:val="28"/>
          <w:szCs w:val="28"/>
        </w:rPr>
      </w:pPr>
      <w:r w:rsidRPr="00216475">
        <w:rPr>
          <w:sz w:val="28"/>
          <w:szCs w:val="28"/>
        </w:rPr>
        <w:t>РЕШИЛО:</w:t>
      </w:r>
    </w:p>
    <w:p w:rsidR="00DC763E" w:rsidRPr="00216475" w:rsidRDefault="00DC763E" w:rsidP="00DC763E">
      <w:pPr>
        <w:jc w:val="center"/>
        <w:rPr>
          <w:sz w:val="28"/>
          <w:szCs w:val="28"/>
        </w:rPr>
      </w:pPr>
    </w:p>
    <w:p w:rsidR="00DC1F99" w:rsidRDefault="00C841A1" w:rsidP="00DC76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выборы </w:t>
      </w:r>
      <w:r w:rsidR="00BB1855" w:rsidRPr="00DB3BFB">
        <w:rPr>
          <w:sz w:val="28"/>
          <w:szCs w:val="28"/>
        </w:rPr>
        <w:t xml:space="preserve">депутата Собрания представителей сельского поселения </w:t>
      </w:r>
      <w:r w:rsidR="00057AAD">
        <w:rPr>
          <w:sz w:val="28"/>
          <w:szCs w:val="28"/>
        </w:rPr>
        <w:t>Ивашевка</w:t>
      </w:r>
      <w:r w:rsidR="00BB1855" w:rsidRPr="00DB3BFB">
        <w:rPr>
          <w:sz w:val="28"/>
          <w:szCs w:val="28"/>
        </w:rPr>
        <w:t xml:space="preserve"> муниципального района Сызранский Самарской области </w:t>
      </w:r>
      <w:r w:rsidR="001728DD">
        <w:rPr>
          <w:rFonts w:eastAsia="BatangChe"/>
          <w:sz w:val="28"/>
          <w:szCs w:val="28"/>
        </w:rPr>
        <w:t xml:space="preserve">третьего созыва </w:t>
      </w:r>
      <w:r w:rsidR="00BB1855" w:rsidRPr="00DB3BFB">
        <w:rPr>
          <w:sz w:val="28"/>
          <w:szCs w:val="28"/>
        </w:rPr>
        <w:t xml:space="preserve">в состав Собрания представителей Сызранского района </w:t>
      </w:r>
      <w:r w:rsidR="001728DD">
        <w:rPr>
          <w:sz w:val="28"/>
          <w:szCs w:val="28"/>
        </w:rPr>
        <w:t xml:space="preserve">пятого </w:t>
      </w:r>
      <w:r w:rsidR="00BB1855" w:rsidRPr="00DB3BFB">
        <w:rPr>
          <w:sz w:val="28"/>
          <w:szCs w:val="28"/>
        </w:rPr>
        <w:t xml:space="preserve"> созыва</w:t>
      </w:r>
      <w:r w:rsidR="00057AAD">
        <w:rPr>
          <w:sz w:val="28"/>
          <w:szCs w:val="28"/>
        </w:rPr>
        <w:t xml:space="preserve"> </w:t>
      </w:r>
      <w:r w:rsidR="001A7D65">
        <w:rPr>
          <w:sz w:val="28"/>
          <w:szCs w:val="28"/>
        </w:rPr>
        <w:t xml:space="preserve">открытым </w:t>
      </w:r>
      <w:r w:rsidR="00DC1F99">
        <w:rPr>
          <w:sz w:val="28"/>
          <w:szCs w:val="28"/>
        </w:rPr>
        <w:t>голосованием.</w:t>
      </w:r>
    </w:p>
    <w:p w:rsidR="000A619C" w:rsidRPr="000A619C" w:rsidRDefault="000A619C" w:rsidP="00DC763E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9C">
        <w:rPr>
          <w:rFonts w:ascii="Times New Roman" w:hAnsi="Times New Roman"/>
          <w:sz w:val="28"/>
          <w:szCs w:val="28"/>
        </w:rPr>
        <w:t xml:space="preserve">Утвердить следующий порядок избрания депутата Собрания представителей сельского поселения </w:t>
      </w:r>
      <w:r w:rsidR="00057AAD">
        <w:rPr>
          <w:rFonts w:ascii="Times New Roman" w:hAnsi="Times New Roman"/>
          <w:sz w:val="28"/>
          <w:szCs w:val="28"/>
        </w:rPr>
        <w:t>Ивашевка</w:t>
      </w:r>
      <w:r w:rsidRPr="000A619C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="001728DD">
        <w:rPr>
          <w:rFonts w:ascii="Times New Roman" w:eastAsia="BatangChe" w:hAnsi="Times New Roman"/>
          <w:sz w:val="28"/>
          <w:szCs w:val="28"/>
        </w:rPr>
        <w:t xml:space="preserve">третьего созыва </w:t>
      </w:r>
      <w:r w:rsidRPr="000A619C">
        <w:rPr>
          <w:rFonts w:ascii="Times New Roman" w:hAnsi="Times New Roman"/>
          <w:sz w:val="28"/>
          <w:szCs w:val="28"/>
        </w:rPr>
        <w:t xml:space="preserve">в состав Собрания представителей Сызранского района </w:t>
      </w:r>
      <w:r w:rsidR="001728DD">
        <w:rPr>
          <w:rFonts w:ascii="Times New Roman" w:hAnsi="Times New Roman"/>
          <w:sz w:val="28"/>
          <w:szCs w:val="28"/>
        </w:rPr>
        <w:t>пятого</w:t>
      </w:r>
      <w:r w:rsidRPr="000A619C">
        <w:rPr>
          <w:rFonts w:ascii="Times New Roman" w:hAnsi="Times New Roman"/>
          <w:sz w:val="28"/>
          <w:szCs w:val="28"/>
        </w:rPr>
        <w:t xml:space="preserve"> созыва:</w:t>
      </w:r>
    </w:p>
    <w:p w:rsidR="00270883" w:rsidRPr="000A619C" w:rsidRDefault="00270883" w:rsidP="00DC763E">
      <w:pPr>
        <w:pStyle w:val="Con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9C">
        <w:rPr>
          <w:rFonts w:ascii="Times New Roman" w:hAnsi="Times New Roman"/>
          <w:sz w:val="28"/>
          <w:szCs w:val="28"/>
        </w:rPr>
        <w:t xml:space="preserve">Кандидатуры </w:t>
      </w:r>
      <w:r w:rsidR="000A619C" w:rsidRPr="000A619C">
        <w:rPr>
          <w:rFonts w:ascii="Times New Roman" w:hAnsi="Times New Roman"/>
          <w:sz w:val="28"/>
          <w:szCs w:val="28"/>
        </w:rPr>
        <w:t xml:space="preserve">из числа </w:t>
      </w:r>
      <w:r w:rsidRPr="000A619C">
        <w:rPr>
          <w:rFonts w:ascii="Times New Roman" w:hAnsi="Times New Roman"/>
          <w:sz w:val="28"/>
          <w:szCs w:val="28"/>
        </w:rPr>
        <w:t>депутат</w:t>
      </w:r>
      <w:r w:rsidR="000A619C" w:rsidRPr="000A619C">
        <w:rPr>
          <w:rFonts w:ascii="Times New Roman" w:hAnsi="Times New Roman"/>
          <w:sz w:val="28"/>
          <w:szCs w:val="28"/>
        </w:rPr>
        <w:t>ов</w:t>
      </w:r>
      <w:r w:rsidRPr="000A619C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 w:rsidR="00057AAD">
        <w:rPr>
          <w:rFonts w:ascii="Times New Roman" w:hAnsi="Times New Roman"/>
          <w:sz w:val="28"/>
          <w:szCs w:val="28"/>
        </w:rPr>
        <w:t>Ивашевка</w:t>
      </w:r>
      <w:r w:rsidRPr="000A619C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="001728DD">
        <w:rPr>
          <w:rFonts w:ascii="Times New Roman" w:eastAsia="BatangChe" w:hAnsi="Times New Roman"/>
          <w:sz w:val="28"/>
          <w:szCs w:val="28"/>
        </w:rPr>
        <w:t xml:space="preserve">третьего созыва </w:t>
      </w:r>
      <w:r w:rsidR="000A619C" w:rsidRPr="000A619C">
        <w:rPr>
          <w:rFonts w:ascii="Times New Roman" w:hAnsi="Times New Roman"/>
          <w:sz w:val="28"/>
          <w:szCs w:val="28"/>
        </w:rPr>
        <w:t xml:space="preserve">для избрания </w:t>
      </w:r>
      <w:r w:rsidRPr="000A619C">
        <w:rPr>
          <w:rFonts w:ascii="Times New Roman" w:hAnsi="Times New Roman"/>
          <w:sz w:val="28"/>
          <w:szCs w:val="28"/>
        </w:rPr>
        <w:t xml:space="preserve">в состав Собрания представителей Сызранского района </w:t>
      </w:r>
      <w:r w:rsidR="001728DD">
        <w:rPr>
          <w:rFonts w:ascii="Times New Roman" w:hAnsi="Times New Roman"/>
          <w:sz w:val="28"/>
          <w:szCs w:val="28"/>
        </w:rPr>
        <w:t>пятого</w:t>
      </w:r>
      <w:r w:rsidRPr="000A619C">
        <w:rPr>
          <w:rFonts w:ascii="Times New Roman" w:hAnsi="Times New Roman"/>
          <w:sz w:val="28"/>
          <w:szCs w:val="28"/>
        </w:rPr>
        <w:t xml:space="preserve"> созыва предлагаются депутатами, а также путем </w:t>
      </w:r>
      <w:r w:rsidRPr="000A619C">
        <w:rPr>
          <w:rFonts w:ascii="Times New Roman" w:hAnsi="Times New Roman"/>
          <w:sz w:val="28"/>
          <w:szCs w:val="28"/>
        </w:rPr>
        <w:lastRenderedPageBreak/>
        <w:t>самовыдвижения. При этом каждый депутат вправе выдвинуть только одну кандидатуру.</w:t>
      </w:r>
    </w:p>
    <w:p w:rsidR="000A619C" w:rsidRPr="000A619C" w:rsidRDefault="00E91D4F" w:rsidP="00DC763E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 xml:space="preserve">Депутат Собрания представителей сельского поселения </w:t>
      </w:r>
      <w:r w:rsidR="00057AAD">
        <w:rPr>
          <w:sz w:val="28"/>
          <w:szCs w:val="28"/>
        </w:rPr>
        <w:t xml:space="preserve">Ивашевка </w:t>
      </w:r>
      <w:r w:rsidRPr="000A619C">
        <w:rPr>
          <w:sz w:val="28"/>
          <w:szCs w:val="28"/>
        </w:rPr>
        <w:t>муниципального района Сызранский Самарской области</w:t>
      </w:r>
      <w:r w:rsidR="00057AAD">
        <w:rPr>
          <w:sz w:val="28"/>
          <w:szCs w:val="28"/>
        </w:rPr>
        <w:t xml:space="preserve"> </w:t>
      </w:r>
      <w:r w:rsidR="001728DD">
        <w:rPr>
          <w:rFonts w:eastAsia="BatangChe"/>
          <w:sz w:val="28"/>
          <w:szCs w:val="28"/>
        </w:rPr>
        <w:t>третьего созыва</w:t>
      </w:r>
      <w:r w:rsidRPr="000A619C">
        <w:rPr>
          <w:sz w:val="28"/>
          <w:szCs w:val="28"/>
        </w:rPr>
        <w:t xml:space="preserve">, выдвинутый кандидатом </w:t>
      </w:r>
      <w:r w:rsidR="000A619C" w:rsidRPr="000A619C">
        <w:rPr>
          <w:sz w:val="28"/>
          <w:szCs w:val="28"/>
        </w:rPr>
        <w:t xml:space="preserve">в </w:t>
      </w:r>
      <w:r w:rsidRPr="000A619C">
        <w:rPr>
          <w:sz w:val="28"/>
          <w:szCs w:val="28"/>
        </w:rPr>
        <w:t xml:space="preserve">состав Собрания представителей Сызранского района </w:t>
      </w:r>
      <w:r w:rsidR="001728DD"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созыва, вправе заявить о самоотводе. Заявление о самоотводе принимается без обсуждения и голосования.</w:t>
      </w:r>
    </w:p>
    <w:p w:rsidR="00DC763E" w:rsidRPr="000A619C" w:rsidRDefault="00DC763E" w:rsidP="00DC7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A619C" w:rsidRPr="000A619C">
        <w:rPr>
          <w:sz w:val="28"/>
          <w:szCs w:val="28"/>
        </w:rPr>
        <w:t xml:space="preserve">После обсуждения кандидатур, выдвинутых в состав Собрания представителей Сызранского района </w:t>
      </w:r>
      <w:r w:rsidR="001728DD">
        <w:rPr>
          <w:sz w:val="28"/>
          <w:szCs w:val="28"/>
        </w:rPr>
        <w:t>пятого</w:t>
      </w:r>
      <w:r w:rsidR="000A619C" w:rsidRPr="000A619C">
        <w:rPr>
          <w:sz w:val="28"/>
          <w:szCs w:val="28"/>
        </w:rPr>
        <w:t xml:space="preserve"> созыва, </w:t>
      </w:r>
      <w:r w:rsidR="001A7D65">
        <w:rPr>
          <w:sz w:val="28"/>
          <w:szCs w:val="28"/>
        </w:rPr>
        <w:t xml:space="preserve">отдельно по каждому  </w:t>
      </w:r>
      <w:r w:rsidR="000A619C" w:rsidRPr="000A619C">
        <w:rPr>
          <w:sz w:val="28"/>
          <w:szCs w:val="28"/>
        </w:rPr>
        <w:t>кандидат</w:t>
      </w:r>
      <w:r w:rsidR="001A7D65">
        <w:rPr>
          <w:sz w:val="28"/>
          <w:szCs w:val="28"/>
        </w:rPr>
        <w:t>у</w:t>
      </w:r>
      <w:r w:rsidR="000A619C" w:rsidRPr="000A619C">
        <w:rPr>
          <w:sz w:val="28"/>
          <w:szCs w:val="28"/>
        </w:rPr>
        <w:t xml:space="preserve">, кроме заявивших о самоотводе, </w:t>
      </w:r>
      <w:r w:rsidR="001A7D65">
        <w:rPr>
          <w:sz w:val="28"/>
          <w:szCs w:val="28"/>
        </w:rPr>
        <w:t>проводится</w:t>
      </w:r>
      <w:r w:rsidR="000A619C" w:rsidRPr="000A619C">
        <w:rPr>
          <w:sz w:val="28"/>
          <w:szCs w:val="28"/>
        </w:rPr>
        <w:t xml:space="preserve"> голосовани</w:t>
      </w:r>
      <w:r w:rsidR="001A7D65">
        <w:rPr>
          <w:sz w:val="28"/>
          <w:szCs w:val="28"/>
        </w:rPr>
        <w:t>е</w:t>
      </w:r>
      <w:r>
        <w:rPr>
          <w:sz w:val="28"/>
          <w:szCs w:val="28"/>
        </w:rPr>
        <w:t xml:space="preserve">, при этом </w:t>
      </w:r>
      <w:r w:rsidRPr="000A619C">
        <w:rPr>
          <w:sz w:val="28"/>
          <w:szCs w:val="28"/>
        </w:rPr>
        <w:t>каждый депутат может голосовать только за одного кандидата.</w:t>
      </w:r>
    </w:p>
    <w:p w:rsidR="000A619C" w:rsidRPr="000A619C" w:rsidRDefault="000A619C" w:rsidP="00DC763E">
      <w:pPr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 xml:space="preserve">2.4. Избранным депутатом Собрания представителей сельского поселения </w:t>
      </w:r>
      <w:r w:rsidR="00057AAD">
        <w:rPr>
          <w:sz w:val="28"/>
          <w:szCs w:val="28"/>
        </w:rPr>
        <w:t>Ивашевка</w:t>
      </w:r>
      <w:r w:rsidRPr="000A619C">
        <w:rPr>
          <w:sz w:val="28"/>
          <w:szCs w:val="28"/>
        </w:rPr>
        <w:t xml:space="preserve"> муниципального района Сызранский Самарской области </w:t>
      </w:r>
      <w:r w:rsidR="001728DD">
        <w:rPr>
          <w:rFonts w:eastAsia="BatangChe"/>
          <w:sz w:val="28"/>
          <w:szCs w:val="28"/>
        </w:rPr>
        <w:t xml:space="preserve">третьего созыва </w:t>
      </w:r>
      <w:r w:rsidRPr="000A619C">
        <w:rPr>
          <w:sz w:val="28"/>
          <w:szCs w:val="28"/>
        </w:rPr>
        <w:t xml:space="preserve">в состав Собрания представителей Сызранского района </w:t>
      </w:r>
      <w:r w:rsidR="001728DD"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 считается кандидат, набравший </w:t>
      </w:r>
      <w:r w:rsidR="001A7D65">
        <w:rPr>
          <w:sz w:val="28"/>
          <w:szCs w:val="28"/>
        </w:rPr>
        <w:t>большинство</w:t>
      </w:r>
      <w:r w:rsidR="00DC763E">
        <w:rPr>
          <w:sz w:val="28"/>
          <w:szCs w:val="28"/>
        </w:rPr>
        <w:t>, но не менее двух третей,</w:t>
      </w:r>
      <w:r w:rsidRPr="000A619C">
        <w:rPr>
          <w:sz w:val="28"/>
          <w:szCs w:val="28"/>
        </w:rPr>
        <w:t xml:space="preserve"> голосов депутатов Собрания представителей сельского поселения </w:t>
      </w:r>
      <w:r w:rsidR="00057AAD">
        <w:rPr>
          <w:sz w:val="28"/>
          <w:szCs w:val="28"/>
        </w:rPr>
        <w:t>Ивашевка</w:t>
      </w:r>
      <w:r w:rsidRPr="000A619C">
        <w:rPr>
          <w:sz w:val="28"/>
          <w:szCs w:val="28"/>
        </w:rPr>
        <w:t xml:space="preserve"> муниципального района Сызранский Самарской области</w:t>
      </w:r>
      <w:r w:rsidR="00057AAD">
        <w:rPr>
          <w:sz w:val="28"/>
          <w:szCs w:val="28"/>
        </w:rPr>
        <w:t xml:space="preserve"> </w:t>
      </w:r>
      <w:r w:rsidR="001728DD">
        <w:rPr>
          <w:rFonts w:eastAsia="BatangChe"/>
          <w:sz w:val="28"/>
          <w:szCs w:val="28"/>
        </w:rPr>
        <w:t>третьего созыва</w:t>
      </w:r>
      <w:r w:rsidRPr="000A619C">
        <w:rPr>
          <w:sz w:val="28"/>
          <w:szCs w:val="28"/>
        </w:rPr>
        <w:t xml:space="preserve">. </w:t>
      </w:r>
    </w:p>
    <w:p w:rsidR="000A619C" w:rsidRPr="000A619C" w:rsidRDefault="000A619C" w:rsidP="00DC763E">
      <w:pPr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 xml:space="preserve">Если необходимое число голосов не набрал ни один из кандидатов, проводится повторное выдвижение кандидатов - депутатов Собрания представителей сельского поселения </w:t>
      </w:r>
      <w:r w:rsidR="00057AAD">
        <w:rPr>
          <w:sz w:val="28"/>
          <w:szCs w:val="28"/>
        </w:rPr>
        <w:t>Ивашевка</w:t>
      </w:r>
      <w:r w:rsidRPr="000A619C">
        <w:rPr>
          <w:sz w:val="28"/>
          <w:szCs w:val="28"/>
        </w:rPr>
        <w:t xml:space="preserve"> муниципального района Сызранский Самарской области </w:t>
      </w:r>
      <w:r w:rsidR="001728DD">
        <w:rPr>
          <w:rFonts w:eastAsia="BatangChe"/>
          <w:sz w:val="28"/>
          <w:szCs w:val="28"/>
        </w:rPr>
        <w:t xml:space="preserve">третьего созыва </w:t>
      </w:r>
      <w:r w:rsidRPr="000A619C">
        <w:rPr>
          <w:sz w:val="28"/>
          <w:szCs w:val="28"/>
        </w:rPr>
        <w:t xml:space="preserve">в состав Собрания представителей Сызранского района </w:t>
      </w:r>
      <w:r w:rsidR="001728DD"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 и повторное голосование до тех пор, пока один из кандидатов не будет избран. При этом допускается выдвижение кандидатов, которые выдвигались ранее и каждый депутат может голосовать только за одного кандидата.</w:t>
      </w:r>
    </w:p>
    <w:p w:rsidR="00DC1F99" w:rsidRDefault="0072416B" w:rsidP="007241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72416B" w:rsidRDefault="0072416B" w:rsidP="0072416B">
      <w:pPr>
        <w:spacing w:line="360" w:lineRule="auto"/>
        <w:ind w:left="1684"/>
        <w:jc w:val="both"/>
        <w:rPr>
          <w:sz w:val="28"/>
          <w:szCs w:val="28"/>
        </w:rPr>
      </w:pPr>
    </w:p>
    <w:p w:rsidR="0072416B" w:rsidRDefault="0072416B" w:rsidP="0072416B">
      <w:pPr>
        <w:spacing w:line="360" w:lineRule="auto"/>
        <w:ind w:left="1684"/>
        <w:jc w:val="both"/>
        <w:rPr>
          <w:sz w:val="28"/>
          <w:szCs w:val="28"/>
        </w:rPr>
      </w:pPr>
    </w:p>
    <w:p w:rsidR="0072416B" w:rsidRDefault="0072416B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DC1F99" w:rsidRPr="007656D5" w:rsidRDefault="001E1662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DC1F99" w:rsidRPr="007656D5">
        <w:rPr>
          <w:b/>
          <w:sz w:val="28"/>
          <w:szCs w:val="28"/>
        </w:rPr>
        <w:t xml:space="preserve"> поселения </w:t>
      </w:r>
      <w:r w:rsidR="00057AAD">
        <w:rPr>
          <w:b/>
          <w:sz w:val="28"/>
          <w:szCs w:val="28"/>
        </w:rPr>
        <w:t>Ивашевка</w:t>
      </w:r>
    </w:p>
    <w:p w:rsidR="00DC1F99" w:rsidRDefault="00DC1F99" w:rsidP="00DC1F99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DC1F99" w:rsidRDefault="00DC1F99" w:rsidP="00DC1F99">
      <w:pPr>
        <w:jc w:val="both"/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Самарской </w:t>
      </w:r>
      <w:r w:rsidR="00057AAD">
        <w:rPr>
          <w:b/>
          <w:sz w:val="28"/>
          <w:szCs w:val="28"/>
        </w:rPr>
        <w:t>области                                                                  Т.А. Гаранина</w:t>
      </w:r>
    </w:p>
    <w:p w:rsidR="00DC1F99" w:rsidRDefault="00DC1F99" w:rsidP="00DC1F99">
      <w:pPr>
        <w:jc w:val="both"/>
        <w:rPr>
          <w:b/>
          <w:sz w:val="28"/>
          <w:szCs w:val="28"/>
        </w:rPr>
      </w:pPr>
    </w:p>
    <w:p w:rsidR="00DC1F99" w:rsidRDefault="00DC1F99" w:rsidP="00DC1F99">
      <w:pPr>
        <w:jc w:val="both"/>
        <w:rPr>
          <w:b/>
          <w:sz w:val="28"/>
          <w:szCs w:val="28"/>
        </w:rPr>
      </w:pPr>
    </w:p>
    <w:p w:rsidR="00DC1F99" w:rsidRDefault="00DC1F99" w:rsidP="00DC1F99">
      <w:pPr>
        <w:jc w:val="both"/>
        <w:rPr>
          <w:sz w:val="28"/>
          <w:szCs w:val="28"/>
        </w:rPr>
      </w:pPr>
    </w:p>
    <w:p w:rsidR="00853A5D" w:rsidRDefault="00853A5D"/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sectPr w:rsidR="00FC4903" w:rsidSect="0015657D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88" w:rsidRDefault="00EF1C88" w:rsidP="00C841A1">
      <w:r>
        <w:separator/>
      </w:r>
    </w:p>
  </w:endnote>
  <w:endnote w:type="continuationSeparator" w:id="1">
    <w:p w:rsidR="00EF1C88" w:rsidRDefault="00EF1C88" w:rsidP="00C8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88" w:rsidRDefault="00EF1C88" w:rsidP="00C841A1">
      <w:r>
        <w:separator/>
      </w:r>
    </w:p>
  </w:footnote>
  <w:footnote w:type="continuationSeparator" w:id="1">
    <w:p w:rsidR="00EF1C88" w:rsidRDefault="00EF1C88" w:rsidP="00C8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A1" w:rsidRDefault="00AF79A6">
    <w:pPr>
      <w:pStyle w:val="a7"/>
      <w:jc w:val="center"/>
    </w:pPr>
    <w:r>
      <w:fldChar w:fldCharType="begin"/>
    </w:r>
    <w:r w:rsidR="00025867">
      <w:instrText xml:space="preserve"> PAGE   \* MERGEFORMAT </w:instrText>
    </w:r>
    <w:r>
      <w:fldChar w:fldCharType="separate"/>
    </w:r>
    <w:r w:rsidR="00411B5B">
      <w:rPr>
        <w:noProof/>
      </w:rPr>
      <w:t>2</w:t>
    </w:r>
    <w:r>
      <w:rPr>
        <w:noProof/>
      </w:rPr>
      <w:fldChar w:fldCharType="end"/>
    </w:r>
  </w:p>
  <w:p w:rsidR="00C841A1" w:rsidRDefault="00C841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</w:r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67981"/>
    <w:multiLevelType w:val="hybridMultilevel"/>
    <w:tmpl w:val="3A6C9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70"/>
    <w:rsid w:val="00025867"/>
    <w:rsid w:val="00026CE0"/>
    <w:rsid w:val="00057AAD"/>
    <w:rsid w:val="000707EF"/>
    <w:rsid w:val="000A619C"/>
    <w:rsid w:val="000B2E07"/>
    <w:rsid w:val="000E0229"/>
    <w:rsid w:val="000F16F8"/>
    <w:rsid w:val="00106842"/>
    <w:rsid w:val="00123728"/>
    <w:rsid w:val="00134C5D"/>
    <w:rsid w:val="0015657D"/>
    <w:rsid w:val="001728DD"/>
    <w:rsid w:val="001A7D65"/>
    <w:rsid w:val="001E1662"/>
    <w:rsid w:val="001F05A8"/>
    <w:rsid w:val="001F124B"/>
    <w:rsid w:val="001F2EB4"/>
    <w:rsid w:val="00216475"/>
    <w:rsid w:val="00270883"/>
    <w:rsid w:val="002B775F"/>
    <w:rsid w:val="002C48EB"/>
    <w:rsid w:val="00300081"/>
    <w:rsid w:val="00311AD2"/>
    <w:rsid w:val="0032700F"/>
    <w:rsid w:val="00330B31"/>
    <w:rsid w:val="00345128"/>
    <w:rsid w:val="00350A96"/>
    <w:rsid w:val="00386CC1"/>
    <w:rsid w:val="003E068F"/>
    <w:rsid w:val="00407F4E"/>
    <w:rsid w:val="00411B5B"/>
    <w:rsid w:val="004372BC"/>
    <w:rsid w:val="00552416"/>
    <w:rsid w:val="0056439D"/>
    <w:rsid w:val="00566619"/>
    <w:rsid w:val="005C601D"/>
    <w:rsid w:val="006067D4"/>
    <w:rsid w:val="006535E4"/>
    <w:rsid w:val="006565F7"/>
    <w:rsid w:val="0071166D"/>
    <w:rsid w:val="0072416B"/>
    <w:rsid w:val="007250D0"/>
    <w:rsid w:val="007B3F70"/>
    <w:rsid w:val="007D02DD"/>
    <w:rsid w:val="00824E7E"/>
    <w:rsid w:val="00840687"/>
    <w:rsid w:val="00853A5D"/>
    <w:rsid w:val="008C284B"/>
    <w:rsid w:val="008E1F71"/>
    <w:rsid w:val="009030CE"/>
    <w:rsid w:val="0094792A"/>
    <w:rsid w:val="009C6B63"/>
    <w:rsid w:val="00A51E0F"/>
    <w:rsid w:val="00A65477"/>
    <w:rsid w:val="00AE3707"/>
    <w:rsid w:val="00AF79A6"/>
    <w:rsid w:val="00B24BDF"/>
    <w:rsid w:val="00BA020D"/>
    <w:rsid w:val="00BB1855"/>
    <w:rsid w:val="00BF6130"/>
    <w:rsid w:val="00C206C2"/>
    <w:rsid w:val="00C841A1"/>
    <w:rsid w:val="00DB0BA7"/>
    <w:rsid w:val="00DC1F99"/>
    <w:rsid w:val="00DC763E"/>
    <w:rsid w:val="00E15DC2"/>
    <w:rsid w:val="00E45E7F"/>
    <w:rsid w:val="00E65F81"/>
    <w:rsid w:val="00E91D4F"/>
    <w:rsid w:val="00EF1C88"/>
    <w:rsid w:val="00F510FF"/>
    <w:rsid w:val="00F91037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1F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1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DC1F99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DC1F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C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4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841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84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841A1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535E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6535E4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6535E4"/>
    <w:rPr>
      <w:vertAlign w:val="superscript"/>
    </w:rPr>
  </w:style>
  <w:style w:type="character" w:styleId="ae">
    <w:name w:val="annotation reference"/>
    <w:uiPriority w:val="99"/>
    <w:semiHidden/>
    <w:unhideWhenUsed/>
    <w:rsid w:val="00BF61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13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BF613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13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F613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1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613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70883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E3C-654A-4F9C-AB35-C0FE193E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собрания представителей</dc:creator>
  <cp:lastModifiedBy>пользователь</cp:lastModifiedBy>
  <cp:revision>2</cp:revision>
  <cp:lastPrinted>2016-02-02T04:35:00Z</cp:lastPrinted>
  <dcterms:created xsi:type="dcterms:W3CDTF">2016-03-02T04:50:00Z</dcterms:created>
  <dcterms:modified xsi:type="dcterms:W3CDTF">2016-03-02T04:50:00Z</dcterms:modified>
</cp:coreProperties>
</file>