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9" w:rsidRDefault="00FC3416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D34EC">
        <w:rPr>
          <w:rFonts w:ascii="Times New Roman" w:hAnsi="Times New Roman"/>
          <w:b/>
          <w:bCs/>
          <w:caps/>
          <w:sz w:val="28"/>
          <w:szCs w:val="28"/>
        </w:rPr>
        <w:t>ИВАШЕВКА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CD34EC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7306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Pr="00314F73" w:rsidRDefault="00BE47BB" w:rsidP="007E24E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E24ED" w:rsidRDefault="00F81881" w:rsidP="007E24E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3D8">
        <w:rPr>
          <w:rFonts w:ascii="Times New Roman" w:hAnsi="Times New Roman" w:cs="Times New Roman"/>
          <w:sz w:val="28"/>
          <w:szCs w:val="28"/>
        </w:rPr>
        <w:t>___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>_________</w:t>
      </w:r>
      <w:r w:rsid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D233D8">
        <w:rPr>
          <w:rFonts w:ascii="Times New Roman" w:hAnsi="Times New Roman" w:cs="Times New Roman"/>
          <w:sz w:val="28"/>
          <w:szCs w:val="28"/>
        </w:rPr>
        <w:t>__</w:t>
      </w:r>
    </w:p>
    <w:p w:rsidR="00673060" w:rsidRPr="007E24ED" w:rsidRDefault="00E4693D" w:rsidP="007E24ED">
      <w:pPr>
        <w:pStyle w:val="af7"/>
        <w:rPr>
          <w:rFonts w:ascii="Times New Roman" w:hAnsi="Times New Roman" w:cs="Times New Roman"/>
        </w:rPr>
      </w:pPr>
      <w:r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Порядка организации и проведения публичных слушаний по вопросам градостроительной деятельности                          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CD34EC" w:rsidRPr="007E24ED">
        <w:rPr>
          <w:rStyle w:val="af6"/>
          <w:rFonts w:ascii="Times New Roman" w:hAnsi="Times New Roman" w:cs="Times New Roman"/>
          <w:sz w:val="28"/>
          <w:szCs w:val="28"/>
        </w:rPr>
        <w:t>Ивашевка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D34EC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 w:rsidRPr="00CD34EC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Pr="007E24ED" w:rsidRDefault="00CB2837" w:rsidP="007E24E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4ED" w:rsidRPr="007E24ED" w:rsidRDefault="007E24ED" w:rsidP="007E24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Решение Собрания представителей сельского поселения Ивашевка муниципального района Сызранский от 17.04.2009 г. № 7 «Об утверждении Порядка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организации публичных слушаний в сфере градостроительной деятельности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08.06.2012 г. № 14) </w:t>
      </w:r>
    </w:p>
    <w:p w:rsidR="00CB2837" w:rsidRDefault="007E24ED" w:rsidP="007E24E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1688B" w:rsidRPr="0021688B">
        <w:rPr>
          <w:rFonts w:ascii="Times New Roman" w:hAnsi="Times New Roman" w:cs="Times New Roman"/>
          <w:sz w:val="28"/>
          <w:szCs w:val="28"/>
        </w:rPr>
        <w:t xml:space="preserve"> </w:t>
      </w:r>
      <w:r w:rsidR="0021688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="0021688B"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D34EC">
        <w:rPr>
          <w:rFonts w:ascii="Times New Roman" w:hAnsi="Times New Roman" w:cs="Times New Roman"/>
          <w:sz w:val="28"/>
          <w:szCs w:val="28"/>
        </w:rPr>
        <w:t>Ивашевки</w:t>
      </w:r>
      <w:r w:rsidR="0021688B" w:rsidRPr="00511E79">
        <w:rPr>
          <w:rFonts w:ascii="Times New Roman" w:hAnsi="Times New Roman" w:cs="Times New Roman"/>
          <w:sz w:val="28"/>
          <w:szCs w:val="28"/>
        </w:rPr>
        <w:t>»</w:t>
      </w:r>
      <w:r w:rsidR="0021688B"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="0021688B"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73060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  <w:r w:rsidRPr="006730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7E24ED" w:rsidRDefault="00CB2837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4EC">
        <w:rPr>
          <w:rFonts w:ascii="Times New Roman" w:hAnsi="Times New Roman" w:cs="Times New Roman"/>
          <w:sz w:val="28"/>
          <w:szCs w:val="28"/>
        </w:rPr>
        <w:t>Ивашевка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7E24ED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</w:t>
      </w:r>
      <w:r w:rsidR="00511E79" w:rsidRPr="00673060">
        <w:rPr>
          <w:rFonts w:ascii="Times New Roman" w:hAnsi="Times New Roman" w:cs="Times New Roman"/>
          <w:sz w:val="28"/>
          <w:szCs w:val="28"/>
        </w:rPr>
        <w:t>______________</w:t>
      </w:r>
      <w:r w:rsidR="00CB2837" w:rsidRPr="00673060">
        <w:rPr>
          <w:rFonts w:ascii="Times New Roman" w:hAnsi="Times New Roman" w:cs="Times New Roman"/>
        </w:rPr>
        <w:t xml:space="preserve">    </w:t>
      </w:r>
      <w:r w:rsidR="00CD34EC">
        <w:rPr>
          <w:rFonts w:ascii="Times New Roman" w:hAnsi="Times New Roman" w:cs="Times New Roman"/>
          <w:sz w:val="28"/>
          <w:szCs w:val="28"/>
        </w:rPr>
        <w:t>Т.А. Гаранина</w:t>
      </w:r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6730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D34EC">
        <w:rPr>
          <w:rFonts w:ascii="Times New Roman" w:hAnsi="Times New Roman" w:cs="Times New Roman"/>
          <w:sz w:val="28"/>
          <w:szCs w:val="28"/>
        </w:rPr>
        <w:t>Ивашевка</w:t>
      </w:r>
    </w:p>
    <w:p w:rsidR="004E3AB8" w:rsidRPr="007E24ED" w:rsidRDefault="00CB2837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7E24ED">
        <w:rPr>
          <w:rFonts w:ascii="Times New Roman" w:hAnsi="Times New Roman" w:cs="Times New Roman"/>
          <w:sz w:val="28"/>
          <w:szCs w:val="28"/>
        </w:rPr>
        <w:t xml:space="preserve">         ______________ А.А. Гаранин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9E0B60">
        <w:rPr>
          <w:rFonts w:ascii="Times New Roman" w:eastAsia="Times New Roman" w:hAnsi="Times New Roman" w:cs="Times New Roman"/>
          <w:sz w:val="22"/>
          <w:szCs w:val="22"/>
        </w:rPr>
        <w:t>Ивашевка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«___»_________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EA1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Ивашевка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r w:rsidR="00EA1CD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Ивашевка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района Сызранский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r w:rsidR="00EA1CDD">
        <w:rPr>
          <w:rFonts w:ascii="Times New Roman" w:eastAsia="MS Mincho" w:hAnsi="Times New Roman" w:cs="Times New Roman"/>
          <w:sz w:val="28"/>
          <w:szCs w:val="28"/>
        </w:rPr>
        <w:t>Ивашевка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8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EA1CDD">
        <w:rPr>
          <w:rFonts w:ascii="Times New Roman" w:eastAsia="MS Mincho" w:hAnsi="Times New Roman" w:cs="Times New Roman"/>
          <w:sz w:val="28"/>
          <w:szCs w:val="28"/>
        </w:rPr>
        <w:t>Ивашевка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14.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19. В целях доведения до населения информации о содержании предмета публичных слушаний в течение всего периода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EA1CDD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EA1CDD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</w:t>
      </w:r>
      <w:r w:rsidR="00EA1CDD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A649D8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Ф.И.О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A649D8">
        <w:rPr>
          <w:rFonts w:ascii="Times New Roman" w:eastAsia="MS Mincho" w:hAnsi="Times New Roman" w:cs="Times New Roman"/>
          <w:noProof/>
          <w:sz w:val="22"/>
          <w:szCs w:val="22"/>
        </w:rPr>
        <w:t xml:space="preserve">Ивашевка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A82D79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A649D8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A649D8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</w:t>
      </w:r>
      <w:r w:rsidR="00A649D8">
        <w:rPr>
          <w:rFonts w:ascii="Times New Roman" w:eastAsia="Times New Roman" w:hAnsi="Times New Roman" w:cs="Times New Roman"/>
          <w:color w:val="454545"/>
          <w:sz w:val="28"/>
          <w:szCs w:val="28"/>
        </w:rPr>
        <w:t>Вестник Ивашевки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A649D8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A82D79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A649D8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A649D8">
        <w:rPr>
          <w:rFonts w:ascii="Times New Roman" w:eastAsia="Times New Roman" w:hAnsi="Times New Roman" w:cs="Times New Roman"/>
          <w:color w:val="454545"/>
          <w:sz w:val="28"/>
          <w:szCs w:val="28"/>
        </w:rPr>
        <w:t>Ивашевка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  <w:bookmarkStart w:id="2" w:name="_GoBack"/>
      <w:bookmarkEnd w:id="2"/>
    </w:p>
    <w:sectPr w:rsidR="0093397C" w:rsidRPr="0093397C" w:rsidSect="00673060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F1" w:rsidRDefault="00B310F1" w:rsidP="00553261">
      <w:r>
        <w:separator/>
      </w:r>
    </w:p>
  </w:endnote>
  <w:endnote w:type="continuationSeparator" w:id="0">
    <w:p w:rsidR="00B310F1" w:rsidRDefault="00B310F1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C62064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C62064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310AF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F1" w:rsidRDefault="00B310F1" w:rsidP="00553261">
      <w:r>
        <w:separator/>
      </w:r>
    </w:p>
  </w:footnote>
  <w:footnote w:type="continuationSeparator" w:id="0">
    <w:p w:rsidR="00B310F1" w:rsidRDefault="00B310F1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0AF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2132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0830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24ED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0B60"/>
    <w:rsid w:val="009E1CB5"/>
    <w:rsid w:val="009E1EF6"/>
    <w:rsid w:val="009E47B7"/>
    <w:rsid w:val="009E51C8"/>
    <w:rsid w:val="009E6A03"/>
    <w:rsid w:val="009F5C5C"/>
    <w:rsid w:val="00A340F9"/>
    <w:rsid w:val="00A34639"/>
    <w:rsid w:val="00A4076C"/>
    <w:rsid w:val="00A41965"/>
    <w:rsid w:val="00A4567F"/>
    <w:rsid w:val="00A47D2E"/>
    <w:rsid w:val="00A649D8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310F1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93C71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62064"/>
    <w:rsid w:val="00C83191"/>
    <w:rsid w:val="00CA7B46"/>
    <w:rsid w:val="00CB0D2B"/>
    <w:rsid w:val="00CB2837"/>
    <w:rsid w:val="00CC3E7A"/>
    <w:rsid w:val="00CC4045"/>
    <w:rsid w:val="00CD34EC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1CDD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71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5">
    <w:name w:val="Font Style35"/>
    <w:rsid w:val="007E24ED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No Spacing"/>
    <w:uiPriority w:val="1"/>
    <w:qFormat/>
    <w:rsid w:val="007E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C6149-DC76-4100-9D3F-CEC2356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2019-07-16T09:56:00Z</cp:lastPrinted>
  <dcterms:created xsi:type="dcterms:W3CDTF">2019-07-19T05:06:00Z</dcterms:created>
  <dcterms:modified xsi:type="dcterms:W3CDTF">2019-07-19T05:06:00Z</dcterms:modified>
</cp:coreProperties>
</file>