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8E78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19B4541D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60BA345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77835386" w14:textId="77777777" w:rsidR="00677D39" w:rsidRDefault="00677D39" w:rsidP="00677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4282422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12FEE7EC" w14:textId="77777777" w:rsidR="00677D39" w:rsidRDefault="00677D39" w:rsidP="00677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58140BB8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14127A86" w14:textId="77777777" w:rsidR="00677D39" w:rsidRDefault="00677D39" w:rsidP="00677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3F310A4" w14:textId="77777777" w:rsidR="00677D39" w:rsidRDefault="00677D39" w:rsidP="00677D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08 »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октябрь  2021 г.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98</w:t>
      </w:r>
      <w:proofErr w:type="gramEnd"/>
    </w:p>
    <w:p w14:paraId="3ED232A1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ED162B" w14:textId="77777777" w:rsidR="00677D39" w:rsidRDefault="00677D39" w:rsidP="00677D39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834A1" w14:textId="77777777" w:rsidR="00677D39" w:rsidRDefault="00677D39" w:rsidP="00677D3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собрания граждан </w:t>
      </w:r>
    </w:p>
    <w:p w14:paraId="1887E97F" w14:textId="77777777" w:rsidR="00677D39" w:rsidRDefault="00677D39" w:rsidP="00677D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14:paraId="31155AEB" w14:textId="77777777" w:rsidR="00677D39" w:rsidRDefault="00677D39" w:rsidP="00677D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-284" w:right="-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соответствии с Уставом сельского поселения Старая Рачейка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, администрация сельского поселения Старая Рачейка муниципального района Сызранский Самарской области</w:t>
      </w:r>
    </w:p>
    <w:p w14:paraId="1B4DC28A" w14:textId="77777777" w:rsidR="00677D39" w:rsidRDefault="00677D39" w:rsidP="00677D39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12CE175" w14:textId="77777777" w:rsidR="00677D39" w:rsidRDefault="00677D39" w:rsidP="00677D39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П О С Т А Н О В Л Я Е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 :</w:t>
      </w:r>
      <w:proofErr w:type="gramEnd"/>
    </w:p>
    <w:p w14:paraId="01D1F743" w14:textId="77777777" w:rsidR="00677D39" w:rsidRDefault="00677D39" w:rsidP="00677D39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F0769D4" w14:textId="77777777" w:rsidR="00677D39" w:rsidRDefault="00677D39" w:rsidP="00677D3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Собрание граждан села Старая Рачейка    по адресу: </w:t>
      </w:r>
      <w:proofErr w:type="spellStart"/>
      <w:r>
        <w:rPr>
          <w:rFonts w:ascii="Times New Roman" w:hAnsi="Times New Roman"/>
          <w:sz w:val="28"/>
          <w:szCs w:val="28"/>
        </w:rPr>
        <w:t>с.Старая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Рачейка, ул.Ленинская,д.2  по вопросу обсуждения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участия  в конкурсном отборе общественных проектов в рамках государственной программы Самарской области </w:t>
      </w:r>
      <w:r>
        <w:rPr>
          <w:rFonts w:ascii="Times New Roman" w:eastAsia="MS Mincho" w:hAnsi="Times New Roman"/>
          <w:sz w:val="28"/>
          <w:szCs w:val="28"/>
          <w:lang w:eastAsia="ru-RU"/>
        </w:rPr>
        <w:t>«Поддержка инициатив населения муниципальных образований в Самарской области» на 2017-2025 годы по направлению –содержание мест захоронений:</w:t>
      </w:r>
    </w:p>
    <w:p w14:paraId="0A73D578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8D112EB" w14:textId="77777777" w:rsidR="00677D39" w:rsidRDefault="00677D39" w:rsidP="00677D39">
      <w:pPr>
        <w:widowControl w:val="0"/>
        <w:autoSpaceDE w:val="0"/>
        <w:autoSpaceDN w:val="0"/>
        <w:spacing w:after="0" w:line="240" w:lineRule="auto"/>
        <w:ind w:right="-428"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этап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жители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улиц Гагарина, Карла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Маркса,Кирова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11 октября 2021 г.</w:t>
      </w:r>
    </w:p>
    <w:p w14:paraId="27CF8F4C" w14:textId="77777777" w:rsidR="00677D39" w:rsidRDefault="00677D39" w:rsidP="00677D39">
      <w:pPr>
        <w:widowControl w:val="0"/>
        <w:autoSpaceDE w:val="0"/>
        <w:autoSpaceDN w:val="0"/>
        <w:spacing w:after="0" w:line="240" w:lineRule="auto"/>
        <w:ind w:right="-428"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10-00ч</w:t>
      </w:r>
    </w:p>
    <w:p w14:paraId="60B92CDA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3AFA83A8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жители улиц Советская, Пролетарская, Щеглова, Кооперативная, Дачная,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Московская,Родниковая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11 октября 2021г.     в 13-00ч.</w:t>
      </w:r>
    </w:p>
    <w:p w14:paraId="3799A36A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14:paraId="1C1EFC1E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14:paraId="6BBABFDF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этап</w:t>
      </w:r>
      <w:r>
        <w:rPr>
          <w:rFonts w:ascii="Times New Roman" w:hAnsi="Times New Roman"/>
          <w:sz w:val="28"/>
          <w:szCs w:val="28"/>
          <w:u w:val="single"/>
        </w:rPr>
        <w:t xml:space="preserve">  жители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улиц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Заводская,Молодежная,Полевая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765FB7F5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14 октября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  13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-00 ч.</w:t>
      </w:r>
    </w:p>
    <w:p w14:paraId="51212C36" w14:textId="77777777" w:rsidR="00677D39" w:rsidRDefault="00677D39" w:rsidP="00677D39">
      <w:pPr>
        <w:widowControl w:val="0"/>
        <w:autoSpaceDE w:val="0"/>
        <w:autoSpaceDN w:val="0"/>
        <w:spacing w:after="0" w:line="240" w:lineRule="auto"/>
        <w:ind w:right="-428"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этап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жители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улиц Ленинская,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Посадская,Сызранская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Набережная</w:t>
      </w:r>
    </w:p>
    <w:p w14:paraId="00A9F75A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  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в 15-00 ч.</w:t>
      </w:r>
    </w:p>
    <w:p w14:paraId="1382E21C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1F28F84F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01CAAD28" w14:textId="77777777" w:rsidR="00677D39" w:rsidRDefault="00677D39" w:rsidP="00677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2. Опубликовать настоящее Постановление в газете «Вестник Старая Рачейка» и разместить на официальном сайте Сызранского района в сети интернет.</w:t>
      </w:r>
    </w:p>
    <w:p w14:paraId="57618712" w14:textId="77777777" w:rsidR="00677D39" w:rsidRDefault="00677D39" w:rsidP="00677D39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5387B431" w14:textId="77777777" w:rsidR="00677D39" w:rsidRDefault="00677D39" w:rsidP="00677D3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18188B27" w14:textId="77777777" w:rsidR="00677D39" w:rsidRDefault="00677D39" w:rsidP="00677D3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009F185C" w14:textId="77777777" w:rsidR="00677D39" w:rsidRDefault="00677D39" w:rsidP="00677D3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727635F2" w14:textId="77777777" w:rsidR="00677D39" w:rsidRDefault="00677D39" w:rsidP="00677D3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3C006B6B" w14:textId="77777777" w:rsidR="00677D39" w:rsidRDefault="00677D39" w:rsidP="00677D3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7725B977" w14:textId="77777777" w:rsidR="00677D39" w:rsidRDefault="00677D39" w:rsidP="0067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A628F9" w14:textId="77777777" w:rsidR="00873727" w:rsidRDefault="00873727">
      <w:bookmarkStart w:id="0" w:name="_GoBack"/>
      <w:bookmarkEnd w:id="0"/>
    </w:p>
    <w:sectPr w:rsidR="008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3492B"/>
    <w:multiLevelType w:val="hybridMultilevel"/>
    <w:tmpl w:val="05E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F"/>
    <w:rsid w:val="00677D39"/>
    <w:rsid w:val="007E671F"/>
    <w:rsid w:val="008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E348-124C-4E57-9E5D-5371669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2021-10-26T09:09:00Z</dcterms:created>
  <dcterms:modified xsi:type="dcterms:W3CDTF">2021-10-26T09:10:00Z</dcterms:modified>
</cp:coreProperties>
</file>