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D5" w:rsidRPr="00E65D0B" w:rsidRDefault="00026AD5" w:rsidP="00026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D0B">
        <w:rPr>
          <w:rFonts w:ascii="Times New Roman" w:hAnsi="Times New Roman"/>
          <w:b/>
          <w:sz w:val="28"/>
          <w:szCs w:val="28"/>
        </w:rPr>
        <w:t>АДМИНИСТРАЦИЯ</w:t>
      </w:r>
    </w:p>
    <w:p w:rsidR="00026AD5" w:rsidRPr="00E65D0B" w:rsidRDefault="00026AD5" w:rsidP="00026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D0B">
        <w:rPr>
          <w:rFonts w:ascii="Times New Roman" w:hAnsi="Times New Roman"/>
          <w:b/>
          <w:sz w:val="28"/>
          <w:szCs w:val="28"/>
        </w:rPr>
        <w:t>СЕЛЬСКОГО ПОСЕЛЕНИЯ СТАРАЯ РАЧЕЙКА</w:t>
      </w:r>
    </w:p>
    <w:p w:rsidR="00026AD5" w:rsidRPr="00E65D0B" w:rsidRDefault="00026AD5" w:rsidP="00026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D0B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026AD5" w:rsidRPr="00E65D0B" w:rsidRDefault="00026AD5" w:rsidP="00026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D0B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026AD5" w:rsidRPr="00E65D0B" w:rsidRDefault="00026AD5" w:rsidP="00026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AD5" w:rsidRPr="00E65D0B" w:rsidRDefault="00026AD5" w:rsidP="00026A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5D0B">
        <w:rPr>
          <w:rFonts w:ascii="Times New Roman" w:hAnsi="Times New Roman"/>
          <w:b/>
          <w:sz w:val="28"/>
          <w:szCs w:val="28"/>
        </w:rPr>
        <w:t>ПОСТАНОВЛЕНИЕ</w:t>
      </w:r>
    </w:p>
    <w:p w:rsidR="00026AD5" w:rsidRPr="00E65D0B" w:rsidRDefault="00026AD5" w:rsidP="00026A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26AD5" w:rsidRPr="00E65D0B" w:rsidRDefault="00556E67" w:rsidP="00026A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«06»  августа  2015</w:t>
      </w:r>
      <w:r w:rsidR="00026AD5" w:rsidRPr="00E65D0B">
        <w:rPr>
          <w:rFonts w:ascii="Times New Roman" w:hAnsi="Times New Roman"/>
          <w:sz w:val="28"/>
          <w:szCs w:val="28"/>
        </w:rPr>
        <w:t xml:space="preserve"> г.                                                                    №  82                         </w:t>
      </w:r>
    </w:p>
    <w:p w:rsidR="00026AD5" w:rsidRPr="00E65D0B" w:rsidRDefault="00026AD5" w:rsidP="00026AD5"/>
    <w:p w:rsidR="00026AD5" w:rsidRPr="00E65D0B" w:rsidRDefault="00026AD5" w:rsidP="00026A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внесении изменений  в  муниципальную   программу 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spellStart"/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Самарской  области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</w:t>
      </w:r>
      <w:r w:rsidRPr="00E65D0B"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сельского поселения Старая Рачейка  муниципального района  </w:t>
      </w:r>
      <w:proofErr w:type="spellStart"/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2015-2017 годы»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6AD5" w:rsidRPr="00E65D0B" w:rsidRDefault="00026AD5" w:rsidP="0002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65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 w:rsidRPr="00E65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  от 13.02.2014 года  № 16 «О разработке</w:t>
      </w:r>
      <w:proofErr w:type="gramStart"/>
      <w:r w:rsidRPr="00E65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E65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 w:rsidRPr="00E65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Самарской области»  и в целях решения вопросов местного значения сельского поселения Старая Рачейка  </w:t>
      </w:r>
      <w:proofErr w:type="spellStart"/>
      <w:r w:rsidRPr="00E65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E65D0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района Самарской области.</w:t>
      </w:r>
    </w:p>
    <w:p w:rsidR="00026AD5" w:rsidRPr="00E65D0B" w:rsidRDefault="00026AD5" w:rsidP="00026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6AD5" w:rsidRPr="00E65D0B" w:rsidRDefault="00026AD5" w:rsidP="00026AD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 муниципальную программу сельского поселения Старая Рачейка муниципального района </w:t>
      </w:r>
      <w:proofErr w:type="spellStart"/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</w:t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E65D0B">
        <w:rPr>
          <w:rFonts w:ascii="Times New Roman" w:hAnsi="Times New Roman"/>
          <w:b/>
          <w:sz w:val="28"/>
          <w:szCs w:val="28"/>
        </w:rPr>
        <w:t xml:space="preserve"> </w:t>
      </w:r>
      <w:r w:rsidRPr="00E65D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сельского поселения Старая Рачейка муниципального района  </w:t>
      </w:r>
      <w:proofErr w:type="spellStart"/>
      <w:r w:rsidRPr="00E65D0B">
        <w:rPr>
          <w:rFonts w:ascii="Times New Roman" w:eastAsia="Times New Roman" w:hAnsi="Times New Roman"/>
          <w:bCs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 на 2015-2017 годы</w:t>
      </w: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1 в разделах: Источники финансирования Программы, основные мероприятия программы.</w:t>
      </w:r>
    </w:p>
    <w:p w:rsidR="00026AD5" w:rsidRPr="00E65D0B" w:rsidRDefault="00026AD5" w:rsidP="00026AD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hAnsi="Times New Roman"/>
          <w:sz w:val="28"/>
          <w:szCs w:val="28"/>
        </w:rPr>
        <w:t>Опубликовать</w:t>
      </w:r>
      <w:r w:rsidRPr="00E65D0B">
        <w:rPr>
          <w:rFonts w:hAnsi="Times New Roman"/>
          <w:sz w:val="28"/>
          <w:szCs w:val="28"/>
        </w:rPr>
        <w:t xml:space="preserve">  </w:t>
      </w:r>
      <w:r w:rsidRPr="00E65D0B">
        <w:rPr>
          <w:rFonts w:hAnsi="Times New Roman"/>
          <w:sz w:val="28"/>
          <w:szCs w:val="28"/>
        </w:rPr>
        <w:t>постановление</w:t>
      </w:r>
      <w:r w:rsidRPr="00E65D0B">
        <w:rPr>
          <w:rFonts w:hAnsi="Times New Roman"/>
          <w:sz w:val="28"/>
          <w:szCs w:val="28"/>
        </w:rPr>
        <w:t xml:space="preserve">  </w:t>
      </w:r>
      <w:r w:rsidRPr="00E65D0B">
        <w:rPr>
          <w:rFonts w:hAnsi="Times New Roman"/>
          <w:sz w:val="28"/>
          <w:szCs w:val="28"/>
        </w:rPr>
        <w:t>администрации</w:t>
      </w:r>
      <w:r w:rsidRPr="00E65D0B">
        <w:rPr>
          <w:rFonts w:hAnsi="Times New Roman"/>
          <w:sz w:val="28"/>
          <w:szCs w:val="28"/>
        </w:rPr>
        <w:t xml:space="preserve"> </w:t>
      </w:r>
      <w:r w:rsidRPr="00E65D0B">
        <w:rPr>
          <w:rFonts w:hAnsi="Times New Roman"/>
          <w:sz w:val="28"/>
          <w:szCs w:val="28"/>
        </w:rPr>
        <w:t>в</w:t>
      </w:r>
      <w:r w:rsidRPr="00E65D0B">
        <w:rPr>
          <w:rFonts w:hAnsi="Times New Roman"/>
          <w:sz w:val="28"/>
          <w:szCs w:val="28"/>
        </w:rPr>
        <w:t xml:space="preserve"> </w:t>
      </w:r>
      <w:r w:rsidRPr="00E65D0B">
        <w:rPr>
          <w:rFonts w:hAnsi="Times New Roman"/>
          <w:sz w:val="28"/>
          <w:szCs w:val="28"/>
        </w:rPr>
        <w:t>газете</w:t>
      </w:r>
      <w:r w:rsidRPr="00E65D0B">
        <w:rPr>
          <w:rFonts w:hAnsi="Times New Roman"/>
          <w:sz w:val="28"/>
          <w:szCs w:val="28"/>
        </w:rPr>
        <w:t xml:space="preserve"> </w:t>
      </w:r>
      <w:r w:rsidRPr="00E65D0B">
        <w:rPr>
          <w:rFonts w:hAnsi="Times New Roman"/>
          <w:sz w:val="28"/>
          <w:szCs w:val="28"/>
        </w:rPr>
        <w:t>«</w:t>
      </w:r>
      <w:r w:rsidRPr="00E65D0B">
        <w:rPr>
          <w:rFonts w:hAnsi="Times New Roman"/>
          <w:sz w:val="28"/>
          <w:szCs w:val="28"/>
        </w:rPr>
        <w:t xml:space="preserve"> </w:t>
      </w:r>
      <w:r w:rsidRPr="00E65D0B">
        <w:rPr>
          <w:rFonts w:hAnsi="Times New Roman"/>
          <w:sz w:val="28"/>
          <w:szCs w:val="28"/>
        </w:rPr>
        <w:t>Вестник</w:t>
      </w:r>
      <w:r w:rsidRPr="00E65D0B">
        <w:rPr>
          <w:rFonts w:hAnsi="Times New Roman"/>
          <w:sz w:val="28"/>
          <w:szCs w:val="28"/>
        </w:rPr>
        <w:t xml:space="preserve"> </w:t>
      </w:r>
      <w:r w:rsidRPr="00E65D0B">
        <w:rPr>
          <w:rFonts w:hAnsi="Times New Roman"/>
          <w:sz w:val="28"/>
          <w:szCs w:val="28"/>
        </w:rPr>
        <w:t>Старой</w:t>
      </w:r>
      <w:r w:rsidRPr="00E65D0B">
        <w:rPr>
          <w:rFonts w:hAnsi="Times New Roman"/>
          <w:sz w:val="28"/>
          <w:szCs w:val="28"/>
        </w:rPr>
        <w:t xml:space="preserve"> </w:t>
      </w:r>
      <w:r w:rsidRPr="00E65D0B">
        <w:rPr>
          <w:rFonts w:hAnsi="Times New Roman"/>
          <w:sz w:val="28"/>
          <w:szCs w:val="28"/>
        </w:rPr>
        <w:t>Рачейки»»</w:t>
      </w:r>
      <w:r w:rsidRPr="00E65D0B">
        <w:rPr>
          <w:rFonts w:hAnsi="Times New Roman"/>
          <w:sz w:val="28"/>
          <w:szCs w:val="28"/>
        </w:rPr>
        <w:t>.</w:t>
      </w:r>
    </w:p>
    <w:p w:rsidR="00026AD5" w:rsidRPr="00E65D0B" w:rsidRDefault="00026AD5" w:rsidP="00026AD5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Старая Рачейка                       </w:t>
      </w: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 xml:space="preserve">           В.П.Прокопьев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Утверждена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 сельского поселения Старая Рачейка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ind w:left="4956"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«22» декабря 2014г.   № 182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 w:rsidR="00026AD5" w:rsidRPr="00E65D0B" w:rsidRDefault="00026AD5" w:rsidP="0002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Старая Рачейка муниципального района </w:t>
      </w:r>
      <w:proofErr w:type="spellStart"/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Самарской области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</w:t>
      </w:r>
      <w:r w:rsidRPr="00E65D0B">
        <w:rPr>
          <w:rFonts w:ascii="Times New Roman" w:hAnsi="Times New Roman"/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сельского поселения Старая Рачейка   муниципального  района  </w:t>
      </w:r>
      <w:proofErr w:type="spellStart"/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Самарской  области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2015-2017 годы</w:t>
      </w: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Приложение №1 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Старая Рачейка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от 06.08.2015г. № 82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ПАСПОРТ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муниципальной программы сельского поселения Старая Рачейка муниципального района </w:t>
      </w:r>
      <w:proofErr w:type="spellStart"/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Сызранский</w:t>
      </w:r>
      <w:proofErr w:type="spellEnd"/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</w:t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существление материально-технического и транспортного обеспечения деятельности</w:t>
      </w:r>
      <w:r w:rsidRPr="00E65D0B">
        <w:rPr>
          <w:rFonts w:ascii="Times New Roman" w:hAnsi="Times New Roman"/>
          <w:b/>
          <w:sz w:val="28"/>
          <w:szCs w:val="28"/>
        </w:rPr>
        <w:t xml:space="preserve"> </w:t>
      </w:r>
      <w:r w:rsidRPr="00E65D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сельского поселения Старая Рачейка муниципального района  </w:t>
      </w:r>
      <w:proofErr w:type="spellStart"/>
      <w:r w:rsidRPr="00E65D0B">
        <w:rPr>
          <w:rFonts w:ascii="Times New Roman" w:eastAsia="Times New Roman" w:hAnsi="Times New Roman"/>
          <w:bCs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Самарской области на 2015-2017 годы»</w:t>
      </w: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70" w:lineRule="atLeast"/>
        <w:ind w:firstLine="1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5A0"/>
      </w:tblPr>
      <w:tblGrid>
        <w:gridCol w:w="2660"/>
        <w:gridCol w:w="6946"/>
      </w:tblGrid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сельского поселения Старая Рачейка муниципального района </w:t>
            </w:r>
            <w:proofErr w:type="spellStart"/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65D0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«О</w:t>
            </w: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существление материально-технического и транспортного обеспечения деятельности</w:t>
            </w:r>
            <w:r w:rsidRPr="00E65D0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5D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администрации сельского поселения Старая Рачейка муниципального района  </w:t>
            </w:r>
            <w:proofErr w:type="spellStart"/>
            <w:r w:rsidRPr="00E65D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E65D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Самарской области на 2015-2017 годы</w:t>
            </w:r>
            <w:r w:rsidRPr="00E65D0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Муниципальная программа)</w:t>
            </w: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принятия решения о разработке </w:t>
            </w: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22.12.2014г. </w:t>
            </w: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 w:rsidRPr="00E65D0B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сельского поселения Старая Рачейка муниципального района </w:t>
            </w:r>
            <w:proofErr w:type="spellStart"/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Самарской области (далее – администрация)</w:t>
            </w: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 w:rsidRPr="00E65D0B">
              <w:rPr>
                <w:rFonts w:ascii="Times New Roman" w:hAnsi="Times New Roman"/>
                <w:sz w:val="28"/>
              </w:rPr>
              <w:t xml:space="preserve">Соисполнители </w:t>
            </w: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26AD5" w:rsidRPr="00E65D0B" w:rsidRDefault="00026AD5" w:rsidP="003F6EF4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  <w:t>при реализации мероприятий Муниципальной программы соисполнители не предусмотрены</w:t>
            </w: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pacing w:line="240" w:lineRule="atLeast"/>
              <w:rPr>
                <w:rFonts w:ascii="Times New Roman" w:hAnsi="Times New Roman"/>
                <w:sz w:val="28"/>
              </w:rPr>
            </w:pPr>
            <w:r w:rsidRPr="00E65D0B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026AD5" w:rsidRPr="00E65D0B" w:rsidRDefault="00026AD5" w:rsidP="003F6E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D0B">
              <w:rPr>
                <w:rFonts w:ascii="Times New Roman" w:hAnsi="Times New Roman"/>
                <w:sz w:val="28"/>
                <w:szCs w:val="28"/>
              </w:rPr>
              <w:t xml:space="preserve">Отсутствуют </w:t>
            </w:r>
          </w:p>
          <w:p w:rsidR="00026AD5" w:rsidRPr="00E65D0B" w:rsidRDefault="00026AD5" w:rsidP="003F6EF4">
            <w:pPr>
              <w:suppressAutoHyphens/>
              <w:autoSpaceDE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</w:t>
            </w: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hAnsi="Times New Roman"/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 w:rsidRPr="00E65D0B">
              <w:rPr>
                <w:sz w:val="28"/>
                <w:szCs w:val="28"/>
              </w:rPr>
              <w:t xml:space="preserve"> </w:t>
            </w:r>
            <w:r w:rsidRPr="00E65D0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сельского поселения Старая Рачейка</w:t>
            </w: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основе комплекса работ и услуг по совершенствованию материально-технического и транспортного обеспечения</w:t>
            </w: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26AD5" w:rsidRPr="00E65D0B" w:rsidRDefault="00026AD5" w:rsidP="00026A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D0B">
              <w:rPr>
                <w:rFonts w:ascii="Times New Roman" w:hAnsi="Times New Roman"/>
                <w:sz w:val="28"/>
                <w:szCs w:val="28"/>
              </w:rPr>
              <w:t>обеспечение стабильного снабжения работников администрации материально-техническими ресурсами;</w:t>
            </w:r>
          </w:p>
          <w:p w:rsidR="00026AD5" w:rsidRPr="00E65D0B" w:rsidRDefault="00026AD5" w:rsidP="00026A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бесперебойного транспортного обслуживания </w:t>
            </w:r>
            <w:r w:rsidRPr="00E65D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26AD5" w:rsidRPr="00E65D0B" w:rsidRDefault="00026AD5" w:rsidP="00026AD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sz w:val="28"/>
                <w:szCs w:val="28"/>
              </w:rPr>
            </w:pPr>
            <w:r w:rsidRPr="00E65D0B">
              <w:rPr>
                <w:rFonts w:ascii="Times New Roman" w:hAnsi="Times New Roman"/>
                <w:sz w:val="28"/>
                <w:szCs w:val="28"/>
              </w:rPr>
              <w:t>сокращение затрат на материально-техническое снабжение и транспортное обеспечение.</w:t>
            </w: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2015-2017 годы</w:t>
            </w: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реализуется в один этап.</w:t>
            </w: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Показатели (индикаторы)</w:t>
            </w: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946" w:type="dxa"/>
          </w:tcPr>
          <w:p w:rsidR="00026AD5" w:rsidRPr="00E65D0B" w:rsidRDefault="00026AD5" w:rsidP="003F6EF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1.обеспеченность работников органов администрации транспортом;</w:t>
            </w:r>
          </w:p>
          <w:p w:rsidR="00026AD5" w:rsidRPr="00E65D0B" w:rsidRDefault="00026AD5" w:rsidP="003F6EF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2.обеспеченность работников администрации оргтехникой;</w:t>
            </w:r>
          </w:p>
          <w:p w:rsidR="00026AD5" w:rsidRPr="00E65D0B" w:rsidRDefault="00026AD5" w:rsidP="003F6EF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3.м</w:t>
            </w:r>
            <w:r w:rsidRPr="00E65D0B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946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не содержит подпрограмм</w:t>
            </w: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hAnsi="Times New Roman"/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за счет средств бюджета сельского поселения Старая Рачейка. </w:t>
            </w: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по Муниципальной программе составляет 708080 рублей, в том числе по годам:</w:t>
            </w: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2015 году – 240600 рублей;</w:t>
            </w: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2016 году – 211600 рублей;</w:t>
            </w: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2017 году – 220600 рублей.</w:t>
            </w:r>
          </w:p>
        </w:tc>
      </w:tr>
      <w:tr w:rsidR="00026AD5" w:rsidRPr="00E65D0B" w:rsidTr="003F6EF4">
        <w:tc>
          <w:tcPr>
            <w:tcW w:w="2660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программных мероприятий позволит получить высокий социально-экономический эффект посредством повышения эффективности деятельности администрации.</w:t>
            </w: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Ожидаемыми результатами реализации Муниципальной программы являются:</w:t>
            </w:r>
          </w:p>
          <w:p w:rsidR="00026AD5" w:rsidRPr="00E65D0B" w:rsidRDefault="00026AD5" w:rsidP="003F6EF4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1.обеспеченность работников администрации транспортом;</w:t>
            </w:r>
          </w:p>
          <w:p w:rsidR="00026AD5" w:rsidRPr="00E65D0B" w:rsidRDefault="00026AD5" w:rsidP="003F6EF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2.обеспеченность работников администрации оргтехникой;</w:t>
            </w:r>
          </w:p>
          <w:p w:rsidR="00026AD5" w:rsidRPr="00E65D0B" w:rsidRDefault="00026AD5" w:rsidP="003F6EF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65D0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3.м</w:t>
            </w:r>
            <w:r w:rsidRPr="00E65D0B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администрации. </w:t>
            </w:r>
          </w:p>
          <w:p w:rsidR="00026AD5" w:rsidRPr="00E65D0B" w:rsidRDefault="00026AD5" w:rsidP="003F6EF4">
            <w:pPr>
              <w:suppressAutoHyphens/>
              <w:autoSpaceDE w:val="0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26AD5" w:rsidRPr="00E65D0B" w:rsidRDefault="00026AD5" w:rsidP="003F6EF4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6AD5" w:rsidRPr="00E65D0B" w:rsidRDefault="00026AD5" w:rsidP="00026AD5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E65D0B">
        <w:rPr>
          <w:rFonts w:ascii="Times New Roman" w:eastAsia="Times New Roman" w:hAnsi="Times New Roman" w:cs="Courier New"/>
          <w:bCs/>
          <w:color w:val="000000"/>
          <w:sz w:val="28"/>
          <w:szCs w:val="28"/>
          <w:lang w:eastAsia="ru-RU"/>
        </w:rPr>
        <w:t>I.</w:t>
      </w:r>
      <w:r w:rsidRPr="00E65D0B">
        <w:rPr>
          <w:rFonts w:ascii="Times New Roman" w:eastAsia="Times New Roman" w:hAnsi="Times New Roman" w:cs="Courier New"/>
          <w:b/>
          <w:bCs/>
          <w:color w:val="000000"/>
          <w:sz w:val="28"/>
          <w:szCs w:val="28"/>
          <w:lang w:eastAsia="ru-RU"/>
        </w:rPr>
        <w:t> </w:t>
      </w:r>
      <w:r w:rsidRPr="00E65D0B">
        <w:rPr>
          <w:rFonts w:ascii="Times New Roman" w:eastAsia="Times New Roman" w:hAnsi="Times New Roman"/>
          <w:sz w:val="28"/>
          <w:szCs w:val="20"/>
          <w:lang w:eastAsia="ar-SA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Материально – техническое обеспечение деятельности администрации осуществляется посредством: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приобретения, аренды и обслуживания транспортных средств администрацией сельского поселения Старая Рачейка 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5D0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содержания административных зданий, помещений, в том числе гаражей, прилегающих к ним 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эксплуатации </w:t>
      </w:r>
      <w:proofErr w:type="spellStart"/>
      <w:r w:rsidRPr="00E65D0B">
        <w:rPr>
          <w:rFonts w:ascii="Times New Roman" w:eastAsia="Times New Roman" w:hAnsi="Times New Roman"/>
          <w:sz w:val="28"/>
          <w:szCs w:val="28"/>
          <w:lang w:eastAsia="ru-RU"/>
        </w:rPr>
        <w:t>теплопотребляющих</w:t>
      </w:r>
      <w:proofErr w:type="spellEnd"/>
      <w:r w:rsidRPr="00E65D0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 и тепловых сетей; технического, сервисного обслуживания и ремонта оборудования узлов учета </w:t>
      </w:r>
      <w:proofErr w:type="spellStart"/>
      <w:r w:rsidRPr="00E65D0B">
        <w:rPr>
          <w:rFonts w:ascii="Times New Roman" w:eastAsia="Times New Roman" w:hAnsi="Times New Roman"/>
          <w:sz w:val="28"/>
          <w:szCs w:val="28"/>
          <w:lang w:eastAsia="ru-RU"/>
        </w:rPr>
        <w:t>тепловодоснабжения</w:t>
      </w:r>
      <w:proofErr w:type="spellEnd"/>
      <w:r w:rsidRPr="00E65D0B">
        <w:rPr>
          <w:rFonts w:ascii="Times New Roman" w:eastAsia="Times New Roman" w:hAnsi="Times New Roman"/>
          <w:sz w:val="28"/>
          <w:szCs w:val="28"/>
          <w:lang w:eastAsia="ru-RU"/>
        </w:rPr>
        <w:t>; обслуживания установок пожарной сигнализации;</w:t>
      </w:r>
      <w:proofErr w:type="gramEnd"/>
      <w:r w:rsidRPr="00E65D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поддержания в исправном состоянии внутренних инженерных сетей и т.д.);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хозяйственно-технического обеспечения (в том числе своевременной и качественной уборки служебных и производственных помещений, прилегающих территорий к административным зданиям, обеспечения мебелью помещений общего пользования и т.д.);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транспортного обеспечения в служебных целях;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обеспечения мебелью, хозяйственными товарами.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II.</w:t>
      </w:r>
      <w:r w:rsidRPr="00E65D0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  </w:t>
      </w:r>
      <w:r w:rsidRPr="00E65D0B">
        <w:rPr>
          <w:rFonts w:ascii="Times New Roman" w:hAnsi="Times New Roman"/>
          <w:sz w:val="28"/>
          <w:szCs w:val="28"/>
        </w:rPr>
        <w:t>Приоритеты, цель и задачи Муниципальной программы, планируемые конечные результаты реализации Муниципальной программы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Целью Муниципальной программы </w:t>
      </w:r>
      <w:r w:rsidRPr="00E65D0B">
        <w:rPr>
          <w:rFonts w:ascii="Times New Roman" w:hAnsi="Times New Roman"/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 w:rsidRPr="00E65D0B">
        <w:rPr>
          <w:sz w:val="28"/>
          <w:szCs w:val="28"/>
        </w:rPr>
        <w:t xml:space="preserve"> </w:t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 Старая Рачейка на основе комплекса работ и услуг по совершенствованию материально-технического и транспортного обеспечения.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поставленной цели необходимо решение следующих задач:</w:t>
      </w:r>
    </w:p>
    <w:p w:rsidR="00026AD5" w:rsidRPr="00E65D0B" w:rsidRDefault="00026AD5" w:rsidP="00026A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D0B">
        <w:rPr>
          <w:rFonts w:ascii="Times New Roman" w:hAnsi="Times New Roman"/>
          <w:sz w:val="28"/>
          <w:szCs w:val="28"/>
        </w:rPr>
        <w:t xml:space="preserve">обеспечение стабильного снабжения работников </w:t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E65D0B">
        <w:rPr>
          <w:rFonts w:ascii="Times New Roman" w:hAnsi="Times New Roman"/>
          <w:sz w:val="28"/>
          <w:szCs w:val="28"/>
        </w:rPr>
        <w:t xml:space="preserve"> материально-техническими ресурсами;</w:t>
      </w:r>
    </w:p>
    <w:p w:rsidR="00026AD5" w:rsidRPr="00E65D0B" w:rsidRDefault="00026AD5" w:rsidP="00026A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обеспечение бесперебойного транспортного обслуживания;</w:t>
      </w:r>
    </w:p>
    <w:p w:rsidR="00026AD5" w:rsidRPr="00E65D0B" w:rsidRDefault="00026AD5" w:rsidP="00026AD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D0B">
        <w:rPr>
          <w:rFonts w:ascii="Times New Roman" w:hAnsi="Times New Roman"/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>Реализация Программы позволит обеспечить: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 xml:space="preserve">1.обеспеченность работников </w:t>
      </w:r>
      <w:r w:rsidRPr="00E65D0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>транспортом;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 xml:space="preserve">2.обеспеченность работников </w:t>
      </w:r>
      <w:r w:rsidRPr="00E65D0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>оргтехникой;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>3.м</w:t>
      </w:r>
      <w:r w:rsidRPr="00E65D0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Cs/>
          <w:sz w:val="28"/>
          <w:szCs w:val="28"/>
          <w:lang w:eastAsia="ru-RU"/>
        </w:rPr>
        <w:t>III. Краткое описание мероприятий Муниципальной программы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6AD5" w:rsidRPr="00E65D0B" w:rsidRDefault="00026AD5" w:rsidP="00026AD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ab/>
        <w:t>Муниципальная программа не содержит подпрограмм, иных программ. Основные мероприятия Муниципальной программы изложены в приложении 1 к настоящей Муниципальной программе.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D5" w:rsidRPr="00E65D0B" w:rsidRDefault="00026AD5" w:rsidP="00026AD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>. Сроки и этапы реализации Муниципальной программы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26AD5" w:rsidRPr="00E65D0B" w:rsidRDefault="00026AD5" w:rsidP="00026AD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>Срок реализации Муниципальной программы 2015-2017 годы. Муниципальная программа реализуется в один этап.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V</w:t>
      </w:r>
      <w:r w:rsidRPr="00E65D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E65D0B">
        <w:rPr>
          <w:rFonts w:ascii="Times New Roman" w:hAnsi="Times New Roman"/>
          <w:sz w:val="28"/>
          <w:szCs w:val="28"/>
        </w:rPr>
        <w:t xml:space="preserve">Перечень показателей (индикаторов) </w:t>
      </w:r>
      <w:r w:rsidRPr="00E65D0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программы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Целевыми показателями (индикаторами) результативности являются: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 xml:space="preserve">обеспечение </w:t>
      </w:r>
      <w:r w:rsidRPr="00E65D0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муниципального района </w:t>
      </w:r>
      <w:proofErr w:type="spellStart"/>
      <w:r w:rsidRPr="00E65D0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 xml:space="preserve"> транспортными услугами (</w:t>
      </w:r>
      <w:proofErr w:type="gramStart"/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>км</w:t>
      </w:r>
      <w:proofErr w:type="gramEnd"/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>.);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 xml:space="preserve">1.обеспеченность работников </w:t>
      </w:r>
      <w:r w:rsidRPr="00E65D0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>транспортом;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 xml:space="preserve">2.обеспеченность работников </w:t>
      </w:r>
      <w:r w:rsidRPr="00E65D0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администрации сельского поселения Старая Рачейка </w:t>
      </w: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>оргтехникой;</w:t>
      </w:r>
    </w:p>
    <w:p w:rsidR="00026AD5" w:rsidRPr="00E65D0B" w:rsidRDefault="00026AD5" w:rsidP="00026AD5">
      <w:pPr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65D0B">
        <w:rPr>
          <w:rFonts w:ascii="Times New Roman" w:eastAsia="Times New Roman" w:hAnsi="Times New Roman"/>
          <w:sz w:val="28"/>
          <w:szCs w:val="28"/>
          <w:lang w:eastAsia="ar-SA"/>
        </w:rPr>
        <w:t>3. м</w:t>
      </w:r>
      <w:r w:rsidRPr="00E65D0B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администрации. 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V</w:t>
      </w: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Информация о ресурсном обеспечении Муниципальной программы.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Программы осуществляется за счет средств бюджета сельского поселения Старая Рачейка муниципального района </w:t>
      </w:r>
      <w:proofErr w:type="spellStart"/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Общий объем финансирования по программе составляет 1020000 рублей, в том числе по годам: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2015 году – 240600 рублей;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2016 году – 211600 рублей;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2017 году – 220600рублей.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Объемы финансирования из бюджета сельского поселения Старая Рачейка муниципального района </w:t>
      </w:r>
      <w:proofErr w:type="spellStart"/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сельского поселения Старая Рачейка на очередной финансовый год.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65D0B">
        <w:rPr>
          <w:rFonts w:ascii="Times New Roman" w:hAnsi="Times New Roman"/>
          <w:bCs/>
          <w:color w:val="000000"/>
          <w:sz w:val="28"/>
          <w:szCs w:val="28"/>
          <w:lang w:eastAsia="ru-RU"/>
        </w:rPr>
        <w:t>VI</w:t>
      </w:r>
      <w:r w:rsidRPr="00E65D0B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E65D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E65D0B">
        <w:rPr>
          <w:rFonts w:ascii="Times New Roman" w:hAnsi="Times New Roman"/>
          <w:sz w:val="28"/>
          <w:szCs w:val="28"/>
        </w:rPr>
        <w:t>Методика комплексной оценки эффективности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hAnsi="Times New Roman"/>
          <w:sz w:val="28"/>
          <w:szCs w:val="28"/>
        </w:rPr>
        <w:t xml:space="preserve">реализации </w:t>
      </w: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Муниципальной программы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Реализация Программных мероприятий позволит обеспечить стабильное материально-техническое и транспортное обеспечение, а также оптимизировать затраты администрации  </w:t>
      </w:r>
      <w:proofErr w:type="spellStart"/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Сызранского</w:t>
      </w:r>
      <w:proofErr w:type="spellEnd"/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оценивается путем соотнесения степени достижения целевых индикаторов (показателей) Муниципальной программы с уровнем ее финансирования (расходов).</w:t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Комплексный показатель эффективности реализации муниципальной программы за отчетный год рассчитывается по формуле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0260" cy="1127760"/>
            <wp:effectExtent l="0" t="0" r="0" b="0"/>
            <wp:docPr id="10" name="Рисунок 10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 - количество целевых индикаторов (показателей) Муниципальной программы; </w:t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312420"/>
            <wp:effectExtent l="0" t="0" r="0" b="0"/>
            <wp:docPr id="9" name="Рисунок 9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плановое значение n-го целевого индикатора (показателя);</w:t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3400" cy="312420"/>
            <wp:effectExtent l="0" t="0" r="0" b="0"/>
            <wp:docPr id="8" name="Рисунок 8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значение n-го целевого индикатора (показателя) на конец отчетного года;</w:t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81940"/>
            <wp:effectExtent l="0" t="0" r="0" b="3810"/>
            <wp:docPr id="7" name="Рисунок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плановая сумма финансирования по Муниципальной программы, предусмотренная на реализацию программных мероприятий в отчетном году;</w:t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59080"/>
            <wp:effectExtent l="0" t="0" r="0" b="7620"/>
            <wp:docPr id="6" name="Рисунок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сумма расходов на реализацию Муниципальной программы на конец отчетного года.</w:t>
      </w:r>
      <w:proofErr w:type="gramEnd"/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расчета комплексного показателя эффективности реализации Муниципальной программы используются целевые индикаторы (показатели), достижение которых предусмотрено в отчетном году.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значении комплексного показателя эффективности реализации Муниципальной программы свыше 80 процентов эффективность реализации Муниципальной программы признается высокой, при значении 80 процентов и менее - низкой.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реализации Муниципальной программы осуществляется ежегодно муниципальным заказчиком Муниципальной программы путем установления степени достижения ожидаемых результатов, а также путем сравнения текущих значений индикаторов с их целевыми значениями.</w:t>
      </w:r>
    </w:p>
    <w:p w:rsidR="00026AD5" w:rsidRPr="00E65D0B" w:rsidRDefault="00026AD5" w:rsidP="00026A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несоответствия результатов выполнения Муниципальной программы системе показателей реализации Муниципальной программы бюджетные ассигнования на реализацию Муниципальной программы могут быть в установленном порядке сокращены администрацией сельского поселения Старая Рачейка.</w:t>
      </w: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26AD5" w:rsidRDefault="00026AD5" w:rsidP="00026AD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1 к муниципальной программе сельского поселения Старая Рачейка муниципального района </w:t>
      </w:r>
      <w:proofErr w:type="spellStart"/>
      <w:r w:rsidRPr="00E65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«Осуществление материально-технического и транспортного обеспечения деятельности администрации сельского поселения Старая Рачейка  муниципального района </w:t>
      </w:r>
      <w:proofErr w:type="spellStart"/>
      <w:r w:rsidRPr="00E65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Сызранский</w:t>
      </w:r>
      <w:proofErr w:type="spellEnd"/>
      <w:r w:rsidRPr="00E65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 на 2015-2017 годы»</w:t>
      </w:r>
    </w:p>
    <w:p w:rsidR="00026AD5" w:rsidRPr="00E65D0B" w:rsidRDefault="00026AD5" w:rsidP="00026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6AD5" w:rsidRPr="00E65D0B" w:rsidRDefault="00026AD5" w:rsidP="00026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65D0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65D0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Основные мероприятия Муниципальной программы</w:t>
      </w:r>
    </w:p>
    <w:p w:rsidR="00026AD5" w:rsidRPr="00E65D0B" w:rsidRDefault="00026AD5" w:rsidP="00026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5387" w:type="pct"/>
        <w:tblInd w:w="-743" w:type="dxa"/>
        <w:tblLayout w:type="fixed"/>
        <w:tblLook w:val="0000"/>
      </w:tblPr>
      <w:tblGrid>
        <w:gridCol w:w="522"/>
        <w:gridCol w:w="3873"/>
        <w:gridCol w:w="1419"/>
        <w:gridCol w:w="1419"/>
        <w:gridCol w:w="1557"/>
        <w:gridCol w:w="1522"/>
      </w:tblGrid>
      <w:tr w:rsidR="00026AD5" w:rsidRPr="00E65D0B" w:rsidTr="003F6EF4">
        <w:trPr>
          <w:trHeight w:val="640"/>
          <w:tblHeader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годам, руб.</w:t>
            </w:r>
          </w:p>
        </w:tc>
      </w:tr>
      <w:tr w:rsidR="00026AD5" w:rsidRPr="00E65D0B" w:rsidTr="003F6EF4">
        <w:trPr>
          <w:trHeight w:val="840"/>
          <w:tblHeader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26AD5" w:rsidRPr="00E65D0B" w:rsidTr="003F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53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топлива для автомобилей</w:t>
            </w:r>
          </w:p>
        </w:tc>
        <w:tc>
          <w:tcPr>
            <w:tcW w:w="68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146000</w:t>
            </w:r>
          </w:p>
        </w:tc>
        <w:tc>
          <w:tcPr>
            <w:tcW w:w="68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755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112000</w:t>
            </w:r>
          </w:p>
        </w:tc>
        <w:tc>
          <w:tcPr>
            <w:tcW w:w="73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358000</w:t>
            </w:r>
          </w:p>
        </w:tc>
      </w:tr>
      <w:tr w:rsidR="00026AD5" w:rsidRPr="00E65D0B" w:rsidTr="003F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53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автомобилей (ремонт)</w:t>
            </w:r>
          </w:p>
        </w:tc>
        <w:tc>
          <w:tcPr>
            <w:tcW w:w="68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68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755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73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72000</w:t>
            </w:r>
          </w:p>
        </w:tc>
      </w:tr>
      <w:tr w:rsidR="00026AD5" w:rsidRPr="00E65D0B" w:rsidTr="003F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53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Страхование автомобилей</w:t>
            </w:r>
          </w:p>
        </w:tc>
        <w:tc>
          <w:tcPr>
            <w:tcW w:w="68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688" w:type="pct"/>
          </w:tcPr>
          <w:p w:rsidR="00026AD5" w:rsidRPr="00E65D0B" w:rsidRDefault="00026AD5" w:rsidP="003F6EF4">
            <w:r w:rsidRPr="00E65D0B">
              <w:t>3600</w:t>
            </w:r>
          </w:p>
        </w:tc>
        <w:tc>
          <w:tcPr>
            <w:tcW w:w="755" w:type="pct"/>
          </w:tcPr>
          <w:p w:rsidR="00026AD5" w:rsidRPr="00E65D0B" w:rsidRDefault="00026AD5" w:rsidP="003F6EF4">
            <w:r w:rsidRPr="00E65D0B">
              <w:t>3600</w:t>
            </w:r>
          </w:p>
        </w:tc>
        <w:tc>
          <w:tcPr>
            <w:tcW w:w="73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10800</w:t>
            </w:r>
          </w:p>
        </w:tc>
      </w:tr>
      <w:tr w:rsidR="00026AD5" w:rsidRPr="00E65D0B" w:rsidTr="003F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телефонной связью и Интернетом</w:t>
            </w:r>
          </w:p>
        </w:tc>
        <w:tc>
          <w:tcPr>
            <w:tcW w:w="68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688" w:type="pct"/>
          </w:tcPr>
          <w:p w:rsidR="00026AD5" w:rsidRPr="00E65D0B" w:rsidRDefault="00026AD5" w:rsidP="003F6EF4">
            <w:r w:rsidRPr="00E65D0B">
              <w:t>34000</w:t>
            </w:r>
          </w:p>
        </w:tc>
        <w:tc>
          <w:tcPr>
            <w:tcW w:w="755" w:type="pct"/>
          </w:tcPr>
          <w:p w:rsidR="00026AD5" w:rsidRPr="00E65D0B" w:rsidRDefault="00026AD5" w:rsidP="003F6EF4">
            <w:r w:rsidRPr="00E65D0B">
              <w:t>35000</w:t>
            </w:r>
          </w:p>
        </w:tc>
        <w:tc>
          <w:tcPr>
            <w:tcW w:w="73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102000</w:t>
            </w:r>
          </w:p>
        </w:tc>
      </w:tr>
      <w:tr w:rsidR="00026AD5" w:rsidRPr="00E65D0B" w:rsidTr="003F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53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68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68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755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73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6AD5" w:rsidRPr="00E65D0B" w:rsidTr="003F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программ, приобретение и продление лицензий</w:t>
            </w:r>
          </w:p>
        </w:tc>
        <w:tc>
          <w:tcPr>
            <w:tcW w:w="68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688" w:type="pct"/>
          </w:tcPr>
          <w:p w:rsidR="00026AD5" w:rsidRPr="00E65D0B" w:rsidRDefault="00026AD5" w:rsidP="003F6EF4">
            <w:r w:rsidRPr="00E65D0B">
              <w:t>28000</w:t>
            </w:r>
          </w:p>
        </w:tc>
        <w:tc>
          <w:tcPr>
            <w:tcW w:w="755" w:type="pct"/>
          </w:tcPr>
          <w:p w:rsidR="00026AD5" w:rsidRPr="00E65D0B" w:rsidRDefault="00026AD5" w:rsidP="003F6EF4">
            <w:r w:rsidRPr="00E65D0B">
              <w:t>28000</w:t>
            </w:r>
          </w:p>
        </w:tc>
        <w:tc>
          <w:tcPr>
            <w:tcW w:w="73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84000</w:t>
            </w:r>
          </w:p>
        </w:tc>
      </w:tr>
      <w:tr w:rsidR="00026AD5" w:rsidRPr="00E65D0B" w:rsidTr="003F6E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53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240600</w:t>
            </w:r>
          </w:p>
        </w:tc>
        <w:tc>
          <w:tcPr>
            <w:tcW w:w="68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211600</w:t>
            </w:r>
          </w:p>
        </w:tc>
        <w:tc>
          <w:tcPr>
            <w:tcW w:w="755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220600</w:t>
            </w:r>
          </w:p>
        </w:tc>
        <w:tc>
          <w:tcPr>
            <w:tcW w:w="738" w:type="pct"/>
          </w:tcPr>
          <w:p w:rsidR="00026AD5" w:rsidRPr="00E65D0B" w:rsidRDefault="00026AD5" w:rsidP="003F6EF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5D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682800</w:t>
            </w:r>
          </w:p>
        </w:tc>
      </w:tr>
    </w:tbl>
    <w:p w:rsidR="00026AD5" w:rsidRPr="00E65D0B" w:rsidRDefault="00026AD5" w:rsidP="00026A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6AD5" w:rsidRDefault="00026AD5" w:rsidP="00026AD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26AD5" w:rsidRDefault="00026AD5" w:rsidP="00026AD5">
      <w:pPr>
        <w:spacing w:after="0" w:line="240" w:lineRule="auto"/>
        <w:rPr>
          <w:rFonts w:ascii="Times New Roman" w:eastAsia="Times New Roman" w:hAnsi="Times New Roman"/>
          <w:sz w:val="32"/>
          <w:szCs w:val="20"/>
          <w:lang w:eastAsia="ru-RU"/>
        </w:rPr>
      </w:pPr>
    </w:p>
    <w:p w:rsidR="000A7E36" w:rsidRPr="005E4F00" w:rsidRDefault="000A7E36">
      <w:pPr>
        <w:rPr>
          <w:rFonts w:ascii="Times New Roman" w:hAnsi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AD5"/>
    <w:rsid w:val="00026AD5"/>
    <w:rsid w:val="000A7E36"/>
    <w:rsid w:val="00556E67"/>
    <w:rsid w:val="005E4F00"/>
    <w:rsid w:val="00D01D40"/>
    <w:rsid w:val="00D3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11068</Characters>
  <Application>Microsoft Office Word</Application>
  <DocSecurity>0</DocSecurity>
  <Lines>92</Lines>
  <Paragraphs>25</Paragraphs>
  <ScaleCrop>false</ScaleCrop>
  <Company>DDGroup</Company>
  <LinksUpToDate>false</LinksUpToDate>
  <CharactersWithSpaces>12984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2015-08-31T10:22:00Z</dcterms:created>
  <dcterms:modified xsi:type="dcterms:W3CDTF">2015-09-01T04:16:00Z</dcterms:modified>
</cp:coreProperties>
</file>