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1" w:rsidRDefault="009056E1" w:rsidP="009056E1">
      <w:pPr>
        <w:jc w:val="both"/>
        <w:rPr>
          <w:b/>
          <w:sz w:val="28"/>
          <w:szCs w:val="28"/>
        </w:rPr>
      </w:pPr>
    </w:p>
    <w:p w:rsidR="009056E1" w:rsidRDefault="009056E1" w:rsidP="009056E1">
      <w:pPr>
        <w:jc w:val="both"/>
        <w:rPr>
          <w:b/>
          <w:sz w:val="28"/>
          <w:szCs w:val="28"/>
        </w:rPr>
      </w:pP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92FBE" w:rsidRDefault="00292FBE" w:rsidP="00292FBE">
      <w:pPr>
        <w:jc w:val="center"/>
        <w:rPr>
          <w:b/>
          <w:sz w:val="28"/>
          <w:szCs w:val="28"/>
        </w:rPr>
      </w:pPr>
    </w:p>
    <w:p w:rsidR="00292FBE" w:rsidRDefault="00292FBE" w:rsidP="0029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2FBE" w:rsidRDefault="00292FBE" w:rsidP="00292FBE">
      <w:pPr>
        <w:jc w:val="center"/>
        <w:rPr>
          <w:b/>
          <w:sz w:val="28"/>
          <w:szCs w:val="28"/>
        </w:rPr>
      </w:pPr>
    </w:p>
    <w:p w:rsidR="00292FBE" w:rsidRPr="00292FBE" w:rsidRDefault="00292FBE" w:rsidP="00292FBE">
      <w:pPr>
        <w:jc w:val="center"/>
        <w:rPr>
          <w:b/>
          <w:sz w:val="28"/>
          <w:szCs w:val="28"/>
        </w:rPr>
      </w:pPr>
    </w:p>
    <w:p w:rsidR="00292FBE" w:rsidRPr="00292FBE" w:rsidRDefault="00292FBE" w:rsidP="00292FBE">
      <w:pPr>
        <w:suppressAutoHyphens w:val="0"/>
        <w:rPr>
          <w:sz w:val="28"/>
          <w:szCs w:val="28"/>
          <w:lang w:eastAsia="ru-RU"/>
        </w:rPr>
      </w:pPr>
      <w:r w:rsidRPr="00292FBE">
        <w:rPr>
          <w:sz w:val="28"/>
          <w:szCs w:val="28"/>
          <w:lang w:eastAsia="ru-RU"/>
        </w:rPr>
        <w:t>« 06 » марта  2014 г.</w:t>
      </w:r>
      <w:r w:rsidRPr="00292FBE">
        <w:rPr>
          <w:sz w:val="28"/>
          <w:szCs w:val="28"/>
          <w:lang w:eastAsia="ru-RU"/>
        </w:rPr>
        <w:tab/>
      </w:r>
      <w:r w:rsidRPr="00292FBE">
        <w:rPr>
          <w:sz w:val="28"/>
          <w:szCs w:val="28"/>
          <w:lang w:eastAsia="ru-RU"/>
        </w:rPr>
        <w:tab/>
      </w:r>
      <w:r w:rsidRPr="00292FBE">
        <w:rPr>
          <w:sz w:val="28"/>
          <w:szCs w:val="28"/>
          <w:lang w:eastAsia="ru-RU"/>
        </w:rPr>
        <w:tab/>
      </w:r>
      <w:r w:rsidRPr="00292FBE">
        <w:rPr>
          <w:sz w:val="28"/>
          <w:szCs w:val="28"/>
          <w:lang w:eastAsia="ru-RU"/>
        </w:rPr>
        <w:tab/>
      </w:r>
      <w:r w:rsidRPr="00292FBE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 </w:t>
      </w:r>
      <w:r w:rsidRPr="00292FBE">
        <w:rPr>
          <w:sz w:val="28"/>
          <w:szCs w:val="28"/>
          <w:lang w:eastAsia="ru-RU"/>
        </w:rPr>
        <w:t xml:space="preserve">   № 13</w:t>
      </w:r>
    </w:p>
    <w:p w:rsidR="00292FBE" w:rsidRPr="00292FBE" w:rsidRDefault="00292FBE" w:rsidP="00292FBE">
      <w:pPr>
        <w:suppressAutoHyphens w:val="0"/>
        <w:ind w:firstLine="900"/>
        <w:rPr>
          <w:lang w:eastAsia="ru-RU"/>
        </w:rPr>
      </w:pPr>
    </w:p>
    <w:p w:rsidR="00292FBE" w:rsidRPr="00292FBE" w:rsidRDefault="00292FBE" w:rsidP="00292FB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jc w:val="both"/>
        <w:rPr>
          <w:color w:val="000000"/>
          <w:sz w:val="28"/>
          <w:lang w:eastAsia="ru-RU"/>
        </w:rPr>
      </w:pP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  <w:lang w:eastAsia="ru-RU"/>
        </w:rPr>
      </w:pPr>
      <w:r w:rsidRPr="00292FBE">
        <w:rPr>
          <w:b/>
          <w:sz w:val="28"/>
          <w:szCs w:val="20"/>
          <w:lang w:eastAsia="ru-RU"/>
        </w:rPr>
        <w:t>Об  утверждении платы  граждан муниципального жилищного фонда</w:t>
      </w: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  <w:lang w:eastAsia="ru-RU"/>
        </w:rPr>
      </w:pPr>
      <w:r w:rsidRPr="00292FBE">
        <w:rPr>
          <w:b/>
          <w:sz w:val="28"/>
          <w:szCs w:val="20"/>
          <w:lang w:eastAsia="ru-RU"/>
        </w:rPr>
        <w:t xml:space="preserve">в сельском  поселении   </w:t>
      </w:r>
      <w:proofErr w:type="gramStart"/>
      <w:r w:rsidRPr="00292FBE">
        <w:rPr>
          <w:b/>
          <w:sz w:val="28"/>
          <w:szCs w:val="20"/>
          <w:lang w:eastAsia="ru-RU"/>
        </w:rPr>
        <w:t>Троицкое</w:t>
      </w:r>
      <w:proofErr w:type="gramEnd"/>
      <w:r w:rsidRPr="00292FBE">
        <w:rPr>
          <w:b/>
          <w:sz w:val="28"/>
          <w:szCs w:val="20"/>
          <w:lang w:eastAsia="ru-RU"/>
        </w:rPr>
        <w:t xml:space="preserve"> муниципального  района  </w:t>
      </w:r>
      <w:proofErr w:type="spellStart"/>
      <w:r w:rsidRPr="00292FBE">
        <w:rPr>
          <w:b/>
          <w:sz w:val="28"/>
          <w:szCs w:val="20"/>
          <w:lang w:eastAsia="ru-RU"/>
        </w:rPr>
        <w:t>Сызранский</w:t>
      </w:r>
      <w:proofErr w:type="spellEnd"/>
      <w:r w:rsidRPr="00292FBE">
        <w:rPr>
          <w:b/>
          <w:sz w:val="28"/>
          <w:szCs w:val="20"/>
          <w:lang w:eastAsia="ru-RU"/>
        </w:rPr>
        <w:t xml:space="preserve"> </w:t>
      </w: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  <w:lang w:eastAsia="ru-RU"/>
        </w:rPr>
      </w:pP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  <w:lang w:eastAsia="ru-RU"/>
        </w:rPr>
      </w:pP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spacing w:line="360" w:lineRule="auto"/>
        <w:ind w:right="96" w:firstLine="539"/>
        <w:jc w:val="both"/>
        <w:rPr>
          <w:sz w:val="28"/>
          <w:szCs w:val="20"/>
          <w:lang w:eastAsia="ru-RU"/>
        </w:rPr>
      </w:pPr>
      <w:proofErr w:type="gramStart"/>
      <w:r w:rsidRPr="00292FBE">
        <w:rPr>
          <w:sz w:val="28"/>
          <w:szCs w:val="20"/>
          <w:lang w:eastAsia="ru-RU"/>
        </w:rPr>
        <w:t xml:space="preserve">В соответствии с Жилищным кодексом Российской Федерации, </w:t>
      </w:r>
      <w:r w:rsidRPr="00292FBE">
        <w:rPr>
          <w:sz w:val="28"/>
          <w:szCs w:val="28"/>
          <w:lang w:eastAsia="ru-RU"/>
        </w:rPr>
        <w:t xml:space="preserve"> Федеральными  законами </w:t>
      </w:r>
      <w:r w:rsidRPr="00292FBE">
        <w:rPr>
          <w:sz w:val="28"/>
          <w:szCs w:val="20"/>
          <w:lang w:eastAsia="ru-RU"/>
        </w:rPr>
        <w:t xml:space="preserve">от 06.10.2003 г. №131-ФЗ «Об общих принципах организации местного самоуправления в Российской Федерации», </w:t>
      </w:r>
      <w:r w:rsidRPr="00292FBE">
        <w:rPr>
          <w:sz w:val="28"/>
          <w:szCs w:val="28"/>
          <w:lang w:eastAsia="ru-RU"/>
        </w:rPr>
        <w:t xml:space="preserve">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Pr="00292FBE">
        <w:rPr>
          <w:sz w:val="28"/>
          <w:szCs w:val="20"/>
          <w:lang w:eastAsia="ru-RU"/>
        </w:rPr>
        <w:t>, администрация сельского поселения  Волжское</w:t>
      </w:r>
      <w:proofErr w:type="gramEnd"/>
      <w:r w:rsidRPr="00292FBE">
        <w:rPr>
          <w:sz w:val="28"/>
          <w:szCs w:val="20"/>
          <w:lang w:eastAsia="ru-RU"/>
        </w:rPr>
        <w:t xml:space="preserve">   муниципального района </w:t>
      </w:r>
      <w:proofErr w:type="spellStart"/>
      <w:r w:rsidRPr="00292FBE">
        <w:rPr>
          <w:sz w:val="28"/>
          <w:szCs w:val="20"/>
          <w:lang w:eastAsia="ru-RU"/>
        </w:rPr>
        <w:t>Сызранский</w:t>
      </w:r>
      <w:proofErr w:type="spellEnd"/>
      <w:r w:rsidRPr="00292FBE">
        <w:rPr>
          <w:sz w:val="28"/>
          <w:szCs w:val="20"/>
          <w:lang w:eastAsia="ru-RU"/>
        </w:rPr>
        <w:t xml:space="preserve"> </w:t>
      </w: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spacing w:line="360" w:lineRule="auto"/>
        <w:ind w:right="96" w:firstLine="539"/>
        <w:jc w:val="center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>ПОСТАНОВЛЯЕТ:</w:t>
      </w: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spacing w:line="360" w:lineRule="auto"/>
        <w:ind w:right="96" w:firstLine="539"/>
        <w:jc w:val="center"/>
        <w:rPr>
          <w:sz w:val="28"/>
          <w:szCs w:val="20"/>
          <w:lang w:eastAsia="ru-RU"/>
        </w:rPr>
      </w:pP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>1.Установить размер платы для нанимателей жилых помещений по договорам социального найма или договору найма специализированного жилого помещения: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 xml:space="preserve">1.1. за содержание и ремонт жилых помещений (не включающих плату за услуги, указанные в пункте 1.2,  настоящего Постановления) согласно </w:t>
      </w:r>
      <w:r w:rsidRPr="00292FBE">
        <w:rPr>
          <w:sz w:val="28"/>
          <w:szCs w:val="20"/>
          <w:lang w:eastAsia="ru-RU"/>
        </w:rPr>
        <w:lastRenderedPageBreak/>
        <w:t>приложению № 1 к настоящему постановлению.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>1.2. за услуги по техническому обслуживанию внутридомового газового оборудования, относящегося к общему имуществу многоквартирного дома, для  нанимателей жилых помещений по договорам социального  найма муниципального жилищного фонда, согласно приложению № 2 к настоящему постановлению.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>1.3.за пользование жилым помещением (плату за наем) для нанимателей жилых  помещений  по  договорам  социального  найма, согласно  приложению № 3 к настоящему постановлению.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>1.4. За вывоз твердых  бытовых  отходов (ТБО) для  нанимателей жилых помещений по договорам социального  найма муниципального жилищного фонда,  согласно    приложению  № 4 к настоящему постановлению.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 xml:space="preserve">2. Обнародовать  настоящее Постановление в средствах массовой информации. </w:t>
      </w:r>
    </w:p>
    <w:p w:rsidR="00292FBE" w:rsidRPr="00292FBE" w:rsidRDefault="00292FBE" w:rsidP="00292FBE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96" w:firstLine="720"/>
        <w:jc w:val="both"/>
        <w:rPr>
          <w:sz w:val="28"/>
          <w:szCs w:val="20"/>
          <w:lang w:eastAsia="ru-RU"/>
        </w:rPr>
      </w:pPr>
      <w:r w:rsidRPr="00292FBE">
        <w:rPr>
          <w:sz w:val="28"/>
          <w:szCs w:val="20"/>
          <w:lang w:eastAsia="ru-RU"/>
        </w:rPr>
        <w:t xml:space="preserve">3. Признать утратившим силу постановление администрации сельского поселения Троицкое от 11.06.2013 №27 «Об установлении оплаты граждан за жилые помещения и коммунальные услуги в сельском поселении Троицкое муниципального района </w:t>
      </w:r>
      <w:proofErr w:type="spellStart"/>
      <w:r w:rsidRPr="00292FBE">
        <w:rPr>
          <w:sz w:val="28"/>
          <w:szCs w:val="20"/>
          <w:lang w:eastAsia="ru-RU"/>
        </w:rPr>
        <w:t>Сызанский</w:t>
      </w:r>
      <w:proofErr w:type="spellEnd"/>
      <w:r w:rsidRPr="00292FBE">
        <w:rPr>
          <w:sz w:val="28"/>
          <w:szCs w:val="20"/>
          <w:lang w:eastAsia="ru-RU"/>
        </w:rPr>
        <w:t>»</w:t>
      </w: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 w:firstLine="540"/>
        <w:jc w:val="both"/>
        <w:rPr>
          <w:sz w:val="28"/>
          <w:szCs w:val="20"/>
          <w:lang w:eastAsia="ru-RU"/>
        </w:rPr>
      </w:pPr>
    </w:p>
    <w:p w:rsidR="00292FBE" w:rsidRPr="00292FBE" w:rsidRDefault="00292FBE" w:rsidP="00292FBE">
      <w:pPr>
        <w:suppressAutoHyphens w:val="0"/>
        <w:autoSpaceDE w:val="0"/>
        <w:autoSpaceDN w:val="0"/>
        <w:adjustRightInd w:val="0"/>
        <w:ind w:right="99" w:firstLine="540"/>
        <w:jc w:val="both"/>
        <w:rPr>
          <w:sz w:val="28"/>
          <w:szCs w:val="20"/>
          <w:lang w:eastAsia="ru-RU"/>
        </w:rPr>
      </w:pPr>
    </w:p>
    <w:p w:rsidR="00292FBE" w:rsidRPr="00292FBE" w:rsidRDefault="00292FBE" w:rsidP="00292FBE">
      <w:pPr>
        <w:keepNext/>
        <w:suppressAutoHyphens w:val="0"/>
        <w:jc w:val="both"/>
        <w:outlineLvl w:val="0"/>
        <w:rPr>
          <w:b/>
          <w:color w:val="000000"/>
          <w:sz w:val="28"/>
          <w:szCs w:val="28"/>
          <w:lang w:eastAsia="ru-RU"/>
        </w:rPr>
      </w:pPr>
      <w:r w:rsidRPr="00292FBE">
        <w:rPr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292FBE">
        <w:rPr>
          <w:b/>
          <w:color w:val="000000"/>
          <w:sz w:val="28"/>
          <w:szCs w:val="28"/>
          <w:lang w:eastAsia="ru-RU"/>
        </w:rPr>
        <w:t>сельского</w:t>
      </w:r>
      <w:proofErr w:type="gramEnd"/>
      <w:r w:rsidRPr="00292FBE">
        <w:rPr>
          <w:b/>
          <w:color w:val="000000"/>
          <w:sz w:val="28"/>
          <w:szCs w:val="28"/>
          <w:lang w:eastAsia="ru-RU"/>
        </w:rPr>
        <w:t xml:space="preserve"> </w:t>
      </w:r>
    </w:p>
    <w:p w:rsidR="00292FBE" w:rsidRPr="00292FBE" w:rsidRDefault="00292FBE" w:rsidP="00292FBE">
      <w:pPr>
        <w:keepNext/>
        <w:suppressAutoHyphens w:val="0"/>
        <w:jc w:val="both"/>
        <w:outlineLvl w:val="0"/>
        <w:rPr>
          <w:b/>
          <w:color w:val="000000"/>
          <w:sz w:val="28"/>
          <w:szCs w:val="28"/>
          <w:lang w:eastAsia="ru-RU"/>
        </w:rPr>
      </w:pPr>
      <w:r w:rsidRPr="00292FBE">
        <w:rPr>
          <w:b/>
          <w:color w:val="000000"/>
          <w:sz w:val="28"/>
          <w:szCs w:val="28"/>
          <w:lang w:eastAsia="ru-RU"/>
        </w:rPr>
        <w:t xml:space="preserve">поселения </w:t>
      </w:r>
      <w:proofErr w:type="gramStart"/>
      <w:r w:rsidRPr="00292FBE">
        <w:rPr>
          <w:b/>
          <w:color w:val="000000"/>
          <w:sz w:val="28"/>
          <w:szCs w:val="28"/>
          <w:lang w:eastAsia="ru-RU"/>
        </w:rPr>
        <w:t>Троицкое</w:t>
      </w:r>
      <w:proofErr w:type="gramEnd"/>
      <w:r w:rsidRPr="00292FBE">
        <w:rPr>
          <w:b/>
          <w:color w:val="000000"/>
          <w:sz w:val="28"/>
          <w:szCs w:val="28"/>
          <w:lang w:eastAsia="ru-RU"/>
        </w:rPr>
        <w:t xml:space="preserve">                          </w:t>
      </w:r>
      <w:r w:rsidRPr="00292FBE">
        <w:rPr>
          <w:sz w:val="28"/>
          <w:szCs w:val="28"/>
          <w:lang w:eastAsia="ru-RU"/>
        </w:rPr>
        <w:t xml:space="preserve">                                </w:t>
      </w:r>
      <w:r w:rsidRPr="00292FBE">
        <w:rPr>
          <w:b/>
          <w:sz w:val="28"/>
          <w:szCs w:val="28"/>
          <w:lang w:eastAsia="ru-RU"/>
        </w:rPr>
        <w:t xml:space="preserve">В.И. </w:t>
      </w:r>
      <w:proofErr w:type="spellStart"/>
      <w:r w:rsidRPr="00292FBE">
        <w:rPr>
          <w:b/>
          <w:sz w:val="28"/>
          <w:szCs w:val="28"/>
          <w:lang w:eastAsia="ru-RU"/>
        </w:rPr>
        <w:t>Торяник</w:t>
      </w:r>
      <w:proofErr w:type="spellEnd"/>
    </w:p>
    <w:p w:rsidR="00292FBE" w:rsidRPr="00292FBE" w:rsidRDefault="00292FBE" w:rsidP="00292FBE">
      <w:pPr>
        <w:suppressAutoHyphens w:val="0"/>
        <w:rPr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p w:rsidR="00292FBE" w:rsidRPr="00292FBE" w:rsidRDefault="00292FBE" w:rsidP="00292FBE">
      <w:pPr>
        <w:suppressAutoHyphens w:val="0"/>
        <w:rPr>
          <w:color w:val="000000"/>
          <w:lang w:eastAsia="ru-RU"/>
        </w:rPr>
      </w:pPr>
    </w:p>
    <w:tbl>
      <w:tblPr>
        <w:tblW w:w="0" w:type="auto"/>
        <w:tblInd w:w="4474" w:type="dxa"/>
        <w:tblLook w:val="04A0" w:firstRow="1" w:lastRow="0" w:firstColumn="1" w:lastColumn="0" w:noHBand="0" w:noVBand="1"/>
      </w:tblPr>
      <w:tblGrid>
        <w:gridCol w:w="4927"/>
      </w:tblGrid>
      <w:tr w:rsidR="00292FBE" w:rsidRPr="00292FBE" w:rsidTr="00D046BF">
        <w:tc>
          <w:tcPr>
            <w:tcW w:w="4927" w:type="dxa"/>
          </w:tcPr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Приложение №1 к постановлению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Троицкое</w:t>
            </w:r>
            <w:proofErr w:type="gramEnd"/>
            <w:r w:rsidRPr="00292FBE">
              <w:rPr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от 06.03. 2014 г.</w:t>
            </w:r>
            <w:r w:rsidRPr="00292FBE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292FBE" w:rsidRPr="00292FBE" w:rsidRDefault="00292FBE" w:rsidP="00292FBE">
            <w:pPr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292FBE" w:rsidRPr="00292FBE" w:rsidRDefault="00292FBE" w:rsidP="00292FBE">
      <w:pPr>
        <w:keepNext/>
        <w:suppressAutoHyphens w:val="0"/>
        <w:jc w:val="both"/>
        <w:outlineLvl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Плата за содержание и текущий ремонт  жилого  </w:t>
      </w: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помещения для  нанимателей жилых помещений по договорам социального  найма муниципального жилищного фонда </w:t>
      </w: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2340"/>
        <w:gridCol w:w="2340"/>
      </w:tblGrid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 xml:space="preserve">Цены за 1 кв. метр общей площади  в месяц (в руб.) 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ремонт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234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содержание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1</w:t>
            </w:r>
          </w:p>
        </w:tc>
        <w:tc>
          <w:tcPr>
            <w:tcW w:w="43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 xml:space="preserve">Жилые дома, имеющие все виды удобств, кроме мусоропроводов и лифтов 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8,6</w:t>
            </w: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ind w:left="-828" w:firstLine="828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6,0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292FBE">
              <w:rPr>
                <w:sz w:val="28"/>
                <w:lang w:eastAsia="ru-RU"/>
              </w:rPr>
              <w:t>при</w:t>
            </w:r>
            <w:proofErr w:type="gramEnd"/>
            <w:r w:rsidRPr="00292FBE">
              <w:rPr>
                <w:sz w:val="28"/>
                <w:lang w:eastAsia="ru-RU"/>
              </w:rPr>
              <w:t xml:space="preserve"> наличие привозного  газа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7,3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4,6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3</w:t>
            </w:r>
          </w:p>
        </w:tc>
        <w:tc>
          <w:tcPr>
            <w:tcW w:w="43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Жилые дома с двумя и менее видами инженерного обустройства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6,3</w:t>
            </w: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3,7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6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4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3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5,2</w:t>
            </w:r>
          </w:p>
        </w:tc>
        <w:tc>
          <w:tcPr>
            <w:tcW w:w="234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2,1</w:t>
            </w:r>
          </w:p>
        </w:tc>
      </w:tr>
    </w:tbl>
    <w:p w:rsidR="00292FBE" w:rsidRPr="00292FBE" w:rsidRDefault="00292FBE" w:rsidP="00292FBE">
      <w:pPr>
        <w:tabs>
          <w:tab w:val="left" w:pos="720"/>
        </w:tabs>
        <w:suppressAutoHyphens w:val="0"/>
        <w:ind w:left="540"/>
        <w:jc w:val="both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left="540"/>
        <w:jc w:val="both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left="540"/>
        <w:jc w:val="both"/>
        <w:rPr>
          <w:b/>
          <w:lang w:eastAsia="ru-RU"/>
        </w:rPr>
      </w:pPr>
      <w:r w:rsidRPr="00292FBE">
        <w:rPr>
          <w:b/>
          <w:lang w:eastAsia="ru-RU"/>
        </w:rPr>
        <w:t xml:space="preserve"> </w:t>
      </w: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92FBE" w:rsidRPr="00292FBE" w:rsidTr="00D046BF">
        <w:tc>
          <w:tcPr>
            <w:tcW w:w="4927" w:type="dxa"/>
          </w:tcPr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Приложение №2 к постановлению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Троицкое</w:t>
            </w:r>
            <w:proofErr w:type="gramEnd"/>
            <w:r w:rsidRPr="00292FBE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от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06.03.2014г. № 13</w:t>
            </w:r>
          </w:p>
          <w:p w:rsidR="00292FBE" w:rsidRPr="00292FBE" w:rsidRDefault="00292FBE" w:rsidP="00292FBE">
            <w:pPr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>Плата за услуги по техническому обслуживанию внутридомового газового оборудования, относящегося к общему имуществу многоквартирного дома для  нанимателей жилых помещений по договорам социального  найма муниципального жилищного фонда</w:t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292FBE" w:rsidRPr="00292FBE" w:rsidTr="00D046B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№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8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Наименование обслуживающей организации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4062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 xml:space="preserve">Цена за 1 </w:t>
            </w:r>
            <w:proofErr w:type="spellStart"/>
            <w:r w:rsidRPr="00292FBE">
              <w:rPr>
                <w:sz w:val="28"/>
                <w:lang w:eastAsia="ru-RU"/>
              </w:rPr>
              <w:t>кв</w:t>
            </w:r>
            <w:proofErr w:type="spellEnd"/>
            <w:r w:rsidRPr="00292FBE">
              <w:rPr>
                <w:sz w:val="28"/>
                <w:lang w:eastAsia="ru-RU"/>
              </w:rPr>
              <w:t xml:space="preserve"> м в месяц (в </w:t>
            </w:r>
            <w:proofErr w:type="spellStart"/>
            <w:r w:rsidRPr="00292FBE">
              <w:rPr>
                <w:sz w:val="28"/>
                <w:lang w:eastAsia="ru-RU"/>
              </w:rPr>
              <w:t>руб</w:t>
            </w:r>
            <w:proofErr w:type="spellEnd"/>
            <w:r w:rsidRPr="00292FBE">
              <w:rPr>
                <w:sz w:val="28"/>
                <w:lang w:eastAsia="ru-RU"/>
              </w:rPr>
              <w:t xml:space="preserve">) 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общей площади  с НДС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1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8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ООО «СВГК»</w:t>
            </w:r>
          </w:p>
        </w:tc>
        <w:tc>
          <w:tcPr>
            <w:tcW w:w="4062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0,39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2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8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ОАО «</w:t>
            </w:r>
            <w:proofErr w:type="spellStart"/>
            <w:r w:rsidRPr="00292FBE">
              <w:rPr>
                <w:sz w:val="28"/>
                <w:lang w:eastAsia="ru-RU"/>
              </w:rPr>
              <w:t>Сызраньрайгаз</w:t>
            </w:r>
            <w:proofErr w:type="spellEnd"/>
            <w:r w:rsidRPr="00292FBE">
              <w:rPr>
                <w:sz w:val="28"/>
                <w:lang w:eastAsia="ru-RU"/>
              </w:rPr>
              <w:t>»</w:t>
            </w:r>
          </w:p>
        </w:tc>
        <w:tc>
          <w:tcPr>
            <w:tcW w:w="4062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0,29</w:t>
            </w:r>
          </w:p>
        </w:tc>
      </w:tr>
    </w:tbl>
    <w:p w:rsidR="00292FBE" w:rsidRPr="00292FBE" w:rsidRDefault="00292FBE" w:rsidP="00292FBE">
      <w:pPr>
        <w:tabs>
          <w:tab w:val="left" w:pos="720"/>
        </w:tabs>
        <w:suppressAutoHyphens w:val="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jc w:val="center"/>
        <w:rPr>
          <w:b/>
          <w:sz w:val="28"/>
          <w:lang w:eastAsia="ru-RU"/>
        </w:rPr>
      </w:pPr>
    </w:p>
    <w:p w:rsidR="00292FBE" w:rsidRPr="00292FBE" w:rsidRDefault="00292FBE" w:rsidP="00292FBE">
      <w:pPr>
        <w:keepNext/>
        <w:suppressAutoHyphens w:val="0"/>
        <w:jc w:val="both"/>
        <w:outlineLvl w:val="0"/>
        <w:rPr>
          <w:sz w:val="28"/>
          <w:lang w:eastAsia="ru-RU"/>
        </w:rPr>
      </w:pPr>
      <w:r w:rsidRPr="00292FBE">
        <w:rPr>
          <w:b/>
          <w:sz w:val="28"/>
          <w:lang w:eastAsia="ru-RU"/>
        </w:rPr>
        <w:tab/>
      </w:r>
      <w:r w:rsidRPr="00292FBE">
        <w:rPr>
          <w:sz w:val="28"/>
          <w:lang w:eastAsia="ru-RU"/>
        </w:rPr>
        <w:t>Примечание:</w:t>
      </w:r>
    </w:p>
    <w:p w:rsidR="00292FBE" w:rsidRPr="00292FBE" w:rsidRDefault="00292FBE" w:rsidP="00292FBE">
      <w:pPr>
        <w:suppressAutoHyphens w:val="0"/>
        <w:rPr>
          <w:sz w:val="28"/>
          <w:lang w:eastAsia="ru-RU"/>
        </w:rPr>
      </w:pPr>
    </w:p>
    <w:p w:rsidR="00292FBE" w:rsidRPr="00292FBE" w:rsidRDefault="00292FBE" w:rsidP="00292FBE">
      <w:pPr>
        <w:suppressAutoHyphens w:val="0"/>
        <w:rPr>
          <w:sz w:val="28"/>
          <w:lang w:eastAsia="ru-RU"/>
        </w:rPr>
      </w:pPr>
      <w:r w:rsidRPr="00292FBE">
        <w:rPr>
          <w:sz w:val="28"/>
          <w:lang w:eastAsia="ru-RU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292FBE" w:rsidRPr="00292FBE" w:rsidRDefault="00292FBE" w:rsidP="00292FBE">
      <w:pPr>
        <w:suppressAutoHyphens w:val="0"/>
        <w:rPr>
          <w:sz w:val="28"/>
          <w:lang w:eastAsia="ru-RU"/>
        </w:rPr>
      </w:pPr>
      <w:r w:rsidRPr="00292FBE">
        <w:rPr>
          <w:sz w:val="28"/>
          <w:lang w:eastAsia="ru-RU"/>
        </w:rPr>
        <w:tab/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292FBE" w:rsidRPr="00292FBE" w:rsidTr="00D046BF">
        <w:tc>
          <w:tcPr>
            <w:tcW w:w="5494" w:type="dxa"/>
          </w:tcPr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Приложение №3 к постановлению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Троицкое</w:t>
            </w:r>
            <w:proofErr w:type="gramEnd"/>
            <w:r w:rsidRPr="00292FBE">
              <w:rPr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06.03.2014г. №13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292FBE" w:rsidRPr="00292FBE" w:rsidRDefault="00292FBE" w:rsidP="00292FBE">
            <w:pPr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Плата за пользование жилым помещением (платы за наем) </w:t>
      </w:r>
      <w:proofErr w:type="gramStart"/>
      <w:r w:rsidRPr="00292FBE">
        <w:rPr>
          <w:b/>
          <w:sz w:val="28"/>
          <w:lang w:eastAsia="ru-RU"/>
        </w:rPr>
        <w:t>для</w:t>
      </w:r>
      <w:proofErr w:type="gramEnd"/>
      <w:r w:rsidRPr="00292FBE">
        <w:rPr>
          <w:b/>
          <w:sz w:val="28"/>
          <w:lang w:eastAsia="ru-RU"/>
        </w:rPr>
        <w:t xml:space="preserve"> </w:t>
      </w: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нанимателей жилых помещений по договорам </w:t>
      </w:r>
      <w:proofErr w:type="gramStart"/>
      <w:r w:rsidRPr="00292FBE">
        <w:rPr>
          <w:b/>
          <w:sz w:val="28"/>
          <w:lang w:eastAsia="ru-RU"/>
        </w:rPr>
        <w:t>социального</w:t>
      </w:r>
      <w:proofErr w:type="gramEnd"/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 найма муниципального жилищного фонда</w:t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220"/>
        <w:gridCol w:w="3780"/>
      </w:tblGrid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36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№</w:t>
            </w:r>
          </w:p>
        </w:tc>
        <w:tc>
          <w:tcPr>
            <w:tcW w:w="522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Степень благоустройства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Цены за наем  1 кв. м  общей площади в месяц (в руб.)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(без НДС)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3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Жилые дома</w:t>
            </w:r>
            <w:proofErr w:type="gramStart"/>
            <w:r w:rsidRPr="00292FBE">
              <w:rPr>
                <w:sz w:val="28"/>
                <w:lang w:eastAsia="ru-RU"/>
              </w:rPr>
              <w:t xml:space="preserve"> ,</w:t>
            </w:r>
            <w:proofErr w:type="gramEnd"/>
            <w:r w:rsidRPr="00292FBE">
              <w:rPr>
                <w:sz w:val="28"/>
                <w:lang w:eastAsia="ru-RU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ind w:left="-828" w:firstLine="828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0,8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Жилые дома, имеющие централизованное  отопление, водоснабжение</w:t>
            </w:r>
            <w:proofErr w:type="gramStart"/>
            <w:r w:rsidRPr="00292FBE">
              <w:rPr>
                <w:sz w:val="28"/>
                <w:lang w:eastAsia="ru-RU"/>
              </w:rPr>
              <w:t xml:space="preserve"> ,</w:t>
            </w:r>
            <w:proofErr w:type="gramEnd"/>
            <w:r w:rsidRPr="00292FBE">
              <w:rPr>
                <w:sz w:val="28"/>
                <w:lang w:eastAsia="ru-RU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0,67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6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0,65</w:t>
            </w: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0" w:type="dxa"/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4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22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292FBE">
              <w:rPr>
                <w:sz w:val="28"/>
                <w:lang w:eastAsia="ru-RU"/>
              </w:rPr>
              <w:t>0,49</w:t>
            </w:r>
          </w:p>
        </w:tc>
      </w:tr>
    </w:tbl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sz w:val="28"/>
          <w:lang w:eastAsia="ru-RU"/>
        </w:rPr>
      </w:pPr>
      <w:r w:rsidRPr="00292FBE">
        <w:rPr>
          <w:b/>
          <w:sz w:val="28"/>
          <w:lang w:eastAsia="ru-RU"/>
        </w:rPr>
        <w:tab/>
      </w:r>
      <w:r w:rsidRPr="00292FBE">
        <w:rPr>
          <w:sz w:val="28"/>
          <w:lang w:eastAsia="ru-RU"/>
        </w:rPr>
        <w:t>Примечание:</w:t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lang w:eastAsia="ru-RU"/>
        </w:rPr>
      </w:pPr>
      <w:r w:rsidRPr="00292FBE">
        <w:rPr>
          <w:sz w:val="28"/>
          <w:lang w:eastAsia="ru-RU"/>
        </w:rPr>
        <w:tab/>
        <w:t xml:space="preserve">1. Плата за наем не взимается в общежитиях с </w:t>
      </w:r>
      <w:proofErr w:type="gramStart"/>
      <w:r w:rsidRPr="00292FBE">
        <w:rPr>
          <w:sz w:val="28"/>
          <w:lang w:eastAsia="ru-RU"/>
        </w:rPr>
        <w:t>по</w:t>
      </w:r>
      <w:proofErr w:type="gramEnd"/>
      <w:r w:rsidRPr="00292FBE">
        <w:rPr>
          <w:sz w:val="28"/>
          <w:lang w:eastAsia="ru-RU"/>
        </w:rPr>
        <w:t xml:space="preserve"> комнатным заселением, в служебных жилых помещениях и с граждан, являющихся собственниками жилых помещений.</w:t>
      </w:r>
    </w:p>
    <w:p w:rsidR="00292FBE" w:rsidRPr="00292FBE" w:rsidRDefault="00292FBE" w:rsidP="00292FBE">
      <w:pPr>
        <w:tabs>
          <w:tab w:val="left" w:pos="720"/>
        </w:tabs>
        <w:suppressAutoHyphens w:val="0"/>
        <w:ind w:left="720"/>
        <w:jc w:val="both"/>
        <w:rPr>
          <w:sz w:val="28"/>
          <w:lang w:eastAsia="ru-RU"/>
        </w:rPr>
      </w:pPr>
      <w:r w:rsidRPr="00292FBE">
        <w:rPr>
          <w:sz w:val="28"/>
          <w:lang w:eastAsia="ru-RU"/>
        </w:rPr>
        <w:t>2. Плата за наем не учитывается при расчете субсидий.</w:t>
      </w: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color w:val="000000"/>
          <w:spacing w:val="-7"/>
          <w:sz w:val="29"/>
          <w:szCs w:val="29"/>
          <w:lang w:eastAsia="ru-RU"/>
        </w:rPr>
      </w:pPr>
      <w:r w:rsidRPr="00292FBE">
        <w:rPr>
          <w:color w:val="000000"/>
          <w:spacing w:val="-7"/>
          <w:sz w:val="29"/>
          <w:szCs w:val="29"/>
          <w:lang w:eastAsia="ru-RU"/>
        </w:rPr>
        <w:t xml:space="preserve">            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92FBE" w:rsidRPr="00292FBE" w:rsidTr="00D046BF">
        <w:tc>
          <w:tcPr>
            <w:tcW w:w="4927" w:type="dxa"/>
          </w:tcPr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Приложение №4 к постановлению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292FBE" w:rsidRPr="00292FBE" w:rsidRDefault="00292FBE" w:rsidP="00292FBE">
            <w:pPr>
              <w:shd w:val="clear" w:color="auto" w:fill="FFFFFF"/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 </w:t>
            </w:r>
            <w:proofErr w:type="gramStart"/>
            <w:r w:rsidRPr="00292FBE">
              <w:rPr>
                <w:color w:val="000000"/>
                <w:spacing w:val="-1"/>
                <w:sz w:val="28"/>
                <w:szCs w:val="28"/>
                <w:lang w:eastAsia="ru-RU"/>
              </w:rPr>
              <w:t>Троицкое</w:t>
            </w:r>
            <w:proofErr w:type="gramEnd"/>
            <w:r w:rsidRPr="00292FBE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от 06.03.2014г. №13</w:t>
            </w:r>
          </w:p>
          <w:p w:rsidR="00292FBE" w:rsidRPr="00292FBE" w:rsidRDefault="00292FBE" w:rsidP="00292FBE">
            <w:pPr>
              <w:suppressAutoHyphens w:val="0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eastAsia="ru-RU"/>
        </w:rPr>
      </w:pPr>
      <w:r w:rsidRPr="00292FBE">
        <w:rPr>
          <w:color w:val="000000"/>
          <w:spacing w:val="-7"/>
          <w:sz w:val="28"/>
          <w:szCs w:val="28"/>
          <w:lang w:eastAsia="ru-RU"/>
        </w:rPr>
        <w:t xml:space="preserve">  </w:t>
      </w:r>
    </w:p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szCs w:val="28"/>
          <w:lang w:eastAsia="ru-RU"/>
        </w:rPr>
        <w:t>Плата   за вывоз  твердых бытовых  отходов (ТБО)</w:t>
      </w:r>
      <w:r w:rsidRPr="00292FBE">
        <w:rPr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292FBE">
        <w:rPr>
          <w:b/>
          <w:sz w:val="28"/>
          <w:lang w:eastAsia="ru-RU"/>
        </w:rPr>
        <w:t>для</w:t>
      </w:r>
      <w:proofErr w:type="gramEnd"/>
      <w:r w:rsidRPr="00292FBE">
        <w:rPr>
          <w:b/>
          <w:sz w:val="28"/>
          <w:lang w:eastAsia="ru-RU"/>
        </w:rPr>
        <w:t xml:space="preserve"> </w:t>
      </w:r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нанимателей жилых помещений по договорам </w:t>
      </w:r>
      <w:proofErr w:type="gramStart"/>
      <w:r w:rsidRPr="00292FBE">
        <w:rPr>
          <w:b/>
          <w:sz w:val="28"/>
          <w:lang w:eastAsia="ru-RU"/>
        </w:rPr>
        <w:t>социального</w:t>
      </w:r>
      <w:proofErr w:type="gramEnd"/>
    </w:p>
    <w:p w:rsidR="00292FBE" w:rsidRPr="00292FBE" w:rsidRDefault="00292FBE" w:rsidP="00292FBE">
      <w:pPr>
        <w:tabs>
          <w:tab w:val="left" w:pos="720"/>
        </w:tabs>
        <w:suppressAutoHyphens w:val="0"/>
        <w:ind w:firstLine="720"/>
        <w:jc w:val="center"/>
        <w:rPr>
          <w:b/>
          <w:sz w:val="28"/>
          <w:lang w:eastAsia="ru-RU"/>
        </w:rPr>
      </w:pPr>
      <w:r w:rsidRPr="00292FBE">
        <w:rPr>
          <w:b/>
          <w:sz w:val="28"/>
          <w:lang w:eastAsia="ru-RU"/>
        </w:rPr>
        <w:t xml:space="preserve"> найма муниципального жилищного фонда</w:t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szCs w:val="28"/>
          <w:lang w:eastAsia="ru-RU"/>
        </w:rPr>
      </w:pPr>
      <w:r w:rsidRPr="00292FBE">
        <w:rPr>
          <w:b/>
          <w:sz w:val="28"/>
          <w:szCs w:val="28"/>
          <w:lang w:eastAsia="ru-RU"/>
        </w:rPr>
        <w:t xml:space="preserve"> </w:t>
      </w: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szCs w:val="28"/>
          <w:lang w:eastAsia="ru-RU"/>
        </w:rPr>
      </w:pPr>
    </w:p>
    <w:p w:rsidR="00292FBE" w:rsidRPr="00292FBE" w:rsidRDefault="00292FBE" w:rsidP="00292FBE">
      <w:pPr>
        <w:tabs>
          <w:tab w:val="left" w:pos="720"/>
        </w:tabs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292FBE" w:rsidRPr="00292FBE" w:rsidTr="00D046B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№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Наименование услуги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Цена с человека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 xml:space="preserve">в месяц (в </w:t>
            </w:r>
            <w:proofErr w:type="spellStart"/>
            <w:r w:rsidRPr="00292FBE"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Pr="00292FBE">
              <w:rPr>
                <w:sz w:val="28"/>
                <w:szCs w:val="28"/>
                <w:lang w:eastAsia="ru-RU"/>
              </w:rPr>
              <w:t>)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(с НДС)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92FBE" w:rsidRPr="00292FBE" w:rsidTr="00D046B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1</w:t>
            </w:r>
          </w:p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292FBE" w:rsidRPr="00292FBE" w:rsidRDefault="00292FBE" w:rsidP="00292FBE">
            <w:pPr>
              <w:tabs>
                <w:tab w:val="left" w:pos="72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92FBE">
              <w:rPr>
                <w:sz w:val="28"/>
                <w:szCs w:val="28"/>
                <w:lang w:eastAsia="ru-RU"/>
              </w:rPr>
              <w:t>27,60</w:t>
            </w:r>
          </w:p>
        </w:tc>
      </w:tr>
    </w:tbl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eastAsia="ru-RU"/>
        </w:rPr>
      </w:pPr>
      <w:r w:rsidRPr="00292FBE">
        <w:rPr>
          <w:color w:val="000000"/>
          <w:spacing w:val="-7"/>
          <w:sz w:val="28"/>
          <w:szCs w:val="28"/>
          <w:lang w:eastAsia="ru-RU"/>
        </w:rPr>
        <w:t xml:space="preserve">                                            </w:t>
      </w:r>
    </w:p>
    <w:p w:rsidR="00292FBE" w:rsidRPr="00292FBE" w:rsidRDefault="00292FBE" w:rsidP="00292FBE">
      <w:pPr>
        <w:shd w:val="clear" w:color="auto" w:fill="FFFFFF"/>
        <w:suppressAutoHyphens w:val="0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eastAsia="ru-RU"/>
        </w:rPr>
      </w:pPr>
    </w:p>
    <w:p w:rsidR="009056E1" w:rsidRDefault="009056E1" w:rsidP="009056E1">
      <w:pPr>
        <w:jc w:val="center"/>
        <w:rPr>
          <w:sz w:val="28"/>
          <w:szCs w:val="28"/>
        </w:rPr>
      </w:pPr>
    </w:p>
    <w:p w:rsidR="009056E1" w:rsidRDefault="009056E1" w:rsidP="009056E1">
      <w:pPr>
        <w:jc w:val="center"/>
        <w:rPr>
          <w:sz w:val="28"/>
          <w:szCs w:val="28"/>
        </w:rPr>
      </w:pPr>
    </w:p>
    <w:p w:rsidR="009056E1" w:rsidRDefault="009056E1" w:rsidP="009056E1">
      <w:pPr>
        <w:jc w:val="center"/>
      </w:pPr>
    </w:p>
    <w:p w:rsidR="00813106" w:rsidRDefault="00813106">
      <w:bookmarkStart w:id="0" w:name="_GoBack"/>
      <w:bookmarkEnd w:id="0"/>
    </w:p>
    <w:sectPr w:rsidR="008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360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1"/>
    <w:rsid w:val="00292FBE"/>
    <w:rsid w:val="00813106"/>
    <w:rsid w:val="009056E1"/>
    <w:rsid w:val="00D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2014-03-06T11:58:00Z</cp:lastPrinted>
  <dcterms:created xsi:type="dcterms:W3CDTF">2014-03-06T11:53:00Z</dcterms:created>
  <dcterms:modified xsi:type="dcterms:W3CDTF">2014-03-06T11:59:00Z</dcterms:modified>
</cp:coreProperties>
</file>