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CD" w:rsidRDefault="002572CD" w:rsidP="002572CD">
      <w:pPr>
        <w:widowControl w:val="0"/>
        <w:suppressAutoHyphens/>
        <w:autoSpaceDE w:val="0"/>
        <w:spacing w:line="240" w:lineRule="auto"/>
        <w:jc w:val="center"/>
        <w:rPr>
          <w:rFonts w:ascii="Times New Roman" w:hAnsi="Times New Roman"/>
          <w:b/>
          <w:bCs/>
          <w:kern w:val="2"/>
          <w:sz w:val="28"/>
          <w:szCs w:val="28"/>
          <w:lang w:eastAsia="ar-SA"/>
        </w:rPr>
      </w:pPr>
      <w:r>
        <w:rPr>
          <w:rFonts w:ascii="Times New Roman" w:hAnsi="Times New Roman"/>
          <w:b/>
          <w:bCs/>
          <w:kern w:val="2"/>
          <w:sz w:val="28"/>
          <w:szCs w:val="28"/>
          <w:lang w:eastAsia="ar-SA"/>
        </w:rPr>
        <w:t xml:space="preserve">РОССИЙСКАЯ ФЕДЕРАЦИЯ </w:t>
      </w:r>
    </w:p>
    <w:p w:rsidR="002572CD" w:rsidRDefault="002572CD" w:rsidP="002572CD">
      <w:pPr>
        <w:widowControl w:val="0"/>
        <w:suppressAutoHyphens/>
        <w:autoSpaceDE w:val="0"/>
        <w:spacing w:line="240" w:lineRule="auto"/>
        <w:jc w:val="center"/>
        <w:rPr>
          <w:rFonts w:ascii="Times New Roman" w:hAnsi="Times New Roman"/>
          <w:b/>
          <w:bCs/>
          <w:kern w:val="2"/>
          <w:sz w:val="28"/>
          <w:szCs w:val="28"/>
          <w:lang w:eastAsia="ar-SA"/>
        </w:rPr>
      </w:pPr>
      <w:r>
        <w:rPr>
          <w:rFonts w:ascii="Times New Roman" w:hAnsi="Times New Roman"/>
          <w:b/>
          <w:bCs/>
          <w:kern w:val="2"/>
          <w:sz w:val="28"/>
          <w:szCs w:val="28"/>
          <w:lang w:eastAsia="ar-SA"/>
        </w:rPr>
        <w:t>СОБРАНИЕ ПРЕДСТАВИТЕЛЕЙ</w:t>
      </w:r>
    </w:p>
    <w:p w:rsidR="002572CD" w:rsidRDefault="002572CD" w:rsidP="002572CD">
      <w:pPr>
        <w:widowControl w:val="0"/>
        <w:suppressAutoHyphens/>
        <w:autoSpaceDE w:val="0"/>
        <w:spacing w:line="240" w:lineRule="auto"/>
        <w:jc w:val="center"/>
        <w:rPr>
          <w:rFonts w:ascii="Times New Roman" w:hAnsi="Times New Roman"/>
          <w:b/>
          <w:caps/>
          <w:kern w:val="2"/>
          <w:sz w:val="28"/>
          <w:szCs w:val="28"/>
          <w:lang w:eastAsia="ar-SA"/>
        </w:rPr>
      </w:pPr>
      <w:r>
        <w:rPr>
          <w:rFonts w:ascii="Times New Roman" w:hAnsi="Times New Roman"/>
          <w:b/>
          <w:bCs/>
          <w:kern w:val="2"/>
          <w:sz w:val="28"/>
          <w:szCs w:val="28"/>
          <w:lang w:eastAsia="ar-SA"/>
        </w:rPr>
        <w:t xml:space="preserve">СЕЛЬСКОГО ПОСЕЛЕНИЯ </w:t>
      </w:r>
      <w:proofErr w:type="gramStart"/>
      <w:r>
        <w:rPr>
          <w:rFonts w:ascii="Times New Roman" w:hAnsi="Times New Roman"/>
          <w:b/>
          <w:caps/>
          <w:kern w:val="2"/>
          <w:sz w:val="28"/>
          <w:szCs w:val="28"/>
          <w:lang w:eastAsia="ar-SA"/>
        </w:rPr>
        <w:t>троицкое</w:t>
      </w:r>
      <w:proofErr w:type="gramEnd"/>
    </w:p>
    <w:p w:rsidR="002572CD" w:rsidRDefault="002572CD" w:rsidP="002572CD">
      <w:pPr>
        <w:widowControl w:val="0"/>
        <w:suppressAutoHyphens/>
        <w:autoSpaceDE w:val="0"/>
        <w:spacing w:line="240" w:lineRule="auto"/>
        <w:jc w:val="center"/>
        <w:rPr>
          <w:rFonts w:ascii="Times New Roman" w:hAnsi="Times New Roman"/>
          <w:b/>
          <w:bCs/>
          <w:kern w:val="2"/>
          <w:sz w:val="28"/>
          <w:szCs w:val="28"/>
          <w:lang w:eastAsia="ar-SA"/>
        </w:rPr>
      </w:pPr>
      <w:r>
        <w:rPr>
          <w:rFonts w:ascii="Times New Roman" w:hAnsi="Times New Roman"/>
          <w:b/>
          <w:bCs/>
          <w:kern w:val="2"/>
          <w:sz w:val="28"/>
          <w:szCs w:val="28"/>
          <w:lang w:eastAsia="ar-SA"/>
        </w:rPr>
        <w:t xml:space="preserve"> МУНИЦИПАЛЬНОГО РАЙОНА </w:t>
      </w:r>
      <w:r>
        <w:rPr>
          <w:rFonts w:ascii="Times New Roman" w:hAnsi="Times New Roman"/>
          <w:b/>
          <w:caps/>
          <w:kern w:val="2"/>
          <w:sz w:val="28"/>
          <w:szCs w:val="28"/>
          <w:lang w:eastAsia="ar-SA"/>
        </w:rPr>
        <w:t>Сызранский</w:t>
      </w:r>
      <w:r>
        <w:rPr>
          <w:rFonts w:ascii="Times New Roman" w:hAnsi="Times New Roman"/>
          <w:b/>
          <w:bCs/>
          <w:kern w:val="2"/>
          <w:sz w:val="28"/>
          <w:szCs w:val="28"/>
          <w:lang w:eastAsia="ar-SA"/>
        </w:rPr>
        <w:br/>
        <w:t>САМАРСКОЙ  ОБЛАСТИ</w:t>
      </w:r>
    </w:p>
    <w:p w:rsidR="002572CD" w:rsidRDefault="002572CD" w:rsidP="002572CD">
      <w:pPr>
        <w:widowControl w:val="0"/>
        <w:suppressAutoHyphens/>
        <w:autoSpaceDE w:val="0"/>
        <w:spacing w:line="240" w:lineRule="auto"/>
        <w:jc w:val="center"/>
        <w:rPr>
          <w:rFonts w:ascii="Times New Roman" w:hAnsi="Times New Roman"/>
          <w:b/>
          <w:bCs/>
          <w:kern w:val="2"/>
          <w:sz w:val="28"/>
          <w:szCs w:val="28"/>
          <w:lang w:eastAsia="ar-SA"/>
        </w:rPr>
      </w:pPr>
      <w:r>
        <w:rPr>
          <w:rFonts w:ascii="Times New Roman" w:hAnsi="Times New Roman"/>
          <w:b/>
          <w:caps/>
          <w:kern w:val="2"/>
          <w:sz w:val="28"/>
          <w:szCs w:val="28"/>
          <w:lang w:eastAsia="ar-SA"/>
        </w:rPr>
        <w:t xml:space="preserve"> второго созыв</w:t>
      </w:r>
      <w:r>
        <w:rPr>
          <w:rFonts w:ascii="Times New Roman" w:hAnsi="Times New Roman"/>
          <w:b/>
          <w:bCs/>
          <w:kern w:val="2"/>
          <w:sz w:val="28"/>
          <w:szCs w:val="28"/>
          <w:lang w:eastAsia="ar-SA"/>
        </w:rPr>
        <w:t>А</w:t>
      </w:r>
      <w:r>
        <w:rPr>
          <w:rFonts w:ascii="Times New Roman" w:hAnsi="Times New Roman"/>
          <w:b/>
          <w:sz w:val="28"/>
          <w:szCs w:val="28"/>
        </w:rPr>
        <w:t xml:space="preserve">  </w:t>
      </w:r>
    </w:p>
    <w:p w:rsidR="002572CD" w:rsidRDefault="002572CD" w:rsidP="002572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572CD" w:rsidRDefault="002572CD" w:rsidP="002572CD">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2572CD" w:rsidRDefault="002572CD" w:rsidP="002572CD">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от 28 октября 2013 года                                        № 21</w:t>
      </w:r>
    </w:p>
    <w:p w:rsidR="002572CD" w:rsidRDefault="002572CD" w:rsidP="002572CD">
      <w:pPr>
        <w:autoSpaceDN w:val="0"/>
        <w:spacing w:after="0" w:line="240" w:lineRule="auto"/>
        <w:rPr>
          <w:rFonts w:ascii="Times New Roman" w:eastAsia="Times New Roman" w:hAnsi="Times New Roman"/>
          <w:b/>
          <w:bCs/>
          <w:sz w:val="28"/>
          <w:szCs w:val="28"/>
          <w:lang w:eastAsia="ru-RU"/>
        </w:rPr>
      </w:pPr>
    </w:p>
    <w:p w:rsidR="002572CD" w:rsidRDefault="002572CD" w:rsidP="002572CD">
      <w:pPr>
        <w:pBdr>
          <w:top w:val="single" w:sz="8" w:space="0" w:color="FFFFFF"/>
          <w:left w:val="single" w:sz="8" w:space="4" w:color="FFFFFF"/>
          <w:bottom w:val="single" w:sz="8" w:space="1" w:color="FFFFFF"/>
          <w:right w:val="single" w:sz="8" w:space="4" w:color="FFFFFF"/>
        </w:pBdr>
        <w:autoSpaceDN w:val="0"/>
        <w:spacing w:after="0" w:line="240" w:lineRule="auto"/>
        <w:rPr>
          <w:rFonts w:ascii="Times New Roman" w:eastAsia="Times New Roman" w:hAnsi="Times New Roman"/>
          <w:sz w:val="16"/>
          <w:szCs w:val="16"/>
          <w:lang w:eastAsia="ru-RU"/>
        </w:rPr>
      </w:pPr>
    </w:p>
    <w:p w:rsidR="002572CD" w:rsidRDefault="002572CD" w:rsidP="002572CD">
      <w:pPr>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Об утверждении Порядка проведения внешней проверки </w:t>
      </w:r>
    </w:p>
    <w:p w:rsidR="002572CD" w:rsidRDefault="002572CD" w:rsidP="002572CD">
      <w:pPr>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годового отчета об исполнении бюджета </w:t>
      </w:r>
    </w:p>
    <w:p w:rsidR="002572CD" w:rsidRDefault="002572CD" w:rsidP="002572CD">
      <w:pPr>
        <w:overflowPunct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сельского поселения  </w:t>
      </w:r>
      <w:proofErr w:type="gramStart"/>
      <w:r>
        <w:rPr>
          <w:rFonts w:ascii="Times New Roman" w:eastAsia="Times New Roman" w:hAnsi="Times New Roman"/>
          <w:b/>
          <w:sz w:val="28"/>
          <w:szCs w:val="28"/>
          <w:lang w:eastAsia="ru-RU"/>
        </w:rPr>
        <w:t>Троицкое</w:t>
      </w:r>
      <w:proofErr w:type="gramEnd"/>
    </w:p>
    <w:p w:rsidR="002572CD" w:rsidRDefault="002572CD" w:rsidP="002572CD">
      <w:pPr>
        <w:overflowPunct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района </w:t>
      </w:r>
      <w:proofErr w:type="spellStart"/>
      <w:r>
        <w:rPr>
          <w:rFonts w:ascii="Times New Roman" w:eastAsia="Times New Roman" w:hAnsi="Times New Roman"/>
          <w:b/>
          <w:sz w:val="28"/>
          <w:szCs w:val="28"/>
          <w:lang w:eastAsia="ru-RU"/>
        </w:rPr>
        <w:t>Сызранский</w:t>
      </w:r>
      <w:proofErr w:type="spellEnd"/>
    </w:p>
    <w:p w:rsidR="002572CD" w:rsidRDefault="002572CD" w:rsidP="002572CD">
      <w:pPr>
        <w:overflowPunct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Самарской области</w:t>
      </w:r>
    </w:p>
    <w:p w:rsidR="002572CD" w:rsidRDefault="002572CD" w:rsidP="002572CD">
      <w:pPr>
        <w:overflowPunct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2572CD" w:rsidRDefault="002572CD" w:rsidP="002572CD">
      <w:pPr>
        <w:autoSpaceDN w:val="0"/>
        <w:spacing w:after="0" w:line="240" w:lineRule="auto"/>
        <w:ind w:firstLine="708"/>
        <w:jc w:val="both"/>
        <w:rPr>
          <w:rFonts w:ascii="Times New Roman" w:eastAsia="Times New Roman" w:hAnsi="Times New Roman"/>
          <w:sz w:val="24"/>
          <w:szCs w:val="24"/>
          <w:lang w:eastAsia="ru-RU"/>
        </w:rPr>
      </w:pPr>
      <w:r>
        <w:rPr>
          <w:rFonts w:ascii="Times New Roman" w:hAnsi="Times New Roman"/>
          <w:sz w:val="28"/>
          <w:szCs w:val="28"/>
        </w:rPr>
        <w:t xml:space="preserve">Руководствуясь Положением о бюджетном процессе сельского поселения  Троицкое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 на основании Федерального закона  №131-ФЗ от 06 октября 2003 года «Об общих принципах организации местного самоуправления в Российской Федерации», в соответствии с Уставом  сельского поселения Троицкое, Собрание представителей  сельского поселения Троицкое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r>
        <w:rPr>
          <w:rFonts w:ascii="Times New Roman" w:hAnsi="Times New Roman"/>
          <w:sz w:val="28"/>
          <w:szCs w:val="28"/>
        </w:rPr>
        <w:tab/>
      </w:r>
    </w:p>
    <w:p w:rsidR="002572CD" w:rsidRDefault="002572CD" w:rsidP="002572CD">
      <w:pPr>
        <w:autoSpaceDN w:val="0"/>
        <w:spacing w:before="120" w:after="0" w:line="240" w:lineRule="auto"/>
        <w:jc w:val="center"/>
        <w:rPr>
          <w:rFonts w:ascii="Times New Roman" w:eastAsia="Times New Roman" w:hAnsi="Times New Roman"/>
          <w:b/>
          <w:sz w:val="24"/>
          <w:szCs w:val="24"/>
          <w:lang w:eastAsia="ru-RU"/>
        </w:rPr>
      </w:pPr>
      <w:r>
        <w:rPr>
          <w:rFonts w:ascii="Times New Roman" w:eastAsia="Times New Roman" w:hAnsi="Times New Roman"/>
          <w:b/>
          <w:caps/>
          <w:sz w:val="27"/>
          <w:szCs w:val="27"/>
          <w:lang w:eastAsia="ru-RU"/>
        </w:rPr>
        <w:t>РЕШИЛО:</w:t>
      </w:r>
    </w:p>
    <w:p w:rsidR="002572CD" w:rsidRDefault="002572CD" w:rsidP="002572CD">
      <w:pPr>
        <w:overflowPunct w:val="0"/>
        <w:autoSpaceDE w:val="0"/>
        <w:autoSpaceDN w:val="0"/>
        <w:adjustRightInd w:val="0"/>
        <w:spacing w:before="120"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7"/>
          <w:szCs w:val="27"/>
          <w:lang w:eastAsia="ru-RU"/>
        </w:rPr>
        <w:t xml:space="preserve">1. Утвердить </w:t>
      </w:r>
      <w:r>
        <w:rPr>
          <w:rFonts w:ascii="Times New Roman" w:eastAsia="Times New Roman" w:hAnsi="Times New Roman"/>
          <w:sz w:val="28"/>
          <w:szCs w:val="28"/>
          <w:lang w:eastAsia="ru-RU"/>
        </w:rPr>
        <w:t xml:space="preserve">Порядок  проведения внешней проверки годового отчета об исполнении бюджета  сельского поселения </w:t>
      </w:r>
      <w:proofErr w:type="gramStart"/>
      <w:r>
        <w:rPr>
          <w:rFonts w:ascii="Times New Roman" w:eastAsia="Times New Roman" w:hAnsi="Times New Roman"/>
          <w:sz w:val="28"/>
          <w:szCs w:val="28"/>
          <w:lang w:eastAsia="ru-RU"/>
        </w:rPr>
        <w:t>Троицкое</w:t>
      </w:r>
      <w:proofErr w:type="gramEnd"/>
      <w:r>
        <w:rPr>
          <w:rFonts w:ascii="Times New Roman" w:eastAsia="Times New Roman" w:hAnsi="Times New Roman"/>
          <w:sz w:val="28"/>
          <w:szCs w:val="28"/>
          <w:lang w:eastAsia="ru-RU"/>
        </w:rPr>
        <w:t xml:space="preserve"> муниципального района </w:t>
      </w:r>
      <w:proofErr w:type="spellStart"/>
      <w:r>
        <w:rPr>
          <w:rFonts w:ascii="Times New Roman" w:eastAsia="Times New Roman" w:hAnsi="Times New Roman"/>
          <w:sz w:val="28"/>
          <w:szCs w:val="28"/>
          <w:lang w:eastAsia="ru-RU"/>
        </w:rPr>
        <w:t>Сызранский</w:t>
      </w:r>
      <w:proofErr w:type="spellEnd"/>
      <w:r>
        <w:rPr>
          <w:rFonts w:ascii="Times New Roman" w:eastAsia="Times New Roman" w:hAnsi="Times New Roman"/>
          <w:sz w:val="28"/>
          <w:szCs w:val="28"/>
          <w:lang w:eastAsia="ru-RU"/>
        </w:rPr>
        <w:t xml:space="preserve"> Самарской области согласно приложению №1.</w:t>
      </w:r>
    </w:p>
    <w:p w:rsidR="002572CD" w:rsidRDefault="002572CD" w:rsidP="002572CD">
      <w:pPr>
        <w:overflowPunct w:val="0"/>
        <w:autoSpaceDE w:val="0"/>
        <w:autoSpaceDN w:val="0"/>
        <w:adjustRightInd w:val="0"/>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2. </w:t>
      </w:r>
      <w:proofErr w:type="gramStart"/>
      <w:r>
        <w:rPr>
          <w:rFonts w:ascii="Times New Roman" w:eastAsia="Times New Roman" w:hAnsi="Times New Roman"/>
          <w:sz w:val="28"/>
          <w:szCs w:val="28"/>
          <w:lang w:eastAsia="ru-RU"/>
        </w:rPr>
        <w:t xml:space="preserve">Контроль за исполнением данного решения возложить на постоянную комиссию по имущественным отношениям, землепользованию и бюджету Собрания представителей  сельского поселения Троицкое муниципального района </w:t>
      </w:r>
      <w:proofErr w:type="spellStart"/>
      <w:r>
        <w:rPr>
          <w:rFonts w:ascii="Times New Roman" w:eastAsia="Times New Roman" w:hAnsi="Times New Roman"/>
          <w:sz w:val="28"/>
          <w:szCs w:val="28"/>
          <w:lang w:eastAsia="ru-RU"/>
        </w:rPr>
        <w:t>Сызранский</w:t>
      </w:r>
      <w:proofErr w:type="spellEnd"/>
      <w:r>
        <w:rPr>
          <w:rFonts w:ascii="Times New Roman" w:eastAsia="Times New Roman" w:hAnsi="Times New Roman"/>
          <w:sz w:val="28"/>
          <w:szCs w:val="28"/>
          <w:lang w:eastAsia="ru-RU"/>
        </w:rPr>
        <w:t xml:space="preserve"> Самарской области (пред.</w:t>
      </w:r>
      <w:proofErr w:type="gramEnd"/>
      <w:r>
        <w:rPr>
          <w:rFonts w:ascii="Times New Roman" w:eastAsia="Times New Roman" w:hAnsi="Times New Roman"/>
          <w:sz w:val="28"/>
          <w:szCs w:val="28"/>
          <w:lang w:eastAsia="ru-RU"/>
        </w:rPr>
        <w:t xml:space="preserve"> Хабарова Е.В.)</w:t>
      </w:r>
    </w:p>
    <w:p w:rsidR="002572CD" w:rsidRDefault="002572CD" w:rsidP="002572CD">
      <w:pPr>
        <w:spacing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3.    </w:t>
      </w:r>
      <w:r>
        <w:rPr>
          <w:rFonts w:ascii="Times New Roman" w:eastAsia="Times New Roman" w:hAnsi="Times New Roman"/>
          <w:sz w:val="28"/>
          <w:szCs w:val="28"/>
          <w:lang w:eastAsia="ru-RU"/>
        </w:rPr>
        <w:t>Опубликовать настоящее решение в газете «Троицкий   Вестник».</w:t>
      </w:r>
    </w:p>
    <w:p w:rsidR="002572CD" w:rsidRDefault="002572CD" w:rsidP="002572CD">
      <w:pPr>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сельского поселения </w:t>
      </w:r>
      <w:proofErr w:type="gramStart"/>
      <w:r>
        <w:rPr>
          <w:rFonts w:ascii="Times New Roman" w:eastAsia="Times New Roman" w:hAnsi="Times New Roman"/>
          <w:sz w:val="28"/>
          <w:szCs w:val="28"/>
          <w:lang w:eastAsia="ru-RU"/>
        </w:rPr>
        <w:t>Троицкое</w:t>
      </w:r>
      <w:proofErr w:type="gramEnd"/>
    </w:p>
    <w:p w:rsidR="002572CD" w:rsidRDefault="002572CD" w:rsidP="002572CD">
      <w:pPr>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муниципального района </w:t>
      </w:r>
      <w:proofErr w:type="spellStart"/>
      <w:r>
        <w:rPr>
          <w:rFonts w:ascii="Times New Roman" w:eastAsia="Times New Roman" w:hAnsi="Times New Roman"/>
          <w:sz w:val="28"/>
          <w:szCs w:val="28"/>
          <w:lang w:eastAsia="ru-RU"/>
        </w:rPr>
        <w:t>Сызранский</w:t>
      </w:r>
      <w:proofErr w:type="spellEnd"/>
    </w:p>
    <w:p w:rsidR="002572CD" w:rsidRDefault="002572CD" w:rsidP="002572CD">
      <w:pPr>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Самарской области                                                                    В.И. </w:t>
      </w:r>
      <w:proofErr w:type="spellStart"/>
      <w:r>
        <w:rPr>
          <w:rFonts w:ascii="Times New Roman" w:eastAsia="Times New Roman" w:hAnsi="Times New Roman"/>
          <w:sz w:val="28"/>
          <w:szCs w:val="28"/>
          <w:lang w:eastAsia="ru-RU"/>
        </w:rPr>
        <w:t>Торяник</w:t>
      </w:r>
      <w:proofErr w:type="spellEnd"/>
    </w:p>
    <w:p w:rsidR="002572CD" w:rsidRDefault="002572CD" w:rsidP="002572CD">
      <w:pPr>
        <w:autoSpaceDN w:val="0"/>
        <w:spacing w:after="0" w:line="240" w:lineRule="auto"/>
        <w:jc w:val="both"/>
        <w:rPr>
          <w:rFonts w:ascii="Times New Roman" w:eastAsia="Times New Roman" w:hAnsi="Times New Roman"/>
          <w:sz w:val="28"/>
          <w:szCs w:val="28"/>
          <w:lang w:eastAsia="ru-RU"/>
        </w:rPr>
      </w:pPr>
    </w:p>
    <w:p w:rsidR="002572CD" w:rsidRDefault="002572CD" w:rsidP="002572CD">
      <w:pPr>
        <w:autoSpaceDN w:val="0"/>
        <w:spacing w:after="0" w:line="240" w:lineRule="auto"/>
        <w:jc w:val="both"/>
        <w:rPr>
          <w:rFonts w:ascii="Times New Roman" w:eastAsia="Times New Roman" w:hAnsi="Times New Roman"/>
          <w:sz w:val="28"/>
          <w:szCs w:val="28"/>
          <w:lang w:eastAsia="ru-RU"/>
        </w:rPr>
      </w:pPr>
    </w:p>
    <w:p w:rsidR="002572CD" w:rsidRDefault="002572CD" w:rsidP="002572CD">
      <w:pPr>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572CD" w:rsidRDefault="002572CD" w:rsidP="002572CD">
      <w:pPr>
        <w:autoSpaceDN w:val="0"/>
        <w:spacing w:after="0" w:line="240" w:lineRule="auto"/>
        <w:ind w:left="439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к Решению </w:t>
      </w:r>
    </w:p>
    <w:p w:rsidR="002572CD" w:rsidRDefault="002572CD" w:rsidP="002572CD">
      <w:pPr>
        <w:autoSpaceDN w:val="0"/>
        <w:spacing w:after="0" w:line="240" w:lineRule="auto"/>
        <w:ind w:left="439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сельского поселения </w:t>
      </w:r>
      <w:proofErr w:type="gramStart"/>
      <w:r>
        <w:rPr>
          <w:rFonts w:ascii="Times New Roman" w:eastAsia="Times New Roman" w:hAnsi="Times New Roman"/>
          <w:sz w:val="24"/>
          <w:szCs w:val="24"/>
          <w:lang w:eastAsia="ru-RU"/>
        </w:rPr>
        <w:t>Троицкое</w:t>
      </w:r>
      <w:proofErr w:type="gramEnd"/>
    </w:p>
    <w:p w:rsidR="002572CD" w:rsidRDefault="002572CD" w:rsidP="002572CD">
      <w:pPr>
        <w:autoSpaceDN w:val="0"/>
        <w:spacing w:after="0" w:line="240" w:lineRule="auto"/>
        <w:ind w:left="439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района </w:t>
      </w:r>
      <w:proofErr w:type="spellStart"/>
      <w:r>
        <w:rPr>
          <w:rFonts w:ascii="Times New Roman" w:eastAsia="Times New Roman" w:hAnsi="Times New Roman"/>
          <w:sz w:val="24"/>
          <w:szCs w:val="24"/>
          <w:lang w:eastAsia="ru-RU"/>
        </w:rPr>
        <w:t>Сызранский</w:t>
      </w:r>
      <w:proofErr w:type="spellEnd"/>
    </w:p>
    <w:p w:rsidR="002572CD" w:rsidRDefault="002572CD" w:rsidP="002572CD">
      <w:pPr>
        <w:autoSpaceDN w:val="0"/>
        <w:spacing w:after="0" w:line="240" w:lineRule="auto"/>
        <w:ind w:left="439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Самарской области</w:t>
      </w:r>
    </w:p>
    <w:p w:rsidR="002572CD" w:rsidRDefault="002572CD" w:rsidP="002572CD">
      <w:pPr>
        <w:keepNext/>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 28  » октября   </w:t>
      </w:r>
      <w:smartTag w:uri="urn:schemas-microsoft-com:office:smarttags" w:element="metricconverter">
        <w:smartTagPr>
          <w:attr w:name="ProductID" w:val="2013 г"/>
        </w:smartTagPr>
        <w:r>
          <w:rPr>
            <w:rFonts w:ascii="Times New Roman" w:eastAsia="Times New Roman" w:hAnsi="Times New Roman"/>
            <w:sz w:val="24"/>
            <w:szCs w:val="24"/>
            <w:lang w:eastAsia="ru-RU"/>
          </w:rPr>
          <w:t>2013 г</w:t>
        </w:r>
      </w:smartTag>
      <w:r>
        <w:rPr>
          <w:rFonts w:ascii="Times New Roman" w:eastAsia="Times New Roman" w:hAnsi="Times New Roman"/>
          <w:sz w:val="24"/>
          <w:szCs w:val="24"/>
          <w:lang w:eastAsia="ru-RU"/>
        </w:rPr>
        <w:t xml:space="preserve">. № 21   </w:t>
      </w:r>
    </w:p>
    <w:p w:rsidR="002572CD" w:rsidRDefault="002572CD" w:rsidP="002572CD">
      <w:pPr>
        <w:keepNext/>
        <w:spacing w:after="0" w:line="240" w:lineRule="auto"/>
        <w:jc w:val="center"/>
        <w:outlineLvl w:val="0"/>
        <w:rPr>
          <w:rFonts w:ascii="Times New Roman" w:eastAsia="Times New Roman" w:hAnsi="Times New Roman"/>
          <w:sz w:val="24"/>
          <w:szCs w:val="24"/>
          <w:lang w:eastAsia="ru-RU"/>
        </w:rPr>
      </w:pPr>
    </w:p>
    <w:p w:rsidR="002572CD" w:rsidRDefault="002572CD" w:rsidP="002572CD">
      <w:pPr>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Порядок </w:t>
      </w:r>
    </w:p>
    <w:p w:rsidR="002572CD" w:rsidRDefault="002572CD" w:rsidP="002572CD">
      <w:pPr>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проведения внешней проверки годового отчета </w:t>
      </w:r>
    </w:p>
    <w:p w:rsidR="002572CD" w:rsidRDefault="002572CD" w:rsidP="002572C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4"/>
          <w:lang w:eastAsia="ru-RU"/>
        </w:rPr>
        <w:t xml:space="preserve">об исполнении бюджета </w:t>
      </w:r>
      <w:r>
        <w:rPr>
          <w:rFonts w:ascii="Times New Roman" w:eastAsia="Times New Roman" w:hAnsi="Times New Roman"/>
          <w:b/>
          <w:sz w:val="28"/>
          <w:szCs w:val="28"/>
          <w:lang w:eastAsia="ru-RU"/>
        </w:rPr>
        <w:t xml:space="preserve"> сельского поселения  </w:t>
      </w:r>
      <w:proofErr w:type="gramStart"/>
      <w:r>
        <w:rPr>
          <w:rFonts w:ascii="Times New Roman" w:eastAsia="Times New Roman" w:hAnsi="Times New Roman"/>
          <w:b/>
          <w:sz w:val="28"/>
          <w:szCs w:val="28"/>
          <w:lang w:eastAsia="ru-RU"/>
        </w:rPr>
        <w:t>Троицкое</w:t>
      </w:r>
      <w:proofErr w:type="gramEnd"/>
    </w:p>
    <w:p w:rsidR="002572CD" w:rsidRDefault="002572CD" w:rsidP="002572CD">
      <w:pPr>
        <w:overflowPunct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муниципального района </w:t>
      </w:r>
      <w:proofErr w:type="spellStart"/>
      <w:r>
        <w:rPr>
          <w:rFonts w:ascii="Times New Roman" w:eastAsia="Times New Roman" w:hAnsi="Times New Roman"/>
          <w:b/>
          <w:sz w:val="28"/>
          <w:szCs w:val="28"/>
          <w:lang w:eastAsia="ru-RU"/>
        </w:rPr>
        <w:t>Сызранский</w:t>
      </w:r>
      <w:proofErr w:type="spellEnd"/>
    </w:p>
    <w:p w:rsidR="002572CD" w:rsidRDefault="002572CD" w:rsidP="002572CD">
      <w:pPr>
        <w:overflowPunct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Самарской области</w:t>
      </w:r>
    </w:p>
    <w:p w:rsidR="002572CD" w:rsidRDefault="002572CD" w:rsidP="002572CD">
      <w:pPr>
        <w:spacing w:after="0" w:line="240" w:lineRule="auto"/>
        <w:jc w:val="both"/>
        <w:rPr>
          <w:rFonts w:ascii="Times New Roman" w:eastAsia="Times New Roman" w:hAnsi="Times New Roman"/>
          <w:b/>
          <w:bCs/>
          <w:sz w:val="28"/>
          <w:szCs w:val="24"/>
          <w:u w:val="single"/>
          <w:lang w:eastAsia="ru-RU"/>
        </w:rPr>
      </w:pPr>
      <w:r>
        <w:rPr>
          <w:rFonts w:ascii="Times New Roman" w:eastAsia="Times New Roman" w:hAnsi="Times New Roman"/>
          <w:sz w:val="28"/>
          <w:szCs w:val="24"/>
          <w:lang w:eastAsia="ru-RU"/>
        </w:rPr>
        <w:t xml:space="preserve">         </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 Настоящий Порядок проведения внешней проверки годового отчета об исполнении бюджета сельского поселения </w:t>
      </w:r>
      <w:proofErr w:type="gramStart"/>
      <w:r>
        <w:rPr>
          <w:rFonts w:ascii="Times New Roman" w:eastAsia="Times New Roman" w:hAnsi="Times New Roman"/>
          <w:sz w:val="28"/>
          <w:szCs w:val="24"/>
          <w:lang w:eastAsia="ru-RU"/>
        </w:rPr>
        <w:t>Троицкое</w:t>
      </w:r>
      <w:proofErr w:type="gramEnd"/>
      <w:r>
        <w:rPr>
          <w:rFonts w:ascii="Times New Roman" w:eastAsia="Times New Roman" w:hAnsi="Times New Roman"/>
          <w:sz w:val="28"/>
          <w:szCs w:val="24"/>
          <w:lang w:eastAsia="ru-RU"/>
        </w:rPr>
        <w:t xml:space="preserve"> муниципального района </w:t>
      </w:r>
      <w:proofErr w:type="spellStart"/>
      <w:r>
        <w:rPr>
          <w:rFonts w:ascii="Times New Roman" w:eastAsia="Times New Roman" w:hAnsi="Times New Roman"/>
          <w:sz w:val="28"/>
          <w:szCs w:val="24"/>
          <w:lang w:eastAsia="ru-RU"/>
        </w:rPr>
        <w:t>Сызранский</w:t>
      </w:r>
      <w:proofErr w:type="spellEnd"/>
      <w:r>
        <w:rPr>
          <w:rFonts w:ascii="Times New Roman" w:eastAsia="Times New Roman" w:hAnsi="Times New Roman"/>
          <w:sz w:val="28"/>
          <w:szCs w:val="24"/>
          <w:lang w:eastAsia="ru-RU"/>
        </w:rPr>
        <w:t xml:space="preserve"> (далее - Порядок) разработан в соответствии с требованиями статьи 264.4. Бюджетного кодекса Российской Федерации (с изменениями), Положения о бюджетном процессе в сельском поселении Троицкое муниципального района  </w:t>
      </w:r>
      <w:proofErr w:type="spellStart"/>
      <w:r>
        <w:rPr>
          <w:rFonts w:ascii="Times New Roman" w:eastAsia="Times New Roman" w:hAnsi="Times New Roman"/>
          <w:sz w:val="28"/>
          <w:szCs w:val="24"/>
          <w:lang w:eastAsia="ru-RU"/>
        </w:rPr>
        <w:t>Сызранский</w:t>
      </w:r>
      <w:proofErr w:type="spellEnd"/>
      <w:r>
        <w:rPr>
          <w:rFonts w:ascii="Times New Roman" w:eastAsia="Times New Roman" w:hAnsi="Times New Roman"/>
          <w:sz w:val="28"/>
          <w:szCs w:val="24"/>
          <w:lang w:eastAsia="ru-RU"/>
        </w:rPr>
        <w:t xml:space="preserve"> Самарской области, утвержденного решением Собрания представителей сельского поселения Троицкое  муниципального района </w:t>
      </w:r>
      <w:proofErr w:type="spellStart"/>
      <w:r>
        <w:rPr>
          <w:rFonts w:ascii="Times New Roman" w:eastAsia="Times New Roman" w:hAnsi="Times New Roman"/>
          <w:sz w:val="28"/>
          <w:szCs w:val="24"/>
          <w:lang w:eastAsia="ru-RU"/>
        </w:rPr>
        <w:t>Сызранский</w:t>
      </w:r>
      <w:proofErr w:type="spellEnd"/>
      <w:r>
        <w:rPr>
          <w:rFonts w:ascii="Times New Roman" w:eastAsia="Times New Roman" w:hAnsi="Times New Roman"/>
          <w:sz w:val="28"/>
          <w:szCs w:val="24"/>
          <w:lang w:eastAsia="ru-RU"/>
        </w:rPr>
        <w:t xml:space="preserve"> (далее-сельское поселение</w:t>
      </w:r>
      <w:proofErr w:type="gramStart"/>
      <w:r>
        <w:rPr>
          <w:rFonts w:ascii="Times New Roman" w:eastAsia="Times New Roman" w:hAnsi="Times New Roman"/>
          <w:sz w:val="28"/>
          <w:szCs w:val="24"/>
          <w:lang w:eastAsia="ru-RU"/>
        </w:rPr>
        <w:t xml:space="preserve"> )</w:t>
      </w:r>
      <w:proofErr w:type="gramEnd"/>
      <w:r>
        <w:rPr>
          <w:rFonts w:ascii="Times New Roman" w:eastAsia="Times New Roman" w:hAnsi="Times New Roman"/>
          <w:sz w:val="28"/>
          <w:szCs w:val="24"/>
          <w:lang w:eastAsia="ru-RU"/>
        </w:rPr>
        <w:t>.</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 Годовой отчет об исполнении бюджета сельского поселения </w:t>
      </w:r>
      <w:proofErr w:type="gramStart"/>
      <w:r>
        <w:rPr>
          <w:rFonts w:ascii="Times New Roman" w:eastAsia="Times New Roman" w:hAnsi="Times New Roman"/>
          <w:sz w:val="28"/>
          <w:szCs w:val="24"/>
          <w:lang w:eastAsia="ru-RU"/>
        </w:rPr>
        <w:t>Троицкое</w:t>
      </w:r>
      <w:proofErr w:type="gramEnd"/>
      <w:r>
        <w:rPr>
          <w:rFonts w:ascii="Times New Roman" w:eastAsia="Times New Roman" w:hAnsi="Times New Roman"/>
          <w:sz w:val="28"/>
          <w:szCs w:val="24"/>
          <w:lang w:eastAsia="ru-RU"/>
        </w:rPr>
        <w:t xml:space="preserve">  до его рассмотрения Собранием представителей сельского поселения Троицкое подлежит внешней проверке.</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3. Внешняя проверка годового отчета об исполнении бюджета сельского поселения </w:t>
      </w:r>
      <w:proofErr w:type="gramStart"/>
      <w:r>
        <w:rPr>
          <w:rFonts w:ascii="Times New Roman" w:eastAsia="Times New Roman" w:hAnsi="Times New Roman"/>
          <w:sz w:val="28"/>
          <w:szCs w:val="24"/>
          <w:lang w:eastAsia="ru-RU"/>
        </w:rPr>
        <w:t>Троицкое</w:t>
      </w:r>
      <w:proofErr w:type="gramEnd"/>
      <w:r>
        <w:rPr>
          <w:rFonts w:ascii="Times New Roman" w:eastAsia="Times New Roman" w:hAnsi="Times New Roman"/>
          <w:sz w:val="28"/>
          <w:szCs w:val="24"/>
          <w:lang w:eastAsia="ru-RU"/>
        </w:rPr>
        <w:t xml:space="preserve"> осуществляется </w:t>
      </w:r>
      <w:r>
        <w:rPr>
          <w:rFonts w:ascii="Times New Roman" w:eastAsia="Times New Roman" w:hAnsi="Times New Roman"/>
          <w:sz w:val="28"/>
          <w:szCs w:val="28"/>
          <w:lang w:eastAsia="ru-RU"/>
        </w:rPr>
        <w:t>постоянной комиссией по имущественным отношениям, землепользованию и бюджету Собрания представителей сельского поселения Троицкое (далее – постоянная комиссия по бюджету)</w:t>
      </w:r>
      <w:r>
        <w:rPr>
          <w:rFonts w:ascii="Times New Roman" w:eastAsia="Times New Roman" w:hAnsi="Times New Roman"/>
          <w:sz w:val="28"/>
          <w:szCs w:val="24"/>
          <w:lang w:eastAsia="ru-RU"/>
        </w:rPr>
        <w:t xml:space="preserve">.   </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4. </w:t>
      </w:r>
      <w:proofErr w:type="gramStart"/>
      <w:r>
        <w:rPr>
          <w:rFonts w:ascii="Times New Roman" w:eastAsia="Times New Roman" w:hAnsi="Times New Roman"/>
          <w:sz w:val="28"/>
          <w:szCs w:val="24"/>
          <w:lang w:eastAsia="ru-RU"/>
        </w:rPr>
        <w:t xml:space="preserve">Финансовый отдел Администрации </w:t>
      </w:r>
      <w:r>
        <w:rPr>
          <w:rFonts w:ascii="Times New Roman" w:eastAsia="Times New Roman" w:hAnsi="Times New Roman"/>
          <w:sz w:val="28"/>
          <w:szCs w:val="28"/>
          <w:lang w:eastAsia="ru-RU"/>
        </w:rPr>
        <w:t xml:space="preserve"> сельского поселения Троицкое</w:t>
      </w:r>
      <w:r>
        <w:rPr>
          <w:rFonts w:ascii="Times New Roman" w:eastAsia="Times New Roman" w:hAnsi="Times New Roman"/>
          <w:sz w:val="28"/>
          <w:szCs w:val="24"/>
          <w:lang w:eastAsia="ru-RU"/>
        </w:rPr>
        <w:t xml:space="preserve"> представляет годовой отчет об исполнении бюджета </w:t>
      </w:r>
      <w:r>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4"/>
          <w:lang w:eastAsia="ru-RU"/>
        </w:rPr>
        <w:t>Троицкое</w:t>
      </w:r>
      <w:r>
        <w:rPr>
          <w:rFonts w:ascii="Times New Roman" w:eastAsia="Times New Roman" w:hAnsi="Times New Roman"/>
          <w:sz w:val="28"/>
          <w:szCs w:val="28"/>
          <w:lang w:eastAsia="ru-RU"/>
        </w:rPr>
        <w:t xml:space="preserve"> </w:t>
      </w:r>
      <w:r>
        <w:rPr>
          <w:rFonts w:ascii="Times New Roman" w:eastAsia="Times New Roman" w:hAnsi="Times New Roman"/>
          <w:sz w:val="28"/>
          <w:szCs w:val="24"/>
          <w:lang w:eastAsia="ru-RU"/>
        </w:rPr>
        <w:t xml:space="preserve"> за истекший финансовый год для подготовки заключения на него в </w:t>
      </w:r>
      <w:r>
        <w:rPr>
          <w:rFonts w:ascii="Times New Roman" w:eastAsia="Times New Roman" w:hAnsi="Times New Roman"/>
          <w:sz w:val="28"/>
          <w:szCs w:val="28"/>
          <w:lang w:eastAsia="ru-RU"/>
        </w:rPr>
        <w:t xml:space="preserve">постоянную комиссию по бюджету </w:t>
      </w:r>
      <w:r>
        <w:rPr>
          <w:rFonts w:ascii="Times New Roman" w:eastAsia="Times New Roman" w:hAnsi="Times New Roman"/>
          <w:sz w:val="28"/>
          <w:szCs w:val="24"/>
          <w:lang w:eastAsia="ru-RU"/>
        </w:rPr>
        <w:t>не позднее 1марта текущего года.</w:t>
      </w:r>
      <w:proofErr w:type="gramEnd"/>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Одновременно с годовым отчетом об исполнении бюджета в </w:t>
      </w:r>
      <w:r>
        <w:rPr>
          <w:rFonts w:ascii="Times New Roman" w:eastAsia="Times New Roman" w:hAnsi="Times New Roman"/>
          <w:sz w:val="28"/>
          <w:szCs w:val="28"/>
          <w:lang w:eastAsia="ru-RU"/>
        </w:rPr>
        <w:t>постоянную комиссию по бюджету</w:t>
      </w:r>
      <w:r>
        <w:rPr>
          <w:rFonts w:ascii="Times New Roman" w:eastAsia="Times New Roman" w:hAnsi="Times New Roman"/>
          <w:sz w:val="28"/>
          <w:szCs w:val="24"/>
          <w:lang w:eastAsia="ru-RU"/>
        </w:rPr>
        <w:t xml:space="preserve"> направляются дополнительные материалы, необходимые для проведения внешней проверки годового отчета об исполнении бюджета сельского поселения  </w:t>
      </w:r>
      <w:proofErr w:type="gramStart"/>
      <w:r>
        <w:rPr>
          <w:rFonts w:ascii="Times New Roman" w:eastAsia="Times New Roman" w:hAnsi="Times New Roman"/>
          <w:sz w:val="28"/>
          <w:szCs w:val="24"/>
          <w:lang w:eastAsia="ru-RU"/>
        </w:rPr>
        <w:t>Троицкое</w:t>
      </w:r>
      <w:proofErr w:type="gramEnd"/>
      <w:r>
        <w:rPr>
          <w:rFonts w:ascii="Times New Roman" w:eastAsia="Times New Roman" w:hAnsi="Times New Roman"/>
          <w:sz w:val="28"/>
          <w:szCs w:val="24"/>
          <w:lang w:eastAsia="ru-RU"/>
        </w:rPr>
        <w:t>, согласно приложению к настоящему Порядку.</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5. Внешняя проверка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6. </w:t>
      </w:r>
      <w:proofErr w:type="gramStart"/>
      <w:r>
        <w:rPr>
          <w:rFonts w:ascii="Times New Roman" w:eastAsia="Times New Roman" w:hAnsi="Times New Roman"/>
          <w:sz w:val="28"/>
          <w:szCs w:val="24"/>
          <w:lang w:eastAsia="ru-RU"/>
        </w:rPr>
        <w:t>Бюджетная отчетность органа, организующего исполнение бюджета – Финансового отдела Администрации сельского поселения  Троицкое, формируется в соответствии с единой методикой и стандартами бюджетного учета и отчетности, установленных Министерством финансов Российской Федерации и должна содержать:</w:t>
      </w:r>
      <w:proofErr w:type="gramEnd"/>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отчет об исполнении бюджета;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баланс исполнения бюджета;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отчет о финансовых результатах деятельности;</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отчет о движении денежных средств;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пояснительную записку.</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7. Бюджетная отчетность, представляемая главными распорядителями бюджетных средств, включает:</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отчет об исполнении смет доходов и расходов по приносящей доход деятельности главного распорядителя, распорядителя, получателя бюджетных средств;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отчет о финансовых результатах деятельности;</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пояснительная   записка.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8. Внешняя проверка годового отчета проводится по следующим направлениям:</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проверка бюджетной отчетности по составу и содержанию форм отчетности;</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соблюдение бюджетного законодательства при организации бюджетного процесса в сельском поселении  Троицкое</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соблюдение бюджетного законодательства при исполнении бюджета сельского поселения Троицкое;</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анализ исполнения доходной части бюджета;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анализ исполнения расходной части бюджета;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соблюдение бюджетного законодательства на стадии подготовки отчета об исполнении бюджета.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9. В процессе внешней проверки устанавливается:</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 законность, степень полноты и достоверности сведений, представленных в бюджетной отчетности, а также представленных в составе проекта решения отчета об исполнении бюджета сельского поселения </w:t>
      </w:r>
      <w:proofErr w:type="gramStart"/>
      <w:r>
        <w:rPr>
          <w:rFonts w:ascii="Times New Roman" w:eastAsia="Times New Roman" w:hAnsi="Times New Roman"/>
          <w:sz w:val="28"/>
          <w:szCs w:val="24"/>
          <w:lang w:eastAsia="ru-RU"/>
        </w:rPr>
        <w:t>Троицкое</w:t>
      </w:r>
      <w:proofErr w:type="gramEnd"/>
      <w:r>
        <w:rPr>
          <w:rFonts w:ascii="Times New Roman" w:eastAsia="Times New Roman" w:hAnsi="Times New Roman"/>
          <w:sz w:val="28"/>
          <w:szCs w:val="24"/>
          <w:lang w:eastAsia="ru-RU"/>
        </w:rPr>
        <w:t xml:space="preserve"> документов и материалов;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соответствие фактического исполнения бюджета его плановым назначениям, установленным решениями Собрания представителей сельского поселения Троицкое;</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оценка эффективности и результативности использования в отчетном году бюджетных средств.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10. </w:t>
      </w:r>
      <w:proofErr w:type="gramStart"/>
      <w:r>
        <w:rPr>
          <w:rFonts w:ascii="Times New Roman" w:eastAsia="Times New Roman" w:hAnsi="Times New Roman"/>
          <w:sz w:val="28"/>
          <w:szCs w:val="24"/>
          <w:lang w:eastAsia="ru-RU"/>
        </w:rPr>
        <w:t>Постоянная комиссия по бюджету готовит заключение на годовой отчет об исполнении бюджета сельского поселения Троицкое на основании данных внешней проверки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не позднее 1 апреля текущего года представляет заключение в Собрание представителей сельского поселения Троицкое.</w:t>
      </w:r>
      <w:proofErr w:type="gramEnd"/>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11. В ходе осуществления внешней проверки годового отчета </w:t>
      </w:r>
      <w:r>
        <w:rPr>
          <w:rFonts w:ascii="Times New Roman" w:eastAsia="Times New Roman" w:hAnsi="Times New Roman"/>
          <w:sz w:val="28"/>
          <w:szCs w:val="28"/>
          <w:lang w:eastAsia="ru-RU"/>
        </w:rPr>
        <w:t>постоянная комиссия по бюджету</w:t>
      </w:r>
      <w:r>
        <w:rPr>
          <w:rFonts w:ascii="Times New Roman" w:eastAsia="Times New Roman" w:hAnsi="Times New Roman"/>
          <w:sz w:val="28"/>
          <w:szCs w:val="24"/>
          <w:lang w:eastAsia="ru-RU"/>
        </w:rPr>
        <w:t xml:space="preserve"> вправе в пределах своих полномочий запрашивать дополнительную информацию и документы у финансового отдела Администрации сельского поселения  Троицкое, главных распорядителей (распорядителей) бюджетных средств и главных администраторов (администраторов) доходов бюджета сельского поселения Троицкое.</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12. Финансовый отдел Администрации сельского поселения Троицкое, главные распорядители (распорядители) бюджетных средств и главные администраторы (администраторы) доходов бюджета  сельского поселения Троицкое обязаны предоставлять </w:t>
      </w:r>
      <w:r>
        <w:rPr>
          <w:rFonts w:ascii="Times New Roman" w:eastAsia="Times New Roman" w:hAnsi="Times New Roman"/>
          <w:sz w:val="28"/>
          <w:szCs w:val="28"/>
          <w:lang w:eastAsia="ru-RU"/>
        </w:rPr>
        <w:t>постоянной комиссии по бюджету</w:t>
      </w:r>
      <w:r>
        <w:rPr>
          <w:rFonts w:ascii="Times New Roman" w:eastAsia="Times New Roman" w:hAnsi="Times New Roman"/>
          <w:sz w:val="28"/>
          <w:szCs w:val="24"/>
          <w:lang w:eastAsia="ru-RU"/>
        </w:rPr>
        <w:t xml:space="preserve"> необходимую информацию и документы в двухдневный срок с момента получения запроса. </w:t>
      </w:r>
    </w:p>
    <w:p w:rsidR="002572CD" w:rsidRDefault="002572CD" w:rsidP="002572CD">
      <w:pPr>
        <w:keepNext/>
        <w:spacing w:before="120" w:after="0" w:line="240" w:lineRule="auto"/>
        <w:jc w:val="right"/>
        <w:outlineLvl w:val="4"/>
        <w:rPr>
          <w:rFonts w:ascii="Times New Roman" w:eastAsia="Times New Roman" w:hAnsi="Times New Roman"/>
          <w:b/>
          <w:bCs/>
          <w:sz w:val="28"/>
          <w:szCs w:val="24"/>
          <w:lang w:eastAsia="ru-RU"/>
        </w:rPr>
      </w:pPr>
    </w:p>
    <w:p w:rsidR="002572CD" w:rsidRDefault="002572CD" w:rsidP="002572CD">
      <w:pPr>
        <w:spacing w:before="120" w:after="0" w:line="240" w:lineRule="auto"/>
        <w:rPr>
          <w:rFonts w:ascii="Times New Roman" w:eastAsia="Times New Roman" w:hAnsi="Times New Roman"/>
          <w:sz w:val="24"/>
          <w:szCs w:val="24"/>
          <w:lang w:eastAsia="ru-RU"/>
        </w:rPr>
      </w:pPr>
    </w:p>
    <w:p w:rsidR="002572CD" w:rsidRDefault="002572CD" w:rsidP="002572CD">
      <w:pPr>
        <w:spacing w:after="0" w:line="240" w:lineRule="auto"/>
        <w:rPr>
          <w:rFonts w:ascii="Times New Roman" w:eastAsia="Times New Roman" w:hAnsi="Times New Roman"/>
          <w:sz w:val="24"/>
          <w:szCs w:val="24"/>
          <w:lang w:eastAsia="ru-RU"/>
        </w:rPr>
      </w:pPr>
    </w:p>
    <w:p w:rsidR="002572CD" w:rsidRDefault="002572CD" w:rsidP="002572CD">
      <w:pPr>
        <w:spacing w:after="0" w:line="240" w:lineRule="auto"/>
        <w:rPr>
          <w:rFonts w:ascii="Times New Roman" w:eastAsia="Times New Roman" w:hAnsi="Times New Roman"/>
          <w:sz w:val="24"/>
          <w:szCs w:val="24"/>
          <w:lang w:eastAsia="ru-RU"/>
        </w:rPr>
      </w:pPr>
    </w:p>
    <w:p w:rsidR="002572CD" w:rsidRDefault="002572CD" w:rsidP="002572CD">
      <w:pPr>
        <w:spacing w:after="0" w:line="240" w:lineRule="auto"/>
        <w:rPr>
          <w:rFonts w:ascii="Times New Roman" w:eastAsia="Times New Roman" w:hAnsi="Times New Roman"/>
          <w:sz w:val="24"/>
          <w:szCs w:val="24"/>
          <w:lang w:eastAsia="ru-RU"/>
        </w:rPr>
      </w:pPr>
    </w:p>
    <w:p w:rsidR="002572CD" w:rsidRDefault="002572CD" w:rsidP="002572CD">
      <w:pPr>
        <w:spacing w:after="0" w:line="240" w:lineRule="auto"/>
        <w:rPr>
          <w:rFonts w:ascii="Times New Roman" w:eastAsia="Times New Roman" w:hAnsi="Times New Roman"/>
          <w:sz w:val="24"/>
          <w:szCs w:val="24"/>
          <w:lang w:eastAsia="ru-RU"/>
        </w:rPr>
      </w:pPr>
    </w:p>
    <w:p w:rsidR="002572CD" w:rsidRDefault="002572CD" w:rsidP="002572CD">
      <w:pPr>
        <w:spacing w:after="0" w:line="240" w:lineRule="auto"/>
        <w:rPr>
          <w:rFonts w:ascii="Times New Roman" w:eastAsia="Times New Roman" w:hAnsi="Times New Roman"/>
          <w:sz w:val="24"/>
          <w:szCs w:val="24"/>
          <w:lang w:eastAsia="ru-RU"/>
        </w:rPr>
      </w:pPr>
    </w:p>
    <w:p w:rsidR="002572CD" w:rsidRDefault="002572CD" w:rsidP="002572CD">
      <w:pPr>
        <w:spacing w:after="0" w:line="240" w:lineRule="auto"/>
        <w:rPr>
          <w:rFonts w:ascii="Times New Roman" w:eastAsia="Times New Roman" w:hAnsi="Times New Roman"/>
          <w:sz w:val="24"/>
          <w:szCs w:val="24"/>
          <w:lang w:eastAsia="ru-RU"/>
        </w:rPr>
      </w:pPr>
    </w:p>
    <w:p w:rsidR="002572CD" w:rsidRDefault="002572CD" w:rsidP="002572CD">
      <w:pPr>
        <w:spacing w:after="0" w:line="240" w:lineRule="auto"/>
        <w:rPr>
          <w:rFonts w:ascii="Times New Roman" w:eastAsia="Times New Roman" w:hAnsi="Times New Roman"/>
          <w:sz w:val="24"/>
          <w:szCs w:val="24"/>
          <w:lang w:eastAsia="ru-RU"/>
        </w:rPr>
      </w:pPr>
    </w:p>
    <w:p w:rsidR="002572CD" w:rsidRDefault="002572CD" w:rsidP="002572CD">
      <w:pPr>
        <w:spacing w:after="0" w:line="240" w:lineRule="auto"/>
        <w:rPr>
          <w:rFonts w:ascii="Times New Roman" w:eastAsia="Times New Roman" w:hAnsi="Times New Roman"/>
          <w:sz w:val="24"/>
          <w:szCs w:val="24"/>
          <w:lang w:eastAsia="ru-RU"/>
        </w:rPr>
      </w:pPr>
    </w:p>
    <w:p w:rsidR="002572CD" w:rsidRDefault="002572CD" w:rsidP="002572CD">
      <w:pPr>
        <w:keepNext/>
        <w:spacing w:after="0" w:line="240" w:lineRule="auto"/>
        <w:jc w:val="right"/>
        <w:outlineLvl w:val="4"/>
        <w:rPr>
          <w:rFonts w:ascii="Times New Roman" w:eastAsia="Times New Roman" w:hAnsi="Times New Roman"/>
          <w:bCs/>
          <w:sz w:val="24"/>
          <w:szCs w:val="24"/>
          <w:lang w:eastAsia="ru-RU"/>
        </w:rPr>
      </w:pPr>
    </w:p>
    <w:p w:rsidR="002572CD" w:rsidRDefault="002572CD" w:rsidP="002572CD">
      <w:pPr>
        <w:keepNext/>
        <w:spacing w:after="0" w:line="240" w:lineRule="auto"/>
        <w:jc w:val="right"/>
        <w:outlineLvl w:val="4"/>
        <w:rPr>
          <w:rFonts w:ascii="Times New Roman" w:eastAsia="Times New Roman" w:hAnsi="Times New Roman"/>
          <w:bCs/>
          <w:sz w:val="24"/>
          <w:szCs w:val="24"/>
          <w:lang w:eastAsia="ru-RU"/>
        </w:rPr>
      </w:pPr>
    </w:p>
    <w:p w:rsidR="002572CD" w:rsidRDefault="002572CD" w:rsidP="002572CD">
      <w:pPr>
        <w:keepNext/>
        <w:spacing w:after="0" w:line="240" w:lineRule="auto"/>
        <w:jc w:val="right"/>
        <w:outlineLvl w:val="4"/>
        <w:rPr>
          <w:rFonts w:ascii="Times New Roman" w:eastAsia="Times New Roman" w:hAnsi="Times New Roman"/>
          <w:bCs/>
          <w:sz w:val="24"/>
          <w:szCs w:val="24"/>
          <w:lang w:eastAsia="ru-RU"/>
        </w:rPr>
      </w:pPr>
    </w:p>
    <w:p w:rsidR="002572CD" w:rsidRDefault="002572CD" w:rsidP="002572CD">
      <w:pPr>
        <w:keepNext/>
        <w:spacing w:after="0" w:line="240" w:lineRule="auto"/>
        <w:jc w:val="right"/>
        <w:outlineLvl w:val="4"/>
        <w:rPr>
          <w:rFonts w:ascii="Times New Roman" w:eastAsia="Times New Roman" w:hAnsi="Times New Roman"/>
          <w:bCs/>
          <w:sz w:val="24"/>
          <w:szCs w:val="24"/>
          <w:lang w:eastAsia="ru-RU"/>
        </w:rPr>
      </w:pPr>
    </w:p>
    <w:p w:rsidR="002572CD" w:rsidRDefault="002572CD" w:rsidP="002572CD">
      <w:pPr>
        <w:keepNext/>
        <w:spacing w:after="0" w:line="240" w:lineRule="auto"/>
        <w:jc w:val="right"/>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w:t>
      </w:r>
    </w:p>
    <w:p w:rsidR="002572CD" w:rsidRDefault="002572CD" w:rsidP="002572CD">
      <w:pPr>
        <w:shd w:val="clear" w:color="auto" w:fill="FFFFFF"/>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Порядку проведения внешней проверки </w:t>
      </w:r>
    </w:p>
    <w:p w:rsidR="002572CD" w:rsidRDefault="002572CD" w:rsidP="002572CD">
      <w:pPr>
        <w:shd w:val="clear" w:color="auto" w:fill="FFFFFF"/>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годового отчета об исполнении бюджета </w:t>
      </w:r>
    </w:p>
    <w:p w:rsidR="002572CD" w:rsidRDefault="002572CD" w:rsidP="002572CD">
      <w:pPr>
        <w:shd w:val="clear" w:color="auto" w:fill="FFFFFF"/>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сельского поселения  </w:t>
      </w:r>
      <w:proofErr w:type="gramStart"/>
      <w:r>
        <w:rPr>
          <w:rFonts w:ascii="Times New Roman" w:eastAsia="Times New Roman" w:hAnsi="Times New Roman"/>
          <w:bCs/>
          <w:sz w:val="24"/>
          <w:szCs w:val="24"/>
          <w:lang w:eastAsia="ru-RU"/>
        </w:rPr>
        <w:t>Троицкое</w:t>
      </w:r>
      <w:proofErr w:type="gramEnd"/>
    </w:p>
    <w:p w:rsidR="002572CD" w:rsidRDefault="002572CD" w:rsidP="002572CD">
      <w:pPr>
        <w:shd w:val="clear" w:color="auto" w:fill="FFFFFF"/>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муниципального района </w:t>
      </w:r>
      <w:proofErr w:type="spellStart"/>
      <w:r>
        <w:rPr>
          <w:rFonts w:ascii="Times New Roman" w:eastAsia="Times New Roman" w:hAnsi="Times New Roman"/>
          <w:bCs/>
          <w:sz w:val="24"/>
          <w:szCs w:val="24"/>
          <w:lang w:eastAsia="ru-RU"/>
        </w:rPr>
        <w:t>Сызранский</w:t>
      </w:r>
      <w:proofErr w:type="spellEnd"/>
    </w:p>
    <w:p w:rsidR="002572CD" w:rsidRDefault="002572CD" w:rsidP="002572CD">
      <w:pPr>
        <w:shd w:val="clear" w:color="auto" w:fill="FFFFFF"/>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Самарской области</w:t>
      </w:r>
    </w:p>
    <w:p w:rsidR="002572CD" w:rsidRDefault="002572CD" w:rsidP="002572CD">
      <w:pPr>
        <w:shd w:val="clear" w:color="auto" w:fill="FFFFFF"/>
        <w:spacing w:after="0" w:line="240" w:lineRule="auto"/>
        <w:jc w:val="center"/>
        <w:rPr>
          <w:rFonts w:ascii="Times New Roman" w:eastAsia="Times New Roman" w:hAnsi="Times New Roman"/>
          <w:sz w:val="28"/>
          <w:szCs w:val="24"/>
          <w:lang w:eastAsia="ru-RU"/>
        </w:rPr>
      </w:pPr>
    </w:p>
    <w:p w:rsidR="002572CD" w:rsidRDefault="002572CD" w:rsidP="002572CD">
      <w:pPr>
        <w:shd w:val="clear" w:color="auto" w:fill="FFFFFF"/>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Перечень</w:t>
      </w:r>
    </w:p>
    <w:p w:rsidR="002572CD" w:rsidRDefault="002572CD" w:rsidP="002572CD">
      <w:pPr>
        <w:shd w:val="clear" w:color="auto" w:fill="FFFFFF"/>
        <w:spacing w:after="0" w:line="240" w:lineRule="auto"/>
        <w:jc w:val="center"/>
        <w:rPr>
          <w:rFonts w:ascii="Times New Roman" w:eastAsia="Times New Roman" w:hAnsi="Times New Roman"/>
          <w:sz w:val="28"/>
          <w:szCs w:val="24"/>
          <w:lang w:eastAsia="ru-RU"/>
        </w:rPr>
      </w:pPr>
      <w:r>
        <w:rPr>
          <w:rFonts w:ascii="Times New Roman" w:eastAsia="Times New Roman" w:hAnsi="Times New Roman"/>
          <w:b/>
          <w:bCs/>
          <w:sz w:val="28"/>
          <w:szCs w:val="24"/>
          <w:lang w:eastAsia="ru-RU"/>
        </w:rPr>
        <w:t>материалов, необходимых для проведения внешней проверки годового</w:t>
      </w:r>
      <w:r>
        <w:rPr>
          <w:rFonts w:ascii="Times New Roman" w:eastAsia="Times New Roman" w:hAnsi="Times New Roman"/>
          <w:b/>
          <w:bCs/>
          <w:sz w:val="28"/>
          <w:szCs w:val="24"/>
          <w:lang w:eastAsia="ru-RU"/>
        </w:rPr>
        <w:br/>
        <w:t xml:space="preserve">отчета об исполнении бюджета сельского поселения  </w:t>
      </w:r>
      <w:proofErr w:type="gramStart"/>
      <w:r>
        <w:rPr>
          <w:rFonts w:ascii="Times New Roman" w:eastAsia="Times New Roman" w:hAnsi="Times New Roman"/>
          <w:b/>
          <w:bCs/>
          <w:sz w:val="28"/>
          <w:szCs w:val="24"/>
          <w:lang w:eastAsia="ru-RU"/>
        </w:rPr>
        <w:t>Троицкое</w:t>
      </w:r>
      <w:proofErr w:type="gramEnd"/>
      <w:r>
        <w:rPr>
          <w:rFonts w:ascii="Times New Roman" w:eastAsia="Times New Roman" w:hAnsi="Times New Roman"/>
          <w:b/>
          <w:bCs/>
          <w:sz w:val="28"/>
          <w:szCs w:val="24"/>
          <w:lang w:eastAsia="ru-RU"/>
        </w:rPr>
        <w:t xml:space="preserve"> муниципального района </w:t>
      </w:r>
      <w:proofErr w:type="spellStart"/>
      <w:r>
        <w:rPr>
          <w:rFonts w:ascii="Times New Roman" w:eastAsia="Times New Roman" w:hAnsi="Times New Roman"/>
          <w:b/>
          <w:bCs/>
          <w:sz w:val="28"/>
          <w:szCs w:val="24"/>
          <w:lang w:eastAsia="ru-RU"/>
        </w:rPr>
        <w:t>Сызранский</w:t>
      </w:r>
      <w:proofErr w:type="spellEnd"/>
      <w:r>
        <w:rPr>
          <w:rFonts w:ascii="Times New Roman" w:eastAsia="Times New Roman" w:hAnsi="Times New Roman"/>
          <w:b/>
          <w:bCs/>
          <w:sz w:val="28"/>
          <w:szCs w:val="24"/>
          <w:lang w:eastAsia="ru-RU"/>
        </w:rPr>
        <w:t xml:space="preserve"> Самарской области</w:t>
      </w:r>
    </w:p>
    <w:p w:rsidR="002572CD" w:rsidRDefault="002572CD" w:rsidP="002572CD">
      <w:pPr>
        <w:shd w:val="clear" w:color="auto" w:fill="FFFFFF"/>
        <w:spacing w:after="0" w:line="240" w:lineRule="auto"/>
        <w:jc w:val="center"/>
        <w:rPr>
          <w:rFonts w:ascii="Times New Roman" w:eastAsia="Times New Roman" w:hAnsi="Times New Roman"/>
          <w:sz w:val="28"/>
          <w:szCs w:val="24"/>
          <w:lang w:eastAsia="ru-RU"/>
        </w:rPr>
      </w:pP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 Документы, предоставляемые Финансовым отделом Администрации сельского поселения </w:t>
      </w:r>
      <w:proofErr w:type="gramStart"/>
      <w:r>
        <w:rPr>
          <w:rFonts w:ascii="Times New Roman" w:eastAsia="Times New Roman" w:hAnsi="Times New Roman"/>
          <w:sz w:val="28"/>
          <w:szCs w:val="24"/>
          <w:lang w:eastAsia="ru-RU"/>
        </w:rPr>
        <w:t>Троицкое</w:t>
      </w:r>
      <w:proofErr w:type="gramEnd"/>
      <w:r>
        <w:rPr>
          <w:rFonts w:ascii="Times New Roman" w:eastAsia="Times New Roman" w:hAnsi="Times New Roman"/>
          <w:sz w:val="28"/>
          <w:szCs w:val="24"/>
          <w:lang w:eastAsia="ru-RU"/>
        </w:rPr>
        <w:t xml:space="preserve">: </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положение о бюджетном процессе в сельском поселении Троицкое;</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решения Собрания представителей сельского поселения Троицкое об утверждении бюджета на отчетный год со всеми приложениями (первоначальное и с последними изменениями, дополнениями);</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сведения о налоговой базе и структуре начислений по налогам и сборам, формирующим в соответствии с Бюджетным кодексом РФ доходы бюджета сельского поселения </w:t>
      </w:r>
      <w:proofErr w:type="gramStart"/>
      <w:r>
        <w:rPr>
          <w:rFonts w:ascii="Times New Roman" w:eastAsia="Times New Roman" w:hAnsi="Times New Roman"/>
          <w:sz w:val="28"/>
          <w:szCs w:val="24"/>
          <w:lang w:eastAsia="ru-RU"/>
        </w:rPr>
        <w:t>Троицкое</w:t>
      </w:r>
      <w:proofErr w:type="gramEnd"/>
      <w:r>
        <w:rPr>
          <w:rFonts w:ascii="Times New Roman" w:eastAsia="Times New Roman" w:hAnsi="Times New Roman"/>
          <w:sz w:val="28"/>
          <w:szCs w:val="24"/>
          <w:lang w:eastAsia="ru-RU"/>
        </w:rPr>
        <w:t xml:space="preserve">; </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перечень главных распорядителей и подведомственных ему распорядителей и получателей бюджетных средств;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сведения о кредиторской и дебиторской задолженности местного бюджета на начало и конец отчетного периода (с расшифровкой и указанием наиболее крупных кредиторов и дебиторов);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сведения о сумме остатков денежных средств на счете бюджета сельского поселения </w:t>
      </w:r>
      <w:proofErr w:type="gramStart"/>
      <w:r>
        <w:rPr>
          <w:rFonts w:ascii="Times New Roman" w:eastAsia="Times New Roman" w:hAnsi="Times New Roman"/>
          <w:sz w:val="28"/>
          <w:szCs w:val="24"/>
          <w:lang w:eastAsia="ru-RU"/>
        </w:rPr>
        <w:t>Троицкое</w:t>
      </w:r>
      <w:proofErr w:type="gramEnd"/>
      <w:r>
        <w:rPr>
          <w:rFonts w:ascii="Times New Roman" w:eastAsia="Times New Roman" w:hAnsi="Times New Roman"/>
          <w:sz w:val="28"/>
          <w:szCs w:val="24"/>
          <w:lang w:eastAsia="ru-RU"/>
        </w:rPr>
        <w:t>;</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информация о муниципальном долге; </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положение о порядке создания и расходования средств резервного фонда;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отчет об использовании резервного фонда в отчетном периоде;</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основные направления бюджетной и налоговой политики сельского поселения </w:t>
      </w:r>
      <w:proofErr w:type="gramStart"/>
      <w:r>
        <w:rPr>
          <w:rFonts w:ascii="Times New Roman" w:eastAsia="Times New Roman" w:hAnsi="Times New Roman"/>
          <w:sz w:val="28"/>
          <w:szCs w:val="24"/>
          <w:lang w:eastAsia="ru-RU"/>
        </w:rPr>
        <w:t>Троицкое</w:t>
      </w:r>
      <w:proofErr w:type="gramEnd"/>
      <w:r>
        <w:rPr>
          <w:rFonts w:ascii="Times New Roman" w:eastAsia="Times New Roman" w:hAnsi="Times New Roman"/>
          <w:sz w:val="28"/>
          <w:szCs w:val="24"/>
          <w:lang w:eastAsia="ru-RU"/>
        </w:rPr>
        <w:t>;</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бюджетная отчетность органа, организующего исполнение бюджета, и главных администраторов бюджетных средств, по формам, установленным Министерством финансов Российской Федерации;</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информацию о начислениях в целом по соответствующим видам налогов, сборов и иных обязательных платежей, контролируемых налоговыми органами в соответствии с законодательством Российской Федерации;</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информацию о поступивших суммах в целом по соответствующим видам налогов, сборов и иных обязательных платежей, контролируемых налоговыми органами в соответствии с законодательством Российской Федерации;</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сведения о суммах задолженности, недоимки, отсроченных (рассроченных), реструктурированных и приостановленных к взысканию налогов, сборов, пеней и штрафов в целом по соответствующим видам налогов, сборов и иных обязательных платежей, контролируемых налоговыми органами в соответствии с законодательством Российской Федерации.</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сведения (отчет) о реализации на территории муниципального образования приоритетных национальных проектов;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сведения об объемах действующих и вновь принятых обязательств (публичных обязательств).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 Документы, предоставляемые Администрацией сельского поселения </w:t>
      </w:r>
      <w:proofErr w:type="gramStart"/>
      <w:r>
        <w:rPr>
          <w:rFonts w:ascii="Times New Roman" w:eastAsia="Times New Roman" w:hAnsi="Times New Roman"/>
          <w:sz w:val="28"/>
          <w:szCs w:val="24"/>
          <w:lang w:eastAsia="ru-RU"/>
        </w:rPr>
        <w:t>Троицкое</w:t>
      </w:r>
      <w:proofErr w:type="gramEnd"/>
      <w:r>
        <w:rPr>
          <w:rFonts w:ascii="Times New Roman" w:eastAsia="Times New Roman" w:hAnsi="Times New Roman"/>
          <w:sz w:val="28"/>
          <w:szCs w:val="24"/>
          <w:lang w:eastAsia="ru-RU"/>
        </w:rPr>
        <w:t>:</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 Устав муниципального образования;</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сведения о льготах, предоставленных по аренде земельных участков и имущества, с указанием постановлений (решений) о предоставлении льгот, получателей по принадлежности, а также сумм выпадающих доходов бюджета;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список имущества, переданного в безвозмездное пользование, с указанием основания его передачи, пользователей имущества и сумм выпадающих доходов бюджета поселения;</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(извещение о проведении торгов, опубликованное в средствах массовой информации, протокол о результатах торгов);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сведения о наличии задолженности по арендной плате за земельные участки и имущество, с указанием суммы недоимки на начало и конец отчетного периода. Перечень основных должников;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сведения о внесении в реестр муниципальной собственности объектов строительства, введенных в эксплуатацию за отчетный период.</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итоги социально-экономического развития поселения;</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отчет о реализации на территории поселения федеральных, областных, муниципальных целевых программ, их финансирование (с указанием плановых и фактических объемов финансирования) в разрезе мероприятий и источников финансирования;</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положение о порядке формирования и реализации муниципальных целевых программ;</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информация о доле участия органов местного самоуправления в созданных с участием органов местного самоуправления предприятиях и организациях (при наличии);</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решение о порядке приватизации муниципального имущества;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отчет об исполнении программы приватизации;</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порядок управления и распоряжения земельными участками;</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реестр договоров аренды объектов муниципальной собственности; </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положение о ведении реестра расходных обязательств и реестр расходных обязательств;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порядок формирования, обеспечения размещения, исполнения и </w:t>
      </w:r>
      <w:proofErr w:type="gramStart"/>
      <w:r>
        <w:rPr>
          <w:rFonts w:ascii="Times New Roman" w:eastAsia="Times New Roman" w:hAnsi="Times New Roman"/>
          <w:sz w:val="28"/>
          <w:szCs w:val="24"/>
          <w:lang w:eastAsia="ru-RU"/>
        </w:rPr>
        <w:t>контроля за</w:t>
      </w:r>
      <w:proofErr w:type="gramEnd"/>
      <w:r>
        <w:rPr>
          <w:rFonts w:ascii="Times New Roman" w:eastAsia="Times New Roman" w:hAnsi="Times New Roman"/>
          <w:sz w:val="28"/>
          <w:szCs w:val="24"/>
          <w:lang w:eastAsia="ru-RU"/>
        </w:rPr>
        <w:t xml:space="preserve"> исполнением муниципального заказа;</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реестр муниципальных контрактов.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 Документы, предоставляемые главными распорядителями (распорядителями) бюджетных средств:</w:t>
      </w:r>
    </w:p>
    <w:p w:rsidR="002572CD" w:rsidRDefault="002572CD" w:rsidP="002572CD">
      <w:pPr>
        <w:shd w:val="clear" w:color="auto" w:fill="FFFFFF"/>
        <w:spacing w:before="120"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сведения об осуществлении ведомственного финансового контроля;</w:t>
      </w:r>
    </w:p>
    <w:p w:rsidR="002572CD" w:rsidRDefault="002572CD" w:rsidP="002572CD">
      <w:pPr>
        <w:numPr>
          <w:ilvl w:val="0"/>
          <w:numId w:val="1"/>
        </w:numPr>
        <w:shd w:val="clear" w:color="auto" w:fill="FFFFFF"/>
        <w:spacing w:before="120"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выписка из лицевого счета на последний день принятия обязательств.</w:t>
      </w:r>
    </w:p>
    <w:p w:rsidR="00192769" w:rsidRDefault="00192769">
      <w:bookmarkStart w:id="0" w:name="_GoBack"/>
      <w:bookmarkEnd w:id="0"/>
    </w:p>
    <w:sectPr w:rsidR="00192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92D01"/>
    <w:multiLevelType w:val="hybridMultilevel"/>
    <w:tmpl w:val="54D4B37A"/>
    <w:lvl w:ilvl="0" w:tplc="622A4CF2">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54"/>
    <w:rsid w:val="00192769"/>
    <w:rsid w:val="002572CD"/>
    <w:rsid w:val="00BA4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2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2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1800</Words>
  <Characters>10264</Characters>
  <Application>Microsoft Office Word</Application>
  <DocSecurity>0</DocSecurity>
  <Lines>85</Lines>
  <Paragraphs>24</Paragraphs>
  <ScaleCrop>false</ScaleCrop>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2013-10-29T09:49:00Z</dcterms:created>
  <dcterms:modified xsi:type="dcterms:W3CDTF">2013-10-29T09:49:00Z</dcterms:modified>
</cp:coreProperties>
</file>