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D" w:rsidRDefault="00F9039D" w:rsidP="00F9039D">
      <w:pPr>
        <w:jc w:val="center"/>
        <w:rPr>
          <w:b/>
          <w:caps/>
          <w:sz w:val="28"/>
        </w:rPr>
      </w:pPr>
    </w:p>
    <w:p w:rsidR="00C034ED" w:rsidRDefault="00C034ED" w:rsidP="00C034ED">
      <w:pPr>
        <w:jc w:val="center"/>
        <w:rPr>
          <w:b/>
          <w:caps/>
          <w:sz w:val="28"/>
        </w:rPr>
      </w:pPr>
      <w:bookmarkStart w:id="0" w:name="_GoBack"/>
      <w:bookmarkEnd w:id="0"/>
    </w:p>
    <w:p w:rsidR="00C034ED" w:rsidRDefault="00C034ED" w:rsidP="00C034E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C034ED" w:rsidRDefault="00C034ED" w:rsidP="00C034E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представителей</w:t>
      </w:r>
    </w:p>
    <w:p w:rsidR="00C034ED" w:rsidRDefault="00C034ED" w:rsidP="00C034E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сельского поселения </w:t>
      </w:r>
      <w:proofErr w:type="gramStart"/>
      <w:r>
        <w:rPr>
          <w:b/>
          <w:caps/>
          <w:sz w:val="28"/>
        </w:rPr>
        <w:t>троицкое</w:t>
      </w:r>
      <w:proofErr w:type="gramEnd"/>
    </w:p>
    <w:p w:rsidR="00C034ED" w:rsidRDefault="00C034ED" w:rsidP="00C034E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муниципального района Сызранский</w:t>
      </w:r>
    </w:p>
    <w:p w:rsidR="00C034ED" w:rsidRDefault="00C034ED" w:rsidP="00C034E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C034ED" w:rsidRDefault="00C034ED" w:rsidP="00C034ED">
      <w:pPr>
        <w:jc w:val="center"/>
        <w:rPr>
          <w:b/>
          <w:caps/>
        </w:rPr>
      </w:pPr>
    </w:p>
    <w:p w:rsidR="00C034ED" w:rsidRDefault="00C034ED" w:rsidP="00C034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C034ED" w:rsidRDefault="00C034ED" w:rsidP="00C034ED">
      <w:pPr>
        <w:jc w:val="center"/>
        <w:rPr>
          <w:b/>
          <w:caps/>
          <w:sz w:val="28"/>
          <w:szCs w:val="28"/>
        </w:rPr>
      </w:pPr>
    </w:p>
    <w:p w:rsidR="00C034ED" w:rsidRDefault="00C034ED" w:rsidP="00C034ED">
      <w:pPr>
        <w:rPr>
          <w:sz w:val="28"/>
          <w:szCs w:val="28"/>
        </w:rPr>
      </w:pPr>
      <w:r>
        <w:rPr>
          <w:sz w:val="28"/>
          <w:szCs w:val="28"/>
        </w:rPr>
        <w:t>« 27 »  ноября 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 13</w:t>
      </w:r>
    </w:p>
    <w:p w:rsidR="00C034ED" w:rsidRDefault="00C034ED" w:rsidP="00C034ED">
      <w:pPr>
        <w:jc w:val="center"/>
      </w:pPr>
    </w:p>
    <w:p w:rsidR="00C034ED" w:rsidRDefault="00C034ED" w:rsidP="00C034ED">
      <w:pPr>
        <w:shd w:val="clear" w:color="auto" w:fill="FFFFFF"/>
        <w:spacing w:before="139" w:line="360" w:lineRule="auto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об установлении земельного налога на территории сельского поселения Троицкое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>»</w:t>
      </w:r>
    </w:p>
    <w:p w:rsidR="00C034ED" w:rsidRDefault="00C034ED" w:rsidP="00C034ED">
      <w:pPr>
        <w:shd w:val="clear" w:color="auto" w:fill="FFFFFF"/>
        <w:spacing w:before="139" w:line="360" w:lineRule="auto"/>
        <w:ind w:left="58"/>
        <w:jc w:val="both"/>
        <w:rPr>
          <w:b/>
          <w:bCs/>
          <w:sz w:val="28"/>
          <w:szCs w:val="28"/>
        </w:rPr>
      </w:pPr>
    </w:p>
    <w:p w:rsidR="00C034ED" w:rsidRDefault="00C034ED" w:rsidP="00C034ED">
      <w:pPr>
        <w:spacing w:line="360" w:lineRule="auto"/>
        <w:ind w:firstLine="57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2декабря 2013 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и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Троицкое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spacing w:val="1"/>
          <w:sz w:val="28"/>
          <w:szCs w:val="28"/>
        </w:rPr>
        <w:t>Сызранский</w:t>
      </w:r>
      <w:proofErr w:type="spellEnd"/>
    </w:p>
    <w:p w:rsidR="00C034ED" w:rsidRDefault="00C034ED" w:rsidP="00C034ED">
      <w:pPr>
        <w:spacing w:line="360" w:lineRule="auto"/>
        <w:jc w:val="both"/>
        <w:rPr>
          <w:sz w:val="28"/>
          <w:szCs w:val="28"/>
        </w:rPr>
      </w:pPr>
    </w:p>
    <w:p w:rsidR="00C034ED" w:rsidRDefault="00C034ED" w:rsidP="00C034ED">
      <w:pPr>
        <w:shd w:val="clear" w:color="auto" w:fill="FFFFFF"/>
        <w:spacing w:before="197" w:line="360" w:lineRule="auto"/>
        <w:ind w:right="14"/>
        <w:jc w:val="center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>РЕШИЛО:</w:t>
      </w:r>
    </w:p>
    <w:p w:rsidR="00C034ED" w:rsidRDefault="00C034ED" w:rsidP="00C034ED">
      <w:pPr>
        <w:spacing w:line="360" w:lineRule="auto"/>
        <w:ind w:firstLine="567"/>
        <w:jc w:val="both"/>
        <w:rPr>
          <w:spacing w:val="-18"/>
          <w:sz w:val="28"/>
          <w:szCs w:val="28"/>
        </w:rPr>
      </w:pPr>
    </w:p>
    <w:p w:rsidR="00C034ED" w:rsidRDefault="00C034ED" w:rsidP="00C034E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об установлении земельного налога на территории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утвержденное решением Собрания представителей сельского поселения Троицкое от 29.11.2012г. №25,  следующие изменения:</w:t>
      </w:r>
    </w:p>
    <w:p w:rsidR="00C034ED" w:rsidRDefault="00C034ED" w:rsidP="00C034ED">
      <w:pPr>
        <w:spacing w:line="360" w:lineRule="auto"/>
        <w:ind w:left="567"/>
        <w:jc w:val="both"/>
        <w:rPr>
          <w:sz w:val="28"/>
          <w:szCs w:val="28"/>
        </w:rPr>
      </w:pPr>
    </w:p>
    <w:p w:rsidR="00C034ED" w:rsidRDefault="00C034ED" w:rsidP="00C034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 раздел 3 « Порядок и сроки уплаты налога и авансового платежа по налогу» изложить в следующей редакции: </w:t>
      </w:r>
    </w:p>
    <w:p w:rsidR="00C034ED" w:rsidRDefault="00C034ED" w:rsidP="00C034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Налогоплательщики, являющиеся физическими лицами, по истечении налогового периода уплачивают налог не позднее 1 октября года, следующего за истекшим налоговым периодом, на основании налогового уведомления, направляемого налоговым органом.</w:t>
      </w:r>
      <w:proofErr w:type="gramEnd"/>
    </w:p>
    <w:p w:rsidR="00C034ED" w:rsidRDefault="00C034ED" w:rsidP="00C034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Налогоплательщики, являющиеся организациями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C034ED" w:rsidRDefault="00C034ED" w:rsidP="00C034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  Налогоплательщики, являющиеся организациями, уплачивают налог не позднее 10 февраля года, следующего за истекшим налоговым периодом, налоговые декларации по налогу предоставляются налогоплательщиками не позднее 1 февраля, следующего за истекшим налоговым периодом.</w:t>
      </w:r>
    </w:p>
    <w:p w:rsidR="00C034ED" w:rsidRDefault="00C034ED" w:rsidP="00C034ED">
      <w:pPr>
        <w:spacing w:line="360" w:lineRule="auto"/>
        <w:ind w:firstLine="567"/>
        <w:jc w:val="both"/>
        <w:rPr>
          <w:spacing w:val="-8"/>
          <w:sz w:val="28"/>
          <w:szCs w:val="28"/>
        </w:rPr>
      </w:pPr>
      <w:r>
        <w:rPr>
          <w:spacing w:val="4"/>
          <w:sz w:val="28"/>
          <w:szCs w:val="28"/>
        </w:rPr>
        <w:t>2. Опубликовать (обнародовать) настоящее  решение до  30 ноября</w:t>
      </w:r>
      <w:r>
        <w:rPr>
          <w:spacing w:val="2"/>
          <w:sz w:val="28"/>
          <w:szCs w:val="28"/>
        </w:rPr>
        <w:t xml:space="preserve"> 2014 года </w:t>
      </w:r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 xml:space="preserve"> газет « Троицкий Вестник».</w:t>
      </w:r>
    </w:p>
    <w:p w:rsidR="00C034ED" w:rsidRDefault="00C034ED" w:rsidP="00C034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 Настоящее решение вступает в силу с 1 января 2015 года</w:t>
      </w:r>
      <w:r>
        <w:rPr>
          <w:sz w:val="28"/>
          <w:szCs w:val="28"/>
        </w:rPr>
        <w:t>.</w:t>
      </w:r>
    </w:p>
    <w:p w:rsidR="00C034ED" w:rsidRDefault="00C034ED" w:rsidP="00C034ED">
      <w:pPr>
        <w:jc w:val="both"/>
        <w:rPr>
          <w:sz w:val="28"/>
          <w:szCs w:val="28"/>
        </w:rPr>
      </w:pPr>
    </w:p>
    <w:p w:rsidR="00C034ED" w:rsidRDefault="00C034ED" w:rsidP="00C034ED">
      <w:pPr>
        <w:jc w:val="both"/>
        <w:rPr>
          <w:sz w:val="28"/>
          <w:szCs w:val="28"/>
        </w:rPr>
      </w:pPr>
    </w:p>
    <w:p w:rsidR="00C034ED" w:rsidRDefault="00C034ED" w:rsidP="00C034ED">
      <w:pPr>
        <w:jc w:val="both"/>
        <w:rPr>
          <w:sz w:val="28"/>
          <w:szCs w:val="28"/>
        </w:rPr>
      </w:pPr>
    </w:p>
    <w:p w:rsidR="00C034ED" w:rsidRDefault="00C034ED" w:rsidP="00C034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C034ED" w:rsidRDefault="00C034ED" w:rsidP="00C03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517E3B" w:rsidRDefault="00517E3B"/>
    <w:sectPr w:rsidR="005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62DD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50"/>
    <w:rsid w:val="00410D50"/>
    <w:rsid w:val="00517E3B"/>
    <w:rsid w:val="00C034ED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2014-11-18T07:11:00Z</dcterms:created>
  <dcterms:modified xsi:type="dcterms:W3CDTF">2014-12-01T07:36:00Z</dcterms:modified>
</cp:coreProperties>
</file>