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1C" w:rsidRDefault="0035431C" w:rsidP="0035431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ПРОТОКОЛ</w:t>
      </w:r>
    </w:p>
    <w:p w:rsidR="0035431C" w:rsidRDefault="0035431C" w:rsidP="0035431C">
      <w:pPr>
        <w:pStyle w:val="a6"/>
        <w:spacing w:after="0"/>
        <w:jc w:val="center"/>
        <w:outlineLvl w:val="0"/>
        <w:rPr>
          <w:b/>
        </w:rPr>
      </w:pPr>
      <w:r>
        <w:rPr>
          <w:b/>
          <w:bCs/>
        </w:rPr>
        <w:t xml:space="preserve">публичных слушаний </w:t>
      </w:r>
      <w:r>
        <w:rPr>
          <w:b/>
        </w:rPr>
        <w:t>в сельском поселении</w:t>
      </w:r>
      <w:r w:rsidR="00781DAC">
        <w:rPr>
          <w:b/>
        </w:rPr>
        <w:t xml:space="preserve"> Усинское</w:t>
      </w:r>
    </w:p>
    <w:p w:rsidR="0035431C" w:rsidRPr="00521DF4" w:rsidRDefault="0035431C" w:rsidP="0035431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21DF4">
        <w:rPr>
          <w:b/>
          <w:sz w:val="20"/>
          <w:szCs w:val="20"/>
        </w:rPr>
        <w:t xml:space="preserve">муниципального района </w:t>
      </w:r>
      <w:r w:rsidR="007557A1" w:rsidRPr="00521DF4">
        <w:rPr>
          <w:b/>
          <w:sz w:val="20"/>
          <w:szCs w:val="20"/>
        </w:rPr>
        <w:fldChar w:fldCharType="begin"/>
      </w:r>
      <w:r w:rsidRPr="00521DF4">
        <w:rPr>
          <w:b/>
          <w:sz w:val="20"/>
          <w:szCs w:val="20"/>
        </w:rPr>
        <w:instrText xml:space="preserve"> MERGEFIELD Название_района </w:instrText>
      </w:r>
      <w:r w:rsidR="007557A1" w:rsidRPr="00521DF4">
        <w:rPr>
          <w:b/>
          <w:sz w:val="20"/>
          <w:szCs w:val="20"/>
        </w:rPr>
        <w:fldChar w:fldCharType="separate"/>
      </w:r>
      <w:r w:rsidRPr="00521DF4">
        <w:rPr>
          <w:b/>
          <w:noProof/>
          <w:sz w:val="20"/>
          <w:szCs w:val="20"/>
        </w:rPr>
        <w:t>Сызранский</w:t>
      </w:r>
      <w:r w:rsidR="007557A1" w:rsidRPr="00521DF4">
        <w:rPr>
          <w:b/>
          <w:sz w:val="20"/>
          <w:szCs w:val="20"/>
        </w:rPr>
        <w:fldChar w:fldCharType="end"/>
      </w:r>
      <w:r w:rsidRPr="00521DF4">
        <w:rPr>
          <w:b/>
          <w:sz w:val="20"/>
          <w:szCs w:val="20"/>
        </w:rPr>
        <w:t xml:space="preserve"> Самарской области</w:t>
      </w:r>
    </w:p>
    <w:p w:rsidR="0035431C" w:rsidRPr="00521DF4" w:rsidRDefault="0035431C" w:rsidP="0035431C">
      <w:pPr>
        <w:spacing w:before="120"/>
        <w:rPr>
          <w:sz w:val="20"/>
          <w:szCs w:val="20"/>
        </w:rPr>
      </w:pPr>
      <w:r w:rsidRPr="00521DF4">
        <w:rPr>
          <w:sz w:val="20"/>
          <w:szCs w:val="20"/>
        </w:rPr>
        <w:t xml:space="preserve"> 1.</w:t>
      </w:r>
      <w:r>
        <w:rPr>
          <w:sz w:val="20"/>
          <w:szCs w:val="20"/>
        </w:rPr>
        <w:t xml:space="preserve"> </w:t>
      </w:r>
      <w:r w:rsidRPr="00521DF4">
        <w:rPr>
          <w:sz w:val="20"/>
          <w:szCs w:val="20"/>
        </w:rPr>
        <w:t>Дата проведения публичных</w:t>
      </w:r>
      <w:r w:rsidR="0022500E">
        <w:rPr>
          <w:sz w:val="20"/>
          <w:szCs w:val="20"/>
        </w:rPr>
        <w:t xml:space="preserve"> слушаний – с  0</w:t>
      </w:r>
      <w:r w:rsidR="0022500E" w:rsidRPr="0022500E">
        <w:rPr>
          <w:sz w:val="20"/>
          <w:szCs w:val="20"/>
        </w:rPr>
        <w:t>3</w:t>
      </w:r>
      <w:r w:rsidR="0022500E">
        <w:rPr>
          <w:sz w:val="20"/>
          <w:szCs w:val="20"/>
        </w:rPr>
        <w:t xml:space="preserve">  октября</w:t>
      </w:r>
      <w:r>
        <w:rPr>
          <w:sz w:val="20"/>
          <w:szCs w:val="20"/>
        </w:rPr>
        <w:t xml:space="preserve">  2016  </w:t>
      </w:r>
      <w:r w:rsidRPr="00521DF4">
        <w:rPr>
          <w:sz w:val="20"/>
          <w:szCs w:val="20"/>
        </w:rPr>
        <w:t xml:space="preserve"> года по </w:t>
      </w:r>
      <w:r w:rsidR="0022500E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="0022500E">
        <w:rPr>
          <w:sz w:val="20"/>
          <w:szCs w:val="20"/>
        </w:rPr>
        <w:t xml:space="preserve"> октября</w:t>
      </w:r>
      <w:r w:rsidRPr="00521D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2016  </w:t>
      </w:r>
      <w:r w:rsidRPr="00521DF4">
        <w:rPr>
          <w:sz w:val="20"/>
          <w:szCs w:val="20"/>
        </w:rPr>
        <w:t>года.</w:t>
      </w:r>
    </w:p>
    <w:p w:rsidR="0035431C" w:rsidRDefault="0035431C" w:rsidP="0035431C">
      <w:pPr>
        <w:spacing w:before="120"/>
        <w:jc w:val="both"/>
        <w:rPr>
          <w:rFonts w:eastAsia="Arial Unicode MS"/>
          <w:sz w:val="20"/>
          <w:szCs w:val="20"/>
        </w:rPr>
      </w:pPr>
      <w:r w:rsidRPr="00521DF4">
        <w:rPr>
          <w:sz w:val="20"/>
          <w:szCs w:val="20"/>
        </w:rPr>
        <w:t>2.</w:t>
      </w:r>
      <w:r>
        <w:rPr>
          <w:sz w:val="20"/>
          <w:szCs w:val="20"/>
        </w:rPr>
        <w:t xml:space="preserve">  </w:t>
      </w:r>
      <w:r w:rsidRPr="00521DF4">
        <w:rPr>
          <w:sz w:val="20"/>
          <w:szCs w:val="20"/>
        </w:rPr>
        <w:t>Место проведения публичных слушаний –</w:t>
      </w:r>
      <w:r w:rsidR="00781DAC">
        <w:rPr>
          <w:sz w:val="20"/>
          <w:szCs w:val="20"/>
        </w:rPr>
        <w:t xml:space="preserve"> 446077</w:t>
      </w:r>
      <w:r w:rsidRPr="00521DF4">
        <w:rPr>
          <w:sz w:val="20"/>
          <w:szCs w:val="20"/>
        </w:rPr>
        <w:t xml:space="preserve">, Самарская </w:t>
      </w:r>
      <w:r w:rsidR="00781DAC">
        <w:rPr>
          <w:sz w:val="20"/>
          <w:szCs w:val="20"/>
        </w:rPr>
        <w:t xml:space="preserve"> область Сызранский район, с</w:t>
      </w:r>
      <w:proofErr w:type="gramStart"/>
      <w:r w:rsidR="00781DAC">
        <w:rPr>
          <w:sz w:val="20"/>
          <w:szCs w:val="20"/>
        </w:rPr>
        <w:t>.У</w:t>
      </w:r>
      <w:proofErr w:type="gramEnd"/>
      <w:r w:rsidR="00781DAC">
        <w:rPr>
          <w:sz w:val="20"/>
          <w:szCs w:val="20"/>
        </w:rPr>
        <w:t>синское ул.Советская д.91</w:t>
      </w:r>
    </w:p>
    <w:p w:rsidR="0035431C" w:rsidRDefault="0035431C" w:rsidP="0035431C">
      <w:pPr>
        <w:spacing w:before="120"/>
        <w:jc w:val="both"/>
        <w:rPr>
          <w:sz w:val="20"/>
          <w:szCs w:val="20"/>
        </w:rPr>
      </w:pPr>
      <w:r w:rsidRPr="00521DF4">
        <w:rPr>
          <w:rFonts w:eastAsia="Arial Unicode MS"/>
          <w:sz w:val="20"/>
          <w:szCs w:val="20"/>
        </w:rPr>
        <w:t>3. Вопросы, выносимые на публичные слушания –</w:t>
      </w:r>
      <w:r>
        <w:rPr>
          <w:rFonts w:eastAsia="Arial Unicode MS"/>
          <w:sz w:val="20"/>
          <w:szCs w:val="20"/>
        </w:rPr>
        <w:t xml:space="preserve"> «</w:t>
      </w:r>
      <w:r w:rsidRPr="009A6419">
        <w:rPr>
          <w:rFonts w:eastAsia="Arial Unicode MS"/>
          <w:sz w:val="20"/>
          <w:szCs w:val="20"/>
        </w:rPr>
        <w:t>О проведении публичных слушаний по  внесению  изменени</w:t>
      </w:r>
      <w:r w:rsidR="0022500E">
        <w:rPr>
          <w:rFonts w:eastAsia="Arial Unicode MS"/>
          <w:sz w:val="20"/>
          <w:szCs w:val="20"/>
        </w:rPr>
        <w:t>й в правила землепользования и застройки</w:t>
      </w:r>
      <w:proofErr w:type="gramStart"/>
      <w:r w:rsidR="0022500E">
        <w:rPr>
          <w:rFonts w:eastAsia="Arial Unicode MS"/>
          <w:sz w:val="20"/>
          <w:szCs w:val="20"/>
        </w:rPr>
        <w:t xml:space="preserve"> .</w:t>
      </w:r>
      <w:proofErr w:type="gramEnd"/>
      <w:r w:rsidR="0022500E">
        <w:rPr>
          <w:rFonts w:eastAsia="Arial Unicode MS"/>
          <w:sz w:val="20"/>
          <w:szCs w:val="20"/>
        </w:rPr>
        <w:t xml:space="preserve"> п. Усинское</w:t>
      </w:r>
      <w:r w:rsidRPr="00521DF4">
        <w:rPr>
          <w:sz w:val="20"/>
          <w:szCs w:val="20"/>
        </w:rPr>
        <w:t xml:space="preserve">, утвержденные решением Собрания представителей сельского поселения </w:t>
      </w:r>
      <w:r w:rsidR="00781DAC">
        <w:rPr>
          <w:sz w:val="20"/>
          <w:szCs w:val="20"/>
        </w:rPr>
        <w:t xml:space="preserve">Усинское </w:t>
      </w:r>
      <w:r w:rsidRPr="00521DF4">
        <w:rPr>
          <w:sz w:val="20"/>
          <w:szCs w:val="20"/>
        </w:rPr>
        <w:t xml:space="preserve"> муниципального района </w:t>
      </w:r>
      <w:r w:rsidR="007557A1" w:rsidRPr="00521DF4">
        <w:rPr>
          <w:sz w:val="20"/>
          <w:szCs w:val="20"/>
        </w:rPr>
        <w:fldChar w:fldCharType="begin"/>
      </w:r>
      <w:r w:rsidRPr="00521DF4">
        <w:rPr>
          <w:sz w:val="20"/>
          <w:szCs w:val="20"/>
        </w:rPr>
        <w:instrText xml:space="preserve"> MERGEFIELD Район </w:instrText>
      </w:r>
      <w:r w:rsidR="007557A1" w:rsidRPr="00521DF4">
        <w:rPr>
          <w:sz w:val="20"/>
          <w:szCs w:val="20"/>
        </w:rPr>
        <w:fldChar w:fldCharType="separate"/>
      </w:r>
      <w:r w:rsidRPr="00521DF4">
        <w:rPr>
          <w:noProof/>
          <w:sz w:val="20"/>
          <w:szCs w:val="20"/>
        </w:rPr>
        <w:t>Сызранский</w:t>
      </w:r>
      <w:r w:rsidR="007557A1" w:rsidRPr="00521DF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Самарской </w:t>
      </w:r>
      <w:r w:rsidR="00781DAC">
        <w:rPr>
          <w:sz w:val="20"/>
          <w:szCs w:val="20"/>
        </w:rPr>
        <w:t>области  № 25 от 19</w:t>
      </w:r>
      <w:r w:rsidRPr="008E6821">
        <w:rPr>
          <w:sz w:val="20"/>
          <w:szCs w:val="20"/>
        </w:rPr>
        <w:t xml:space="preserve"> декабря 2013 года</w:t>
      </w:r>
    </w:p>
    <w:p w:rsidR="0035431C" w:rsidRDefault="0035431C" w:rsidP="0035431C">
      <w:pPr>
        <w:jc w:val="both"/>
        <w:rPr>
          <w:sz w:val="20"/>
          <w:szCs w:val="20"/>
        </w:rPr>
      </w:pPr>
    </w:p>
    <w:p w:rsidR="0035431C" w:rsidRPr="00521DF4" w:rsidRDefault="0035431C" w:rsidP="0035431C">
      <w:pPr>
        <w:jc w:val="both"/>
        <w:rPr>
          <w:sz w:val="20"/>
          <w:szCs w:val="20"/>
        </w:rPr>
      </w:pPr>
      <w:r w:rsidRPr="00521DF4">
        <w:rPr>
          <w:sz w:val="20"/>
          <w:szCs w:val="20"/>
        </w:rPr>
        <w:t xml:space="preserve">4.При проведении публичных слушаний участниками публичных слушаний высказаны следующие мнения, предложения и замечания: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47"/>
        <w:gridCol w:w="8217"/>
        <w:gridCol w:w="1850"/>
        <w:gridCol w:w="1985"/>
        <w:gridCol w:w="1276"/>
      </w:tblGrid>
      <w:tr w:rsidR="0035431C" w:rsidTr="00BC36EE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1C" w:rsidRPr="00BC36EE" w:rsidRDefault="0035431C" w:rsidP="00BC36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6EE">
              <w:rPr>
                <w:sz w:val="20"/>
                <w:szCs w:val="20"/>
              </w:rPr>
              <w:t>№</w:t>
            </w:r>
          </w:p>
          <w:p w:rsidR="0035431C" w:rsidRPr="00BC36EE" w:rsidRDefault="0035431C" w:rsidP="00BC36EE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BC36EE">
              <w:rPr>
                <w:sz w:val="20"/>
                <w:szCs w:val="20"/>
              </w:rPr>
              <w:t>п</w:t>
            </w:r>
            <w:proofErr w:type="gramEnd"/>
            <w:r w:rsidRPr="00BC36EE">
              <w:rPr>
                <w:sz w:val="20"/>
                <w:szCs w:val="20"/>
              </w:rPr>
              <w:t>/п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1C" w:rsidRPr="00BC36EE" w:rsidRDefault="0035431C" w:rsidP="00BC36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6EE">
              <w:rPr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1C" w:rsidRPr="00BC36EE" w:rsidRDefault="0035431C" w:rsidP="00BC36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6EE">
              <w:rPr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1C" w:rsidRPr="00BC36EE" w:rsidRDefault="0035431C" w:rsidP="00BC36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6EE">
              <w:rPr>
                <w:sz w:val="20"/>
                <w:szCs w:val="20"/>
              </w:rPr>
              <w:t>Ф.И.О. лица, выразившего мнение по вопросу публичных слушаний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1C" w:rsidRPr="00BC36EE" w:rsidRDefault="0035431C" w:rsidP="00BC36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6EE">
              <w:rPr>
                <w:sz w:val="20"/>
                <w:szCs w:val="20"/>
              </w:rPr>
              <w:t xml:space="preserve">Данные документа, удостоверяющего личность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1C" w:rsidRPr="00BC36EE" w:rsidRDefault="0035431C" w:rsidP="00BC36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6EE">
              <w:rPr>
                <w:sz w:val="20"/>
                <w:szCs w:val="20"/>
              </w:rPr>
              <w:t>Подпись</w:t>
            </w:r>
          </w:p>
        </w:tc>
      </w:tr>
      <w:tr w:rsidR="00BC36EE" w:rsidRPr="00BC36EE" w:rsidTr="00BC36EE">
        <w:tblPrEx>
          <w:tblLook w:val="0000" w:firstRow="0" w:lastRow="0" w:firstColumn="0" w:lastColumn="0" w:noHBand="0" w:noVBand="0"/>
        </w:tblPrEx>
        <w:trPr>
          <w:trHeight w:val="4926"/>
        </w:trPr>
        <w:tc>
          <w:tcPr>
            <w:tcW w:w="534" w:type="dxa"/>
          </w:tcPr>
          <w:p w:rsidR="00BC36EE" w:rsidRDefault="00BC36EE" w:rsidP="00BC36EE">
            <w:pPr>
              <w:rPr>
                <w:sz w:val="20"/>
                <w:szCs w:val="20"/>
              </w:rPr>
            </w:pPr>
            <w:r w:rsidRPr="00BC36EE">
              <w:rPr>
                <w:sz w:val="20"/>
                <w:szCs w:val="20"/>
              </w:rPr>
              <w:t>1.</w:t>
            </w: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752FB3" w:rsidP="00BC3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752FB3" w:rsidP="00BC3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Pr="00BC36EE" w:rsidRDefault="00270C39" w:rsidP="00BC36EE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C36EE" w:rsidRDefault="00BC36EE" w:rsidP="00BC36EE">
            <w:pPr>
              <w:rPr>
                <w:sz w:val="20"/>
                <w:szCs w:val="20"/>
              </w:rPr>
            </w:pPr>
            <w:r w:rsidRPr="00BC36EE">
              <w:rPr>
                <w:sz w:val="20"/>
                <w:szCs w:val="20"/>
              </w:rPr>
              <w:lastRenderedPageBreak/>
              <w:t>05.10.2016г</w:t>
            </w: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  <w:p w:rsidR="00270C39" w:rsidRDefault="00752FB3" w:rsidP="00BC3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</w:t>
            </w:r>
          </w:p>
          <w:p w:rsidR="00270C39" w:rsidRDefault="00752FB3" w:rsidP="00BC3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Default="00270C39" w:rsidP="00BC36EE">
            <w:pPr>
              <w:rPr>
                <w:sz w:val="20"/>
                <w:szCs w:val="20"/>
              </w:rPr>
            </w:pPr>
          </w:p>
          <w:p w:rsidR="00270C39" w:rsidRPr="00BC36EE" w:rsidRDefault="00270C39" w:rsidP="00BC36EE">
            <w:pPr>
              <w:rPr>
                <w:sz w:val="20"/>
                <w:szCs w:val="20"/>
              </w:rPr>
            </w:pPr>
          </w:p>
        </w:tc>
        <w:tc>
          <w:tcPr>
            <w:tcW w:w="8217" w:type="dxa"/>
          </w:tcPr>
          <w:p w:rsidR="00BC36EE" w:rsidRPr="00270C39" w:rsidRDefault="00BC36EE" w:rsidP="00270C39">
            <w:pPr>
              <w:pStyle w:val="afe"/>
              <w:jc w:val="both"/>
              <w:rPr>
                <w:sz w:val="20"/>
                <w:szCs w:val="20"/>
              </w:rPr>
            </w:pPr>
            <w:r w:rsidRPr="00270C39">
              <w:rPr>
                <w:sz w:val="20"/>
                <w:szCs w:val="20"/>
              </w:rPr>
              <w:lastRenderedPageBreak/>
              <w:t xml:space="preserve">. Дополнить статью 51 Правил частями 17-21 следующего содержания: </w:t>
            </w:r>
          </w:p>
          <w:p w:rsidR="00BC36EE" w:rsidRPr="00270C39" w:rsidRDefault="00BC36EE" w:rsidP="00270C39">
            <w:pPr>
              <w:pStyle w:val="afe"/>
              <w:jc w:val="both"/>
              <w:rPr>
                <w:sz w:val="20"/>
                <w:szCs w:val="20"/>
              </w:rPr>
            </w:pPr>
            <w:r w:rsidRPr="00270C39">
              <w:rPr>
                <w:sz w:val="20"/>
                <w:szCs w:val="20"/>
              </w:rPr>
              <w:tab/>
              <w:t>«17. 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      </w:r>
          </w:p>
          <w:p w:rsidR="00BC36EE" w:rsidRPr="00270C39" w:rsidRDefault="00BC36EE" w:rsidP="00270C39">
            <w:pPr>
              <w:pStyle w:val="afe"/>
              <w:jc w:val="both"/>
              <w:rPr>
                <w:sz w:val="20"/>
                <w:szCs w:val="20"/>
              </w:rPr>
            </w:pPr>
            <w:r w:rsidRPr="00270C39">
              <w:rPr>
                <w:sz w:val="20"/>
                <w:szCs w:val="20"/>
              </w:rPr>
              <w:t>18. Предельные (минимальные и (или) максимальные) размеры земельных участков, установленные Правилами, не применяются к земельным участкам:</w:t>
            </w:r>
          </w:p>
          <w:p w:rsidR="00BC36EE" w:rsidRPr="00270C39" w:rsidRDefault="00BC36EE" w:rsidP="00270C39">
            <w:pPr>
              <w:pStyle w:val="afe"/>
              <w:jc w:val="both"/>
              <w:rPr>
                <w:sz w:val="20"/>
                <w:szCs w:val="20"/>
              </w:rPr>
            </w:pPr>
            <w:r w:rsidRPr="00270C39">
              <w:rPr>
                <w:sz w:val="20"/>
                <w:szCs w:val="20"/>
              </w:rPr>
      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      </w:r>
          </w:p>
          <w:p w:rsidR="00BC36EE" w:rsidRPr="00270C39" w:rsidRDefault="00BC36EE" w:rsidP="00270C39">
            <w:pPr>
              <w:pStyle w:val="afe"/>
              <w:jc w:val="both"/>
              <w:rPr>
                <w:sz w:val="20"/>
                <w:szCs w:val="20"/>
              </w:rPr>
            </w:pPr>
            <w:r w:rsidRPr="00270C39">
              <w:rPr>
                <w:sz w:val="20"/>
                <w:szCs w:val="20"/>
              </w:rPr>
      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      </w:r>
          </w:p>
          <w:p w:rsidR="00BC36EE" w:rsidRPr="00270C39" w:rsidRDefault="00BC36EE" w:rsidP="00270C39">
            <w:pPr>
              <w:pStyle w:val="afe"/>
              <w:jc w:val="both"/>
              <w:rPr>
                <w:sz w:val="20"/>
                <w:szCs w:val="20"/>
              </w:rPr>
            </w:pPr>
            <w:r w:rsidRPr="00270C39">
              <w:rPr>
                <w:sz w:val="20"/>
                <w:szCs w:val="20"/>
              </w:rPr>
              <w:t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</w:t>
            </w:r>
            <w:r w:rsidRPr="00BC36EE">
              <w:t xml:space="preserve">, </w:t>
            </w:r>
            <w:r w:rsidRPr="00270C39">
              <w:rPr>
                <w:sz w:val="20"/>
                <w:szCs w:val="20"/>
              </w:rPr>
              <w:t xml:space="preserve">дачного хозяйства, размер которых </w:t>
            </w:r>
            <w:proofErr w:type="gramStart"/>
            <w:r w:rsidRPr="00270C39">
              <w:rPr>
                <w:sz w:val="20"/>
                <w:szCs w:val="20"/>
              </w:rPr>
              <w:t>менее минимального</w:t>
            </w:r>
            <w:proofErr w:type="gramEnd"/>
            <w:r w:rsidRPr="00270C39">
              <w:rPr>
                <w:sz w:val="20"/>
                <w:szCs w:val="20"/>
              </w:rPr>
      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      </w:r>
          </w:p>
          <w:p w:rsidR="00BC36EE" w:rsidRPr="00270C39" w:rsidRDefault="00BC36EE" w:rsidP="00270C39">
            <w:pPr>
              <w:pStyle w:val="afe"/>
              <w:jc w:val="both"/>
              <w:rPr>
                <w:sz w:val="20"/>
                <w:szCs w:val="20"/>
              </w:rPr>
            </w:pPr>
            <w:proofErr w:type="gramStart"/>
            <w:r w:rsidRPr="00270C39">
              <w:rPr>
                <w:sz w:val="20"/>
                <w:szCs w:val="20"/>
              </w:rPr>
              <w:t>учтенным в соответствии с Федеральным законом 24.07.2007         № 221-ФЗ «О государственном кадастре недвижимости» до вступления в силу Правил;</w:t>
            </w:r>
            <w:proofErr w:type="gramEnd"/>
          </w:p>
          <w:p w:rsidR="00BC36EE" w:rsidRPr="00270C39" w:rsidRDefault="00BC36EE" w:rsidP="00270C39">
            <w:pPr>
              <w:pStyle w:val="afe"/>
              <w:jc w:val="both"/>
              <w:rPr>
                <w:sz w:val="20"/>
                <w:szCs w:val="20"/>
              </w:rPr>
            </w:pPr>
            <w:proofErr w:type="gramStart"/>
            <w:r w:rsidRPr="00270C39">
              <w:rPr>
                <w:sz w:val="20"/>
                <w:szCs w:val="20"/>
              </w:rPr>
              <w:t>права</w:t>
            </w:r>
            <w:proofErr w:type="gramEnd"/>
            <w:r w:rsidRPr="00270C39">
              <w:rPr>
                <w:sz w:val="20"/>
                <w:szCs w:val="20"/>
              </w:rPr>
      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</w:t>
            </w:r>
            <w:r w:rsidRPr="00270C39">
              <w:rPr>
                <w:sz w:val="20"/>
                <w:szCs w:val="20"/>
              </w:rPr>
              <w:lastRenderedPageBreak/>
              <w:t>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      </w:r>
          </w:p>
          <w:p w:rsidR="00BC36EE" w:rsidRPr="00270C39" w:rsidRDefault="00BC36EE" w:rsidP="00270C39">
            <w:pPr>
              <w:pStyle w:val="afe"/>
              <w:jc w:val="both"/>
              <w:rPr>
                <w:sz w:val="20"/>
                <w:szCs w:val="20"/>
              </w:rPr>
            </w:pPr>
            <w:r w:rsidRPr="00270C39">
              <w:rPr>
                <w:sz w:val="20"/>
                <w:szCs w:val="20"/>
              </w:rPr>
              <w:t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      </w:r>
          </w:p>
          <w:p w:rsidR="00BC36EE" w:rsidRPr="00270C39" w:rsidRDefault="00BC36EE" w:rsidP="00270C39">
            <w:pPr>
              <w:pStyle w:val="afe"/>
              <w:jc w:val="both"/>
              <w:rPr>
                <w:sz w:val="20"/>
                <w:szCs w:val="20"/>
              </w:rPr>
            </w:pPr>
            <w:r w:rsidRPr="00270C39">
              <w:rPr>
                <w:sz w:val="20"/>
                <w:szCs w:val="20"/>
              </w:rPr>
              <w:t xml:space="preserve">19. Предельные (минимальные и (или) максимальные) размеры земельных участков, указанных в пунктах 1-2 части 18 настоящей статьи, устанавливаются законами Самарской области в соответствии с пунктом 2 статьи 39.19 Земельного кодекса Российской Федерации. </w:t>
            </w:r>
          </w:p>
          <w:p w:rsidR="00BC36EE" w:rsidRPr="00270C39" w:rsidRDefault="00BC36EE" w:rsidP="00270C39">
            <w:pPr>
              <w:pStyle w:val="afe"/>
              <w:jc w:val="both"/>
              <w:rPr>
                <w:sz w:val="20"/>
                <w:szCs w:val="20"/>
              </w:rPr>
            </w:pPr>
            <w:r w:rsidRPr="00270C39">
              <w:rPr>
                <w:sz w:val="20"/>
                <w:szCs w:val="20"/>
              </w:rPr>
              <w:t>20. Размеры земельных участков, указанных в пункте 3 части 18 настоящей статьи, устанавливаются с учетом их фактической площади.</w:t>
            </w:r>
          </w:p>
          <w:p w:rsidR="00BC36EE" w:rsidRDefault="00BC36EE" w:rsidP="00270C39">
            <w:pPr>
              <w:pStyle w:val="afe"/>
              <w:jc w:val="both"/>
              <w:rPr>
                <w:sz w:val="20"/>
                <w:szCs w:val="20"/>
              </w:rPr>
            </w:pPr>
            <w:r w:rsidRPr="00270C39">
              <w:rPr>
                <w:sz w:val="20"/>
                <w:szCs w:val="20"/>
              </w:rPr>
              <w:t>21. Размеры земельных участков, указанных в пунктах 4-5 части 18 настоящей статьи, устанавливаются в соответствии с данными государственного кадастра недвижимости</w:t>
            </w:r>
            <w:proofErr w:type="gramStart"/>
            <w:r w:rsidRPr="00270C39">
              <w:rPr>
                <w:sz w:val="20"/>
                <w:szCs w:val="20"/>
              </w:rPr>
              <w:t>.».</w:t>
            </w:r>
            <w:proofErr w:type="gramEnd"/>
          </w:p>
          <w:p w:rsidR="00752FB3" w:rsidRDefault="00752FB3" w:rsidP="00270C39">
            <w:pPr>
              <w:pStyle w:val="afe"/>
              <w:jc w:val="both"/>
              <w:rPr>
                <w:sz w:val="20"/>
                <w:szCs w:val="20"/>
              </w:rPr>
            </w:pPr>
          </w:p>
          <w:p w:rsidR="00752FB3" w:rsidRPr="00752FB3" w:rsidRDefault="00752FB3" w:rsidP="00752FB3">
            <w:pPr>
              <w:pStyle w:val="afe"/>
              <w:rPr>
                <w:rFonts w:eastAsiaTheme="minorHAnsi"/>
                <w:sz w:val="20"/>
                <w:szCs w:val="20"/>
                <w:lang w:eastAsia="en-US"/>
              </w:rPr>
            </w:pPr>
            <w:r w:rsidRPr="00752FB3">
              <w:rPr>
                <w:rFonts w:eastAsiaTheme="minorHAnsi"/>
                <w:sz w:val="20"/>
                <w:szCs w:val="20"/>
                <w:lang w:eastAsia="en-US"/>
              </w:rPr>
              <w:t xml:space="preserve"> Дополнить в статье 53 Правил регламент для зоны Ж</w:t>
            </w:r>
            <w:proofErr w:type="gramStart"/>
            <w:r w:rsidRPr="00752FB3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proofErr w:type="gramEnd"/>
            <w:r w:rsidRPr="00752FB3">
              <w:rPr>
                <w:rFonts w:eastAsiaTheme="minorHAnsi"/>
                <w:sz w:val="20"/>
                <w:szCs w:val="20"/>
                <w:lang w:eastAsia="en-US"/>
              </w:rPr>
              <w:t xml:space="preserve"> «Зона застройки малоэтажными жилыми домами» основным видом разрешенного использования земельных участков и объектов капитального строительства:</w:t>
            </w:r>
          </w:p>
          <w:p w:rsidR="00752FB3" w:rsidRPr="00752FB3" w:rsidRDefault="00752FB3" w:rsidP="00752FB3">
            <w:pPr>
              <w:pStyle w:val="afe"/>
              <w:rPr>
                <w:rFonts w:eastAsiaTheme="minorHAnsi"/>
                <w:sz w:val="20"/>
                <w:szCs w:val="20"/>
                <w:lang w:eastAsia="en-US"/>
              </w:rPr>
            </w:pPr>
            <w:r w:rsidRPr="00752FB3">
              <w:rPr>
                <w:rFonts w:eastAsiaTheme="minorHAnsi"/>
                <w:sz w:val="20"/>
                <w:szCs w:val="20"/>
                <w:lang w:eastAsia="en-US"/>
              </w:rPr>
              <w:t>- для ведения личного подсобного хозяйства.</w:t>
            </w:r>
          </w:p>
          <w:p w:rsidR="00752FB3" w:rsidRPr="00752FB3" w:rsidRDefault="00752FB3" w:rsidP="00752FB3">
            <w:pPr>
              <w:pStyle w:val="afe"/>
              <w:rPr>
                <w:rFonts w:eastAsiaTheme="minorHAnsi"/>
                <w:sz w:val="20"/>
                <w:szCs w:val="20"/>
                <w:lang w:eastAsia="en-US"/>
              </w:rPr>
            </w:pPr>
            <w:r w:rsidRPr="00752FB3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752FB3" w:rsidRPr="00752FB3" w:rsidRDefault="00752FB3" w:rsidP="00752FB3">
            <w:pPr>
              <w:pStyle w:val="afe"/>
              <w:rPr>
                <w:sz w:val="20"/>
                <w:szCs w:val="20"/>
              </w:rPr>
            </w:pPr>
          </w:p>
          <w:p w:rsidR="00752FB3" w:rsidRDefault="00752FB3" w:rsidP="00270C39">
            <w:pPr>
              <w:pStyle w:val="afe"/>
              <w:jc w:val="both"/>
              <w:rPr>
                <w:sz w:val="20"/>
                <w:szCs w:val="20"/>
              </w:rPr>
            </w:pPr>
          </w:p>
          <w:p w:rsidR="00752FB3" w:rsidRDefault="00752FB3" w:rsidP="00270C39">
            <w:pPr>
              <w:pStyle w:val="afe"/>
              <w:jc w:val="both"/>
              <w:rPr>
                <w:sz w:val="20"/>
                <w:szCs w:val="20"/>
              </w:rPr>
            </w:pPr>
          </w:p>
          <w:p w:rsidR="00752FB3" w:rsidRDefault="00752FB3" w:rsidP="00270C39">
            <w:pPr>
              <w:pStyle w:val="afe"/>
              <w:jc w:val="both"/>
              <w:rPr>
                <w:sz w:val="20"/>
                <w:szCs w:val="20"/>
              </w:rPr>
            </w:pPr>
          </w:p>
          <w:p w:rsidR="00752FB3" w:rsidRDefault="00752FB3" w:rsidP="00270C39">
            <w:pPr>
              <w:pStyle w:val="afe"/>
              <w:jc w:val="both"/>
              <w:rPr>
                <w:sz w:val="20"/>
                <w:szCs w:val="20"/>
              </w:rPr>
            </w:pPr>
          </w:p>
          <w:p w:rsidR="00FD15DA" w:rsidRPr="00FD15DA" w:rsidRDefault="00FD15DA" w:rsidP="00FD15DA">
            <w:pPr>
              <w:pStyle w:val="afe"/>
              <w:rPr>
                <w:rFonts w:eastAsiaTheme="minorHAnsi"/>
                <w:sz w:val="20"/>
                <w:szCs w:val="20"/>
                <w:lang w:eastAsia="en-US"/>
              </w:rPr>
            </w:pPr>
            <w:r w:rsidRPr="00FD15DA">
              <w:rPr>
                <w:rFonts w:eastAsiaTheme="minorHAnsi"/>
                <w:sz w:val="20"/>
                <w:szCs w:val="20"/>
                <w:lang w:eastAsia="en-US"/>
              </w:rPr>
              <w:t>Статьи 54, 55 Правил признать утратившими силу.</w:t>
            </w:r>
          </w:p>
          <w:p w:rsidR="00752FB3" w:rsidRPr="00FD15DA" w:rsidRDefault="00FD15DA" w:rsidP="00FD15DA">
            <w:pPr>
              <w:pStyle w:val="afe"/>
              <w:rPr>
                <w:sz w:val="20"/>
                <w:szCs w:val="20"/>
              </w:rPr>
            </w:pPr>
            <w:r w:rsidRPr="00FD15DA">
              <w:rPr>
                <w:rFonts w:eastAsiaTheme="minorHAnsi"/>
                <w:sz w:val="20"/>
                <w:szCs w:val="20"/>
                <w:lang w:eastAsia="en-US"/>
              </w:rPr>
              <w:t xml:space="preserve"> Дополнить Правила статьями 54.1-54.5 следующего содержания:</w:t>
            </w:r>
          </w:p>
          <w:p w:rsidR="00752FB3" w:rsidRDefault="00752FB3" w:rsidP="00270C39">
            <w:pPr>
              <w:pStyle w:val="afe"/>
              <w:jc w:val="both"/>
              <w:rPr>
                <w:sz w:val="20"/>
                <w:szCs w:val="20"/>
              </w:rPr>
            </w:pPr>
          </w:p>
          <w:p w:rsidR="00FD15DA" w:rsidRPr="00FD15DA" w:rsidRDefault="00FD15DA" w:rsidP="00FD15DA">
            <w:pPr>
              <w:pStyle w:val="afe"/>
              <w:rPr>
                <w:rFonts w:eastAsiaTheme="minorHAnsi"/>
                <w:sz w:val="20"/>
                <w:szCs w:val="20"/>
                <w:lang w:eastAsia="en-US"/>
              </w:rPr>
            </w:pPr>
            <w:r w:rsidRPr="00FD15DA">
              <w:rPr>
                <w:rFonts w:eastAsiaTheme="minorHAnsi"/>
                <w:sz w:val="20"/>
                <w:szCs w:val="20"/>
                <w:lang w:eastAsia="en-US"/>
              </w:rPr>
              <w:t>«Статья 54.1.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      </w:r>
          </w:p>
          <w:p w:rsidR="00752FB3" w:rsidRDefault="00752FB3" w:rsidP="00270C39">
            <w:pPr>
              <w:pStyle w:val="afe"/>
              <w:jc w:val="both"/>
              <w:rPr>
                <w:sz w:val="20"/>
                <w:szCs w:val="20"/>
              </w:rPr>
            </w:pPr>
          </w:p>
          <w:p w:rsidR="00FD15DA" w:rsidRDefault="00FD15DA" w:rsidP="00FD15DA">
            <w:pPr>
              <w:pStyle w:val="afe"/>
              <w:rPr>
                <w:rFonts w:eastAsiaTheme="minorHAnsi"/>
                <w:sz w:val="20"/>
                <w:szCs w:val="20"/>
                <w:lang w:eastAsia="en-US"/>
              </w:rPr>
            </w:pPr>
            <w:r w:rsidRPr="00FD15DA">
              <w:rPr>
                <w:rFonts w:eastAsiaTheme="minorHAnsi"/>
                <w:sz w:val="20"/>
                <w:szCs w:val="20"/>
                <w:lang w:eastAsia="en-US"/>
              </w:rPr>
              <w:t xml:space="preserve">Статья 54.2. Предельные размеры земельных участков и предельные параметры </w:t>
            </w:r>
            <w:r w:rsidRPr="00FD15D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разрешенного строительства, реконструкции объектов капитального строительства в производственных зонах и зонах инженерной и транспортной инфраструктур</w:t>
            </w:r>
          </w:p>
          <w:p w:rsidR="00FD15DA" w:rsidRPr="00FD15DA" w:rsidRDefault="00FD15DA" w:rsidP="00FD15DA">
            <w:pPr>
              <w:pStyle w:val="afe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D15DA" w:rsidRDefault="00FD15DA" w:rsidP="00FD15DA">
            <w:pPr>
              <w:pStyle w:val="afe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D15DA">
              <w:rPr>
                <w:rFonts w:eastAsiaTheme="minorHAnsi"/>
                <w:sz w:val="20"/>
                <w:szCs w:val="20"/>
                <w:lang w:eastAsia="en-US"/>
              </w:rPr>
              <w:t>Статья 54.3.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      </w:r>
          </w:p>
          <w:p w:rsidR="00FD15DA" w:rsidRPr="00FD15DA" w:rsidRDefault="00FD15DA" w:rsidP="00FD15DA">
            <w:pPr>
              <w:pStyle w:val="afe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D15DA" w:rsidRDefault="00A65CC0" w:rsidP="00FD15DA">
            <w:pPr>
              <w:pStyle w:val="afe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Статья 54</w:t>
            </w:r>
            <w:r w:rsidR="00FD15DA" w:rsidRPr="00FD15DA">
              <w:rPr>
                <w:rFonts w:eastAsiaTheme="minorHAnsi"/>
                <w:sz w:val="20"/>
                <w:szCs w:val="20"/>
                <w:lang w:eastAsia="en-US"/>
              </w:rPr>
              <w:t xml:space="preserve">.4.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      </w:r>
          </w:p>
          <w:p w:rsidR="00A65CC0" w:rsidRPr="00FD15DA" w:rsidRDefault="00A65CC0" w:rsidP="00FD15DA">
            <w:pPr>
              <w:pStyle w:val="afe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65CC0" w:rsidRPr="00A65CC0" w:rsidRDefault="00A65CC0" w:rsidP="00A65CC0">
            <w:pPr>
              <w:pStyle w:val="afe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65CC0">
              <w:rPr>
                <w:rFonts w:eastAsiaTheme="minorHAnsi"/>
                <w:sz w:val="20"/>
                <w:szCs w:val="20"/>
                <w:lang w:eastAsia="en-US"/>
              </w:rPr>
              <w:t xml:space="preserve">Статья 54.5.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      </w:r>
          </w:p>
          <w:p w:rsidR="00FD15DA" w:rsidRPr="00FD15DA" w:rsidRDefault="00FD15DA" w:rsidP="00FD15DA">
            <w:pPr>
              <w:spacing w:after="200" w:line="360" w:lineRule="auto"/>
              <w:ind w:firstLine="7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D15DA" w:rsidRPr="00FD15DA" w:rsidRDefault="00FD15DA" w:rsidP="00FD15DA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D15DA" w:rsidRDefault="00FD15DA" w:rsidP="00270C39">
            <w:pPr>
              <w:pStyle w:val="afe"/>
              <w:jc w:val="both"/>
              <w:rPr>
                <w:sz w:val="20"/>
                <w:szCs w:val="20"/>
              </w:rPr>
            </w:pPr>
          </w:p>
          <w:p w:rsidR="00BC36EE" w:rsidRPr="00BC36EE" w:rsidRDefault="00BC36EE" w:rsidP="00FD15DA">
            <w:pPr>
              <w:pStyle w:val="afe"/>
              <w:jc w:val="both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BC36EE" w:rsidRDefault="00BC36EE" w:rsidP="00BC36EE">
            <w:pPr>
              <w:rPr>
                <w:sz w:val="20"/>
                <w:szCs w:val="20"/>
              </w:rPr>
            </w:pPr>
            <w:r w:rsidRPr="00BC36EE">
              <w:rPr>
                <w:sz w:val="20"/>
                <w:szCs w:val="20"/>
              </w:rPr>
              <w:lastRenderedPageBreak/>
              <w:t>Рябова М.В.</w:t>
            </w: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А.Ю.</w:t>
            </w: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0D19EC" w:rsidRDefault="000D19EC" w:rsidP="00BC36EE">
            <w:pPr>
              <w:rPr>
                <w:sz w:val="20"/>
                <w:szCs w:val="20"/>
              </w:rPr>
            </w:pPr>
          </w:p>
          <w:p w:rsidR="000D19EC" w:rsidRDefault="000D19EC" w:rsidP="00BC36EE">
            <w:pPr>
              <w:rPr>
                <w:sz w:val="20"/>
                <w:szCs w:val="20"/>
              </w:rPr>
            </w:pPr>
          </w:p>
          <w:p w:rsidR="000D19EC" w:rsidRDefault="000D19EC" w:rsidP="00BC36EE">
            <w:pPr>
              <w:rPr>
                <w:sz w:val="20"/>
                <w:szCs w:val="20"/>
              </w:rPr>
            </w:pPr>
          </w:p>
          <w:p w:rsidR="000D19EC" w:rsidRDefault="000D19EC" w:rsidP="00BC36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Гусарова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Pr="00BC36EE" w:rsidRDefault="00752FB3" w:rsidP="00BC36E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Default="00752FB3" w:rsidP="00BC36EE">
            <w:pPr>
              <w:rPr>
                <w:sz w:val="20"/>
                <w:szCs w:val="20"/>
              </w:rPr>
            </w:pPr>
          </w:p>
          <w:p w:rsidR="00752FB3" w:rsidRPr="00BC36EE" w:rsidRDefault="00752FB3" w:rsidP="00BC36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36EE" w:rsidRPr="00BC36EE" w:rsidRDefault="00BC36EE" w:rsidP="00BC36EE">
            <w:pPr>
              <w:rPr>
                <w:sz w:val="20"/>
                <w:szCs w:val="20"/>
              </w:rPr>
            </w:pPr>
          </w:p>
        </w:tc>
      </w:tr>
    </w:tbl>
    <w:p w:rsidR="00781DAC" w:rsidRDefault="00781DAC">
      <w:pPr>
        <w:rPr>
          <w:sz w:val="20"/>
          <w:szCs w:val="20"/>
        </w:rPr>
      </w:pPr>
    </w:p>
    <w:p w:rsidR="00270C39" w:rsidRDefault="00270C39">
      <w:pPr>
        <w:rPr>
          <w:sz w:val="20"/>
          <w:szCs w:val="20"/>
        </w:rPr>
      </w:pPr>
    </w:p>
    <w:p w:rsidR="00270C39" w:rsidRDefault="00270C39">
      <w:pPr>
        <w:rPr>
          <w:sz w:val="20"/>
          <w:szCs w:val="20"/>
        </w:rPr>
      </w:pPr>
    </w:p>
    <w:p w:rsidR="00270C39" w:rsidRDefault="00270C39">
      <w:pPr>
        <w:rPr>
          <w:sz w:val="20"/>
          <w:szCs w:val="20"/>
        </w:rPr>
      </w:pPr>
    </w:p>
    <w:p w:rsidR="00270C39" w:rsidRDefault="00270C39">
      <w:pPr>
        <w:rPr>
          <w:sz w:val="20"/>
          <w:szCs w:val="20"/>
        </w:rPr>
      </w:pPr>
    </w:p>
    <w:p w:rsidR="00270C39" w:rsidRDefault="00270C39">
      <w:pPr>
        <w:rPr>
          <w:sz w:val="20"/>
          <w:szCs w:val="20"/>
        </w:rPr>
      </w:pPr>
    </w:p>
    <w:p w:rsidR="00270C39" w:rsidRDefault="00270C39">
      <w:pPr>
        <w:rPr>
          <w:sz w:val="20"/>
          <w:szCs w:val="20"/>
        </w:rPr>
      </w:pPr>
    </w:p>
    <w:p w:rsidR="00270C39" w:rsidRDefault="00270C39">
      <w:pPr>
        <w:rPr>
          <w:sz w:val="20"/>
          <w:szCs w:val="20"/>
        </w:rPr>
      </w:pPr>
    </w:p>
    <w:p w:rsidR="00270C39" w:rsidRDefault="00270C39">
      <w:pPr>
        <w:rPr>
          <w:sz w:val="20"/>
          <w:szCs w:val="20"/>
        </w:rPr>
      </w:pPr>
    </w:p>
    <w:p w:rsidR="00270C39" w:rsidRDefault="00270C39">
      <w:pPr>
        <w:rPr>
          <w:sz w:val="20"/>
          <w:szCs w:val="20"/>
        </w:rPr>
      </w:pPr>
    </w:p>
    <w:p w:rsidR="00270C39" w:rsidRDefault="00270C39">
      <w:pPr>
        <w:rPr>
          <w:sz w:val="20"/>
          <w:szCs w:val="20"/>
        </w:rPr>
      </w:pPr>
    </w:p>
    <w:p w:rsidR="00270C39" w:rsidRDefault="00270C39">
      <w:pPr>
        <w:rPr>
          <w:sz w:val="20"/>
          <w:szCs w:val="20"/>
        </w:rPr>
      </w:pPr>
    </w:p>
    <w:p w:rsidR="00270C39" w:rsidRDefault="00270C39">
      <w:pPr>
        <w:rPr>
          <w:sz w:val="20"/>
          <w:szCs w:val="20"/>
        </w:rPr>
      </w:pPr>
    </w:p>
    <w:p w:rsidR="00270C39" w:rsidRDefault="00270C39">
      <w:pPr>
        <w:rPr>
          <w:sz w:val="20"/>
          <w:szCs w:val="20"/>
        </w:rPr>
      </w:pPr>
    </w:p>
    <w:sectPr w:rsidR="00270C39" w:rsidSect="00781DAC">
      <w:footerReference w:type="default" r:id="rId9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49" w:rsidRDefault="00FB3249" w:rsidP="007557A1">
      <w:r>
        <w:separator/>
      </w:r>
    </w:p>
  </w:endnote>
  <w:endnote w:type="continuationSeparator" w:id="0">
    <w:p w:rsidR="00FB3249" w:rsidRDefault="00FB3249" w:rsidP="0075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0E" w:rsidRDefault="0022500E">
    <w:pPr>
      <w:pStyle w:val="a4"/>
    </w:pPr>
    <w:r>
      <w:t xml:space="preserve">Лицо ответственное за ведение </w:t>
    </w:r>
    <w:proofErr w:type="spellStart"/>
    <w:r>
      <w:t>протокола__________________________Кузнецова</w:t>
    </w:r>
    <w:proofErr w:type="spellEnd"/>
    <w:r>
      <w:t xml:space="preserve"> Е.М.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49" w:rsidRDefault="00FB3249" w:rsidP="007557A1">
      <w:r>
        <w:separator/>
      </w:r>
    </w:p>
  </w:footnote>
  <w:footnote w:type="continuationSeparator" w:id="0">
    <w:p w:rsidR="00FB3249" w:rsidRDefault="00FB3249" w:rsidP="00755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14860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B181B"/>
    <w:multiLevelType w:val="hybridMultilevel"/>
    <w:tmpl w:val="01E85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7B2359"/>
    <w:multiLevelType w:val="hybridMultilevel"/>
    <w:tmpl w:val="8E887C22"/>
    <w:lvl w:ilvl="0" w:tplc="B7A00C18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A2F58"/>
    <w:multiLevelType w:val="hybridMultilevel"/>
    <w:tmpl w:val="D97ACBE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55B6FF0"/>
    <w:multiLevelType w:val="hybridMultilevel"/>
    <w:tmpl w:val="A73C2638"/>
    <w:lvl w:ilvl="0" w:tplc="0694A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BB3A7B"/>
    <w:multiLevelType w:val="hybridMultilevel"/>
    <w:tmpl w:val="C6FE905E"/>
    <w:lvl w:ilvl="0" w:tplc="D92E77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7B7E2D"/>
    <w:multiLevelType w:val="hybridMultilevel"/>
    <w:tmpl w:val="C6FE905E"/>
    <w:lvl w:ilvl="0" w:tplc="D92E77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6C5E2A"/>
    <w:multiLevelType w:val="hybridMultilevel"/>
    <w:tmpl w:val="FE8A769E"/>
    <w:lvl w:ilvl="0" w:tplc="EF2879F4">
      <w:start w:val="5"/>
      <w:numFmt w:val="decimal"/>
      <w:lvlText w:val="%1."/>
      <w:lvlJc w:val="left"/>
      <w:pPr>
        <w:ind w:left="720" w:hanging="360"/>
      </w:pPr>
      <w:rPr>
        <w:rFonts w:eastAsia="MS Min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4C37E6"/>
    <w:multiLevelType w:val="hybridMultilevel"/>
    <w:tmpl w:val="6202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>
    <w:nsid w:val="4B5A7B04"/>
    <w:multiLevelType w:val="hybridMultilevel"/>
    <w:tmpl w:val="42BA48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6C00BA"/>
    <w:multiLevelType w:val="hybridMultilevel"/>
    <w:tmpl w:val="25AC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6388F"/>
    <w:multiLevelType w:val="hybridMultilevel"/>
    <w:tmpl w:val="1DEAF68E"/>
    <w:lvl w:ilvl="0" w:tplc="6908E8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15BC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1">
    <w:nsid w:val="58B845BF"/>
    <w:multiLevelType w:val="multilevel"/>
    <w:tmpl w:val="955EA1EC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565" w:hanging="58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F0C2F"/>
    <w:multiLevelType w:val="multilevel"/>
    <w:tmpl w:val="5EDED4DA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F4558"/>
    <w:multiLevelType w:val="hybridMultilevel"/>
    <w:tmpl w:val="F8D6D488"/>
    <w:lvl w:ilvl="0" w:tplc="B7A00C18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31B18"/>
    <w:multiLevelType w:val="hybridMultilevel"/>
    <w:tmpl w:val="955EA1EC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778475E">
      <w:start w:val="1"/>
      <w:numFmt w:val="decimal"/>
      <w:lvlText w:val="%3)"/>
      <w:lvlJc w:val="left"/>
      <w:pPr>
        <w:ind w:left="2565" w:hanging="5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7">
    <w:nsid w:val="6330060A"/>
    <w:multiLevelType w:val="hybridMultilevel"/>
    <w:tmpl w:val="C4AA2A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1178D1"/>
    <w:multiLevelType w:val="hybridMultilevel"/>
    <w:tmpl w:val="70640E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F688F"/>
    <w:multiLevelType w:val="hybridMultilevel"/>
    <w:tmpl w:val="242CFED0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35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E4B00"/>
    <w:multiLevelType w:val="hybridMultilevel"/>
    <w:tmpl w:val="FF8AE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55900"/>
    <w:multiLevelType w:val="hybridMultilevel"/>
    <w:tmpl w:val="BDE0D894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144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6"/>
  </w:num>
  <w:num w:numId="5">
    <w:abstractNumId w:val="8"/>
  </w:num>
  <w:num w:numId="6">
    <w:abstractNumId w:val="35"/>
  </w:num>
  <w:num w:numId="7">
    <w:abstractNumId w:val="18"/>
  </w:num>
  <w:num w:numId="8">
    <w:abstractNumId w:val="25"/>
  </w:num>
  <w:num w:numId="9">
    <w:abstractNumId w:val="38"/>
  </w:num>
  <w:num w:numId="10">
    <w:abstractNumId w:val="22"/>
  </w:num>
  <w:num w:numId="11">
    <w:abstractNumId w:val="31"/>
  </w:num>
  <w:num w:numId="12">
    <w:abstractNumId w:val="23"/>
  </w:num>
  <w:num w:numId="13">
    <w:abstractNumId w:val="26"/>
  </w:num>
  <w:num w:numId="14">
    <w:abstractNumId w:val="10"/>
  </w:num>
  <w:num w:numId="15">
    <w:abstractNumId w:val="4"/>
  </w:num>
  <w:num w:numId="16">
    <w:abstractNumId w:val="37"/>
  </w:num>
  <w:num w:numId="17">
    <w:abstractNumId w:val="20"/>
  </w:num>
  <w:num w:numId="18">
    <w:abstractNumId w:val="9"/>
  </w:num>
  <w:num w:numId="19">
    <w:abstractNumId w:val="19"/>
  </w:num>
  <w:num w:numId="20">
    <w:abstractNumId w:val="12"/>
  </w:num>
  <w:num w:numId="21">
    <w:abstractNumId w:val="32"/>
  </w:num>
  <w:num w:numId="22">
    <w:abstractNumId w:val="30"/>
  </w:num>
  <w:num w:numId="23">
    <w:abstractNumId w:val="16"/>
  </w:num>
  <w:num w:numId="24">
    <w:abstractNumId w:val="5"/>
  </w:num>
  <w:num w:numId="25">
    <w:abstractNumId w:val="0"/>
  </w:num>
  <w:num w:numId="26">
    <w:abstractNumId w:val="2"/>
  </w:num>
  <w:num w:numId="27">
    <w:abstractNumId w:val="24"/>
  </w:num>
  <w:num w:numId="28">
    <w:abstractNumId w:val="3"/>
  </w:num>
  <w:num w:numId="29">
    <w:abstractNumId w:val="27"/>
  </w:num>
  <w:num w:numId="30">
    <w:abstractNumId w:val="36"/>
  </w:num>
  <w:num w:numId="31">
    <w:abstractNumId w:val="29"/>
  </w:num>
  <w:num w:numId="32">
    <w:abstractNumId w:val="34"/>
  </w:num>
  <w:num w:numId="33">
    <w:abstractNumId w:val="17"/>
  </w:num>
  <w:num w:numId="34">
    <w:abstractNumId w:val="11"/>
  </w:num>
  <w:num w:numId="35">
    <w:abstractNumId w:val="21"/>
  </w:num>
  <w:num w:numId="36">
    <w:abstractNumId w:val="14"/>
  </w:num>
  <w:num w:numId="37">
    <w:abstractNumId w:val="1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31C"/>
    <w:rsid w:val="00074C25"/>
    <w:rsid w:val="000D19EC"/>
    <w:rsid w:val="0022500E"/>
    <w:rsid w:val="00270C39"/>
    <w:rsid w:val="00292E47"/>
    <w:rsid w:val="0035431C"/>
    <w:rsid w:val="00444318"/>
    <w:rsid w:val="0054490A"/>
    <w:rsid w:val="00581DC2"/>
    <w:rsid w:val="00752FB3"/>
    <w:rsid w:val="007557A1"/>
    <w:rsid w:val="00781DAC"/>
    <w:rsid w:val="007C6D88"/>
    <w:rsid w:val="008E6649"/>
    <w:rsid w:val="00907361"/>
    <w:rsid w:val="0096068F"/>
    <w:rsid w:val="009B563A"/>
    <w:rsid w:val="00A47DD8"/>
    <w:rsid w:val="00A65CC0"/>
    <w:rsid w:val="00BC36EE"/>
    <w:rsid w:val="00CF590B"/>
    <w:rsid w:val="00E3329B"/>
    <w:rsid w:val="00E716E5"/>
    <w:rsid w:val="00FB3249"/>
    <w:rsid w:val="00FD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81DAC"/>
    <w:pPr>
      <w:keepNext/>
      <w:keepLines/>
      <w:numPr>
        <w:numId w:val="7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781DAC"/>
    <w:pPr>
      <w:keepNext/>
      <w:keepLines/>
      <w:numPr>
        <w:ilvl w:val="1"/>
        <w:numId w:val="7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781DAC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3543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354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nhideWhenUsed/>
    <w:rsid w:val="0035431C"/>
    <w:pPr>
      <w:spacing w:after="120"/>
    </w:pPr>
  </w:style>
  <w:style w:type="character" w:customStyle="1" w:styleId="a7">
    <w:name w:val="Основной текст Знак"/>
    <w:basedOn w:val="a1"/>
    <w:link w:val="a6"/>
    <w:rsid w:val="00354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0"/>
    <w:link w:val="a9"/>
    <w:unhideWhenUsed/>
    <w:rsid w:val="0035431C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354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3543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354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81DAC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781DAC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rsid w:val="00781DAC"/>
    <w:rPr>
      <w:rFonts w:ascii="Calibri" w:eastAsia="MS Gothic" w:hAnsi="Calibri" w:cs="Times New Roman"/>
      <w:color w:val="243F60"/>
      <w:sz w:val="20"/>
      <w:szCs w:val="20"/>
    </w:rPr>
  </w:style>
  <w:style w:type="paragraph" w:styleId="ac">
    <w:name w:val="List Paragraph"/>
    <w:basedOn w:val="a0"/>
    <w:uiPriority w:val="34"/>
    <w:qFormat/>
    <w:rsid w:val="00781DAC"/>
    <w:pPr>
      <w:spacing w:after="200" w:line="276" w:lineRule="auto"/>
      <w:ind w:left="720"/>
      <w:contextualSpacing/>
    </w:pPr>
    <w:rPr>
      <w:rFonts w:eastAsiaTheme="minorHAnsi"/>
      <w:sz w:val="20"/>
      <w:szCs w:val="20"/>
      <w:lang w:eastAsia="en-US"/>
    </w:rPr>
  </w:style>
  <w:style w:type="paragraph" w:customStyle="1" w:styleId="11">
    <w:name w:val="Цветной список — акцент 11"/>
    <w:basedOn w:val="a0"/>
    <w:uiPriority w:val="34"/>
    <w:qFormat/>
    <w:rsid w:val="00781DAC"/>
    <w:pPr>
      <w:ind w:left="720"/>
      <w:contextualSpacing/>
    </w:pPr>
    <w:rPr>
      <w:rFonts w:ascii="Cambria" w:eastAsia="MS Mincho" w:hAnsi="Cambria"/>
    </w:rPr>
  </w:style>
  <w:style w:type="paragraph" w:styleId="ad">
    <w:name w:val="Balloon Text"/>
    <w:basedOn w:val="a0"/>
    <w:link w:val="ae"/>
    <w:uiPriority w:val="99"/>
    <w:semiHidden/>
    <w:unhideWhenUsed/>
    <w:rsid w:val="00781DA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1"/>
    <w:link w:val="ad"/>
    <w:uiPriority w:val="99"/>
    <w:semiHidden/>
    <w:rsid w:val="00781DA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81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81DAC"/>
  </w:style>
  <w:style w:type="paragraph" w:styleId="af">
    <w:name w:val="Document Map"/>
    <w:basedOn w:val="a0"/>
    <w:link w:val="af0"/>
    <w:uiPriority w:val="99"/>
    <w:semiHidden/>
    <w:unhideWhenUsed/>
    <w:rsid w:val="00781DAC"/>
    <w:rPr>
      <w:rFonts w:ascii="Lucida Grande CY" w:eastAsia="MS Mincho" w:hAnsi="Lucida Grande CY"/>
      <w:sz w:val="20"/>
      <w:szCs w:val="20"/>
      <w:lang w:eastAsia="en-US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781DAC"/>
    <w:rPr>
      <w:rFonts w:ascii="Lucida Grande CY" w:eastAsia="MS Mincho" w:hAnsi="Lucida Grande CY" w:cs="Times New Roman"/>
      <w:sz w:val="20"/>
      <w:szCs w:val="20"/>
    </w:rPr>
  </w:style>
  <w:style w:type="paragraph" w:customStyle="1" w:styleId="af1">
    <w:name w:val="Основной стиль"/>
    <w:basedOn w:val="a0"/>
    <w:link w:val="af2"/>
    <w:uiPriority w:val="99"/>
    <w:rsid w:val="00781DAC"/>
    <w:pPr>
      <w:ind w:firstLine="680"/>
      <w:jc w:val="both"/>
    </w:pPr>
    <w:rPr>
      <w:rFonts w:ascii="Arial" w:eastAsia="MS ??" w:hAnsi="Arial"/>
      <w:sz w:val="20"/>
      <w:szCs w:val="28"/>
      <w:lang w:eastAsia="en-US"/>
    </w:rPr>
  </w:style>
  <w:style w:type="character" w:customStyle="1" w:styleId="af2">
    <w:name w:val="Основной стиль Знак"/>
    <w:link w:val="af1"/>
    <w:uiPriority w:val="99"/>
    <w:locked/>
    <w:rsid w:val="00781DAC"/>
    <w:rPr>
      <w:rFonts w:ascii="Arial" w:eastAsia="MS ??" w:hAnsi="Arial" w:cs="Times New Roman"/>
      <w:sz w:val="20"/>
      <w:szCs w:val="28"/>
    </w:rPr>
  </w:style>
  <w:style w:type="character" w:styleId="af3">
    <w:name w:val="annotation reference"/>
    <w:uiPriority w:val="99"/>
    <w:rsid w:val="00781DAC"/>
    <w:rPr>
      <w:rFonts w:cs="Times New Roman"/>
      <w:sz w:val="16"/>
    </w:rPr>
  </w:style>
  <w:style w:type="paragraph" w:styleId="af4">
    <w:name w:val="annotation text"/>
    <w:basedOn w:val="a0"/>
    <w:link w:val="af5"/>
    <w:uiPriority w:val="99"/>
    <w:rsid w:val="00781DAC"/>
    <w:rPr>
      <w:rFonts w:eastAsia="MS ??"/>
      <w:sz w:val="20"/>
      <w:szCs w:val="20"/>
      <w:lang w:eastAsia="en-US"/>
    </w:rPr>
  </w:style>
  <w:style w:type="character" w:customStyle="1" w:styleId="af5">
    <w:name w:val="Текст примечания Знак"/>
    <w:basedOn w:val="a1"/>
    <w:link w:val="af4"/>
    <w:uiPriority w:val="99"/>
    <w:rsid w:val="00781DAC"/>
    <w:rPr>
      <w:rFonts w:ascii="Times New Roman" w:eastAsia="MS ??" w:hAnsi="Times New Roman" w:cs="Times New Roman"/>
      <w:sz w:val="20"/>
      <w:szCs w:val="20"/>
    </w:rPr>
  </w:style>
  <w:style w:type="character" w:styleId="af6">
    <w:name w:val="Hyperlink"/>
    <w:uiPriority w:val="99"/>
    <w:rsid w:val="00781DAC"/>
    <w:rPr>
      <w:rFonts w:cs="Times New Roman"/>
      <w:color w:val="0000FF"/>
      <w:u w:val="single"/>
    </w:rPr>
  </w:style>
  <w:style w:type="paragraph" w:customStyle="1" w:styleId="af7">
    <w:name w:val="Стиль глав правил"/>
    <w:basedOn w:val="a0"/>
    <w:uiPriority w:val="99"/>
    <w:rsid w:val="00781DA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781DAC"/>
    <w:pPr>
      <w:numPr>
        <w:numId w:val="11"/>
      </w:numPr>
    </w:pPr>
  </w:style>
  <w:style w:type="paragraph" w:customStyle="1" w:styleId="a">
    <w:name w:val="ВидыДеятельности"/>
    <w:basedOn w:val="a0"/>
    <w:uiPriority w:val="99"/>
    <w:rsid w:val="00781DAC"/>
    <w:pPr>
      <w:numPr>
        <w:numId w:val="1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8">
    <w:name w:val="Table Grid"/>
    <w:basedOn w:val="a2"/>
    <w:uiPriority w:val="59"/>
    <w:rsid w:val="00781DA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Стиль названия"/>
    <w:basedOn w:val="a0"/>
    <w:uiPriority w:val="99"/>
    <w:rsid w:val="00781DA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character" w:styleId="afa">
    <w:name w:val="page number"/>
    <w:uiPriority w:val="99"/>
    <w:semiHidden/>
    <w:unhideWhenUsed/>
    <w:rsid w:val="00781DAC"/>
  </w:style>
  <w:style w:type="paragraph" w:styleId="afb">
    <w:name w:val="annotation subject"/>
    <w:basedOn w:val="af4"/>
    <w:next w:val="af4"/>
    <w:link w:val="afc"/>
    <w:uiPriority w:val="99"/>
    <w:semiHidden/>
    <w:unhideWhenUsed/>
    <w:rsid w:val="00781DAC"/>
    <w:rPr>
      <w:b/>
      <w:bCs/>
    </w:rPr>
  </w:style>
  <w:style w:type="character" w:customStyle="1" w:styleId="afc">
    <w:name w:val="Тема примечания Знак"/>
    <w:basedOn w:val="af5"/>
    <w:link w:val="afb"/>
    <w:uiPriority w:val="99"/>
    <w:semiHidden/>
    <w:rsid w:val="00781DAC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3">
    <w:name w:val="Абзац списка1"/>
    <w:basedOn w:val="a0"/>
    <w:qFormat/>
    <w:rsid w:val="00781DAC"/>
    <w:pPr>
      <w:widowControl w:val="0"/>
      <w:autoSpaceDE w:val="0"/>
      <w:autoSpaceDN w:val="0"/>
      <w:adjustRightInd w:val="0"/>
      <w:ind w:left="720"/>
    </w:pPr>
    <w:rPr>
      <w:rFonts w:eastAsia="MS ??"/>
      <w:sz w:val="20"/>
      <w:szCs w:val="20"/>
    </w:rPr>
  </w:style>
  <w:style w:type="paragraph" w:customStyle="1" w:styleId="-11">
    <w:name w:val="Цветной список - Акцент 11"/>
    <w:basedOn w:val="a0"/>
    <w:uiPriority w:val="34"/>
    <w:qFormat/>
    <w:rsid w:val="00781DAC"/>
    <w:pPr>
      <w:ind w:left="720"/>
      <w:contextualSpacing/>
    </w:pPr>
    <w:rPr>
      <w:rFonts w:ascii="Cambria" w:eastAsia="MS Mincho" w:hAnsi="Cambria"/>
    </w:rPr>
  </w:style>
  <w:style w:type="paragraph" w:styleId="afd">
    <w:name w:val="Normal (Web)"/>
    <w:basedOn w:val="a0"/>
    <w:uiPriority w:val="99"/>
    <w:unhideWhenUsed/>
    <w:rsid w:val="00781DAC"/>
    <w:pPr>
      <w:spacing w:before="100" w:beforeAutospacing="1" w:after="100" w:afterAutospacing="1"/>
    </w:pPr>
  </w:style>
  <w:style w:type="character" w:customStyle="1" w:styleId="w">
    <w:name w:val="w"/>
    <w:rsid w:val="00781DAC"/>
  </w:style>
  <w:style w:type="character" w:customStyle="1" w:styleId="apple-converted-space">
    <w:name w:val="apple-converted-space"/>
    <w:rsid w:val="00781DAC"/>
  </w:style>
  <w:style w:type="numbering" w:customStyle="1" w:styleId="21">
    <w:name w:val="Нет списка2"/>
    <w:next w:val="a3"/>
    <w:uiPriority w:val="99"/>
    <w:semiHidden/>
    <w:unhideWhenUsed/>
    <w:rsid w:val="00781DAC"/>
  </w:style>
  <w:style w:type="numbering" w:customStyle="1" w:styleId="1111111">
    <w:name w:val="1 / 1.1 / 1.1.11"/>
    <w:basedOn w:val="a3"/>
    <w:next w:val="111111"/>
    <w:uiPriority w:val="99"/>
    <w:semiHidden/>
    <w:unhideWhenUsed/>
    <w:rsid w:val="00781DAC"/>
  </w:style>
  <w:style w:type="paragraph" w:styleId="afe">
    <w:name w:val="No Spacing"/>
    <w:uiPriority w:val="1"/>
    <w:qFormat/>
    <w:rsid w:val="0090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2">
    <w:name w:val="1 / 1.1 / 1.1.12"/>
    <w:basedOn w:val="a3"/>
    <w:next w:val="111111"/>
    <w:uiPriority w:val="99"/>
    <w:semiHidden/>
    <w:unhideWhenUsed/>
    <w:rsid w:val="00FD1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1111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F0808-2EE2-48B5-9D0A-0A53EB03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2016-08-03T11:21:00Z</cp:lastPrinted>
  <dcterms:created xsi:type="dcterms:W3CDTF">2016-07-18T10:37:00Z</dcterms:created>
  <dcterms:modified xsi:type="dcterms:W3CDTF">2016-11-08T10:22:00Z</dcterms:modified>
</cp:coreProperties>
</file>