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 ПОСЕЛЕНИЯ Усинское </w:t>
      </w: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ТРЕТЬЕГО созыва</w:t>
      </w: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D62712" w:rsidRDefault="00D62712" w:rsidP="00D6271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62712" w:rsidRDefault="00D62712" w:rsidP="00E94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020BAD">
        <w:rPr>
          <w:rFonts w:ascii="Times New Roman" w:hAnsi="Times New Roman"/>
          <w:sz w:val="28"/>
          <w:szCs w:val="28"/>
          <w:lang w:val="en-US"/>
        </w:rPr>
        <w:t>29</w:t>
      </w:r>
      <w:r>
        <w:rPr>
          <w:rFonts w:ascii="Times New Roman" w:hAnsi="Times New Roman"/>
          <w:sz w:val="28"/>
          <w:szCs w:val="28"/>
        </w:rPr>
        <w:t xml:space="preserve">  »  марта  2017 года</w:t>
      </w:r>
      <w:r w:rsidR="00AC442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41F8">
        <w:rPr>
          <w:rFonts w:ascii="Times New Roman" w:hAnsi="Times New Roman"/>
          <w:sz w:val="28"/>
          <w:szCs w:val="28"/>
        </w:rPr>
        <w:t xml:space="preserve"> №</w:t>
      </w:r>
      <w:r w:rsidR="00020BAD" w:rsidRPr="00AC4421">
        <w:rPr>
          <w:rFonts w:ascii="Times New Roman" w:hAnsi="Times New Roman"/>
          <w:sz w:val="28"/>
          <w:szCs w:val="28"/>
        </w:rPr>
        <w:t xml:space="preserve"> 4</w:t>
      </w:r>
      <w:bookmarkStart w:id="0" w:name="_GoBack"/>
      <w:bookmarkEnd w:id="0"/>
    </w:p>
    <w:p w:rsidR="00D62712" w:rsidRDefault="00D62712" w:rsidP="00D62712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Правила благоустройства территории</w:t>
      </w:r>
    </w:p>
    <w:p w:rsidR="00D62712" w:rsidRDefault="00D62712" w:rsidP="00E941F8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Усинское  муниципального района Сызранский</w:t>
      </w:r>
    </w:p>
    <w:p w:rsidR="00D62712" w:rsidRDefault="00D62712" w:rsidP="00D62712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Приказом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образований», Уставом сельского  поселения  Усинское   муниципального района  Сызранский, рассмотрев протест Самарской межрайонной природоохранной прокуратуры от 28.02.2017г., Собрание представителей сельского поселения Усинское </w:t>
      </w:r>
    </w:p>
    <w:p w:rsidR="00D62712" w:rsidRDefault="00D62712" w:rsidP="00D62712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D62712" w:rsidRDefault="00D62712" w:rsidP="00E941F8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D62712" w:rsidRDefault="00D62712" w:rsidP="00D6271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Правила благоустройства территории сельского поселения Усинское муниципального района Сызранский Самарской области,  утвержденные решением Собрания представителей сельского  поселения Усинское  от 28.09.2016 г. № 16,   следующие изменения: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читать п.1.4 раздела 1 Правил благоустройства территории сельского поселения Усинское муниципального района Сызранский Самарской области   в следующей редакции:  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1.4</w:t>
      </w:r>
      <w:r>
        <w:rPr>
          <w:rFonts w:ascii="Times New Roman" w:hAnsi="Times New Roman"/>
          <w:color w:val="000000"/>
          <w:sz w:val="28"/>
          <w:szCs w:val="28"/>
        </w:rPr>
        <w:t>. В настоящих Правилах используются следующие основные термины и понятия: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благоустройство территории поселения</w:t>
      </w:r>
      <w:r>
        <w:rPr>
          <w:rFonts w:ascii="Times New Roman" w:hAnsi="Times New Roman"/>
          <w:sz w:val="28"/>
          <w:szCs w:val="28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элементы благоустройства территории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>
        <w:rPr>
          <w:rFonts w:ascii="Times New Roman" w:hAnsi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>
        <w:rPr>
          <w:rFonts w:ascii="Times New Roman" w:hAnsi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>
        <w:rPr>
          <w:rFonts w:ascii="Times New Roman" w:hAnsi="Times New Roman"/>
          <w:color w:val="000000"/>
          <w:sz w:val="28"/>
          <w:szCs w:val="28"/>
        </w:rPr>
        <w:t>эпидемиологического благополучия населения и охрану окружающей среды;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бытовых</w:t>
      </w:r>
      <w:r>
        <w:rPr>
          <w:rFonts w:ascii="Times New Roman" w:hAnsi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прилегающая территория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территория, непосредственно примыкающая к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границам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здания, сооружения, ограждения, к строительной площадке, объектам торговли, рекламы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иным объектам, находящимся в собственности, владении, объектам, принадлежащим </w:t>
      </w:r>
      <w:r>
        <w:rPr>
          <w:rFonts w:ascii="Times New Roman" w:hAnsi="Times New Roman"/>
          <w:color w:val="000000"/>
          <w:sz w:val="28"/>
          <w:szCs w:val="28"/>
        </w:rPr>
        <w:t>юридическим или физическим лицам на правах аренды.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территория определяется: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очистке и уборке принадлежащих на праве собственности или ином вещном праве физическим и юридическим лицам земельных участков – не менее 5 метров от внешних границ земельных участков. При наличии в этой зоне дороги или тротуара – до проезжей части дороги и тротуара. 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благоустройства многоквартирного дома, по периметру от жилого дома шириной 25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очистке и уборке территорий, на которых расположены объекты потребительского рынка, ярмарок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 контейнерной площадки – не менее 5 метров;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>
        <w:rPr>
          <w:rFonts w:ascii="Times New Roman" w:hAnsi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сельского поселения,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>
        <w:rPr>
          <w:rFonts w:ascii="Times New Roman" w:hAnsi="Times New Roman"/>
          <w:color w:val="000000"/>
          <w:sz w:val="28"/>
          <w:szCs w:val="28"/>
        </w:rPr>
        <w:t>содержанию объектов благоустройства;</w:t>
      </w:r>
    </w:p>
    <w:p w:rsidR="00D62712" w:rsidRDefault="00D62712" w:rsidP="00D6271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объектами благоустройства являются: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искусственные покрытия поверхности земельных участков, иные части поверхности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земельных участков в общественно-деловых, жилых и рекреационных зонах, не занятые </w:t>
      </w:r>
      <w:r>
        <w:rPr>
          <w:rFonts w:ascii="Times New Roman" w:hAnsi="Times New Roman"/>
          <w:color w:val="000000"/>
          <w:sz w:val="28"/>
          <w:szCs w:val="28"/>
        </w:rPr>
        <w:t>зданиями и сооружениями, в том числе на территории общего пользования;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-мосты, путепроводы, транспортные и пешеходные тоннели, иные дорожные сооружения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 их внешние элементы;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>
        <w:rPr>
          <w:rFonts w:ascii="Times New Roman" w:hAnsi="Times New Roman"/>
          <w:color w:val="000000"/>
          <w:sz w:val="28"/>
          <w:szCs w:val="28"/>
        </w:rPr>
        <w:t>средств, в том числе гаражи, автостоянки, автозаправочные станции, моечные комплексы,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-малые архитектурные формы, объекты декоративного и рекреационного назначения, в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том числе произведения монументально-декоративного искусства (скульптуры, обелиски, </w:t>
      </w:r>
      <w:r>
        <w:rPr>
          <w:rFonts w:ascii="Times New Roman" w:hAnsi="Times New Roman"/>
          <w:color w:val="000000"/>
          <w:sz w:val="28"/>
          <w:szCs w:val="28"/>
        </w:rPr>
        <w:t>стелы, памятные доски), фонтаны;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-технические средства организации дорожного движения;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-устройства наружного освещения и подсветки;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-фасады зданий, строений и сооружений, элементы их декора, а также иные внешние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элементы зданий, строений и сооружений, в том числе порталы арочных проездов, кровли,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крыльца, ограждения и защитные решетки, навесы, козырьки, наружные лестницы, карнизы,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>
        <w:rPr>
          <w:rFonts w:ascii="Times New Roman" w:hAnsi="Times New Roman"/>
          <w:color w:val="000000"/>
          <w:sz w:val="28"/>
          <w:szCs w:val="28"/>
        </w:rPr>
        <w:t>стенам или вмонтированное в них, номерные знаки домов;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-заборы, ограды, ворота;    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-объекты оборудования детских, спортивных и спортивно-игровых  площадок;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-предметы праздничного оформления;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-сооружения и оборудование для уличной торговли, в том числе павильоны, киоски,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лотки, ларьки, палатки, торговые ряды, прилавки, специально приспособленные для уличной </w:t>
      </w:r>
      <w:r>
        <w:rPr>
          <w:rFonts w:ascii="Times New Roman" w:hAnsi="Times New Roman"/>
          <w:color w:val="000000"/>
          <w:sz w:val="28"/>
          <w:szCs w:val="28"/>
        </w:rPr>
        <w:t>торговли автомототранспортные средства;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-отдельно расположенные объекты уличного оборудования, в том числе оборудованные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посты контрольных служб, павильоны и навесы общественного транспорта, телефонные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будки, объекты для размещения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информации и рекламы, общественные туалеты, урны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другие уличные мусоросборники;</w:t>
      </w:r>
    </w:p>
    <w:p w:rsidR="00D62712" w:rsidRDefault="00D62712" w:rsidP="00D62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автомобильных дорог;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>
        <w:rPr>
          <w:rFonts w:ascii="Times New Roman" w:hAnsi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автомобильных дорог от снежных лавин, шумозащитные и ветрозащитные устройства,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подобные сооружения;</w:t>
      </w:r>
    </w:p>
    <w:p w:rsidR="00D62712" w:rsidRDefault="00D62712" w:rsidP="00D627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полоса отвода автомобильной дороги</w:t>
      </w:r>
      <w:r>
        <w:rPr>
          <w:rFonts w:ascii="Times New Roman" w:hAnsi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D62712" w:rsidRDefault="00D62712" w:rsidP="00D627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придорожные полосы автомобильной дороги</w:t>
      </w:r>
      <w:r>
        <w:rPr>
          <w:rFonts w:ascii="Times New Roman" w:hAnsi="Times New Roman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автомобильной дороги</w:t>
      </w:r>
      <w:r>
        <w:rPr>
          <w:rFonts w:ascii="Times New Roman" w:hAnsi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>
        <w:rPr>
          <w:rFonts w:ascii="Times New Roman" w:hAnsi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D62712" w:rsidRPr="00E941F8" w:rsidRDefault="00D62712" w:rsidP="00D62712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E941F8">
        <w:rPr>
          <w:rFonts w:ascii="Times New Roman" w:hAnsi="Times New Roman"/>
          <w:b/>
          <w:bCs/>
          <w:spacing w:val="3"/>
          <w:sz w:val="28"/>
          <w:szCs w:val="28"/>
        </w:rPr>
        <w:t xml:space="preserve">отходы производства и потребления (далее отходы) </w:t>
      </w:r>
      <w:r w:rsidRPr="00E941F8">
        <w:rPr>
          <w:rFonts w:ascii="Times New Roman" w:hAnsi="Times New Roman"/>
          <w:spacing w:val="3"/>
          <w:sz w:val="28"/>
          <w:szCs w:val="28"/>
        </w:rPr>
        <w:t>– вещества или предметы,</w:t>
      </w:r>
      <w:r w:rsidRPr="00E941F8">
        <w:rPr>
          <w:rFonts w:ascii="Times New Roman" w:hAnsi="Times New Roman"/>
          <w:spacing w:val="8"/>
          <w:sz w:val="28"/>
          <w:szCs w:val="28"/>
        </w:rPr>
        <w:t xml:space="preserve"> которые образованы в процессе производства, выполнения работ, оказания услуг или в процессе </w:t>
      </w:r>
      <w:r w:rsidRPr="00E941F8">
        <w:rPr>
          <w:rFonts w:ascii="Times New Roman" w:hAnsi="Times New Roman"/>
          <w:spacing w:val="-1"/>
          <w:sz w:val="28"/>
          <w:szCs w:val="28"/>
        </w:rPr>
        <w:t>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D62712" w:rsidRDefault="00D62712" w:rsidP="00D6271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твердые и жидкие бытовые отходы (ТБО) - </w:t>
      </w:r>
      <w:r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мусор </w:t>
      </w:r>
      <w:r>
        <w:rPr>
          <w:rFonts w:ascii="Times New Roman" w:hAnsi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D62712" w:rsidRPr="00E941F8" w:rsidRDefault="00D62712" w:rsidP="00D6271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E941F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обращение с отходами - </w:t>
      </w:r>
      <w:r w:rsidRPr="00E941F8">
        <w:rPr>
          <w:rFonts w:ascii="Times New Roman" w:hAnsi="Times New Roman"/>
          <w:bCs/>
          <w:color w:val="000000" w:themeColor="text1"/>
          <w:sz w:val="28"/>
          <w:szCs w:val="28"/>
        </w:rPr>
        <w:t>деятельность по сбору, накоплению,  транспортированию, обработке, утилизации, обезвреживанию, размещению отходов;</w:t>
      </w:r>
    </w:p>
    <w:p w:rsidR="00D62712" w:rsidRPr="00E941F8" w:rsidRDefault="00D62712" w:rsidP="00D6271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1F8">
        <w:rPr>
          <w:rFonts w:ascii="Times New Roman" w:hAnsi="Times New Roman"/>
          <w:b/>
          <w:color w:val="000000" w:themeColor="text1"/>
          <w:sz w:val="28"/>
          <w:szCs w:val="28"/>
        </w:rPr>
        <w:t>накопление отходов</w:t>
      </w:r>
      <w:r w:rsidRPr="00E941F8">
        <w:rPr>
          <w:rFonts w:ascii="Times New Roman" w:hAnsi="Times New Roman"/>
          <w:color w:val="000000" w:themeColor="text1"/>
          <w:sz w:val="28"/>
          <w:szCs w:val="28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4" w:history="1">
        <w:r w:rsidRPr="00E941F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E941F8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 охраны окружающей среды и </w:t>
      </w:r>
      <w:hyperlink r:id="rId5" w:history="1">
        <w:r w:rsidRPr="00E941F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E941F8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D62712" w:rsidRPr="00E941F8" w:rsidRDefault="00D62712" w:rsidP="00D62712">
      <w:pPr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E941F8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сбор отходов </w:t>
      </w:r>
      <w:r w:rsidRPr="00E941F8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прием или поступление отходов от физических </w:t>
      </w:r>
      <w:r w:rsidRPr="00E941F8">
        <w:rPr>
          <w:rFonts w:ascii="Times New Roman" w:hAnsi="Times New Roman"/>
          <w:bCs/>
          <w:color w:val="000000" w:themeColor="text1"/>
          <w:spacing w:val="-1"/>
          <w:sz w:val="28"/>
          <w:szCs w:val="28"/>
        </w:rPr>
        <w:t>и</w:t>
      </w:r>
      <w:r w:rsidRPr="00E941F8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юридических лиц в целях </w:t>
      </w:r>
      <w:r w:rsidRPr="00E941F8">
        <w:rPr>
          <w:rFonts w:ascii="Times New Roman" w:hAnsi="Times New Roman"/>
          <w:color w:val="000000" w:themeColor="text1"/>
          <w:spacing w:val="-3"/>
          <w:sz w:val="28"/>
          <w:szCs w:val="28"/>
        </w:rPr>
        <w:t>дальнейших обработки, утилизации, обезвреживания, транспортирования, размещения таких отходов;</w:t>
      </w:r>
    </w:p>
    <w:p w:rsidR="00D62712" w:rsidRPr="00E941F8" w:rsidRDefault="00D62712" w:rsidP="00D6271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941F8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объекты размещения отходов</w:t>
      </w:r>
      <w:r w:rsidRPr="00E941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11"/>
          <w:sz w:val="28"/>
          <w:szCs w:val="28"/>
        </w:rPr>
        <w:t xml:space="preserve"> несанкционированная свалка мусора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>
        <w:rPr>
          <w:rFonts w:ascii="Times New Roman" w:hAnsi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перемещение отходов с помощью транспортных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вне границ земельного участка, находящегося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собственности юридического лица или индивидуального предпринимателя либо представленного им на иных правах;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фасад здания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- комплекс строительных работ </w:t>
      </w:r>
      <w:r>
        <w:rPr>
          <w:rFonts w:ascii="Times New Roman" w:hAnsi="Times New Roman"/>
          <w:color w:val="212121"/>
          <w:spacing w:val="3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эксплутационных показателей;</w:t>
      </w:r>
    </w:p>
    <w:p w:rsidR="00D62712" w:rsidRDefault="00D62712" w:rsidP="00D6271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>
        <w:rPr>
          <w:rFonts w:ascii="Times New Roman" w:hAnsi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D62712" w:rsidRDefault="00D62712" w:rsidP="00D627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зеленый фонд</w:t>
      </w:r>
      <w:r>
        <w:rPr>
          <w:rFonts w:ascii="Times New Roman" w:hAnsi="Times New Roman"/>
          <w:sz w:val="28"/>
          <w:szCs w:val="28"/>
        </w:rPr>
        <w:t xml:space="preserve"> сельских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природная среда-</w:t>
      </w:r>
      <w:r>
        <w:rPr>
          <w:rFonts w:ascii="Times New Roman" w:hAnsi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антропогенных объектов;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использование природных ресурсов </w:t>
      </w:r>
      <w:r>
        <w:rPr>
          <w:rFonts w:ascii="Times New Roman" w:hAnsi="Times New Roman"/>
          <w:color w:val="000000"/>
          <w:sz w:val="28"/>
          <w:szCs w:val="28"/>
        </w:rPr>
        <w:t xml:space="preserve">- эксплуатация природных ресурсов, вовлечение их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>
        <w:rPr>
          <w:rFonts w:ascii="Times New Roman" w:hAnsi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охрана окружающей среды </w:t>
      </w:r>
      <w:r>
        <w:rPr>
          <w:rFonts w:ascii="Times New Roman" w:hAnsi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сохранение и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 xml:space="preserve">восстановление природной среды, рациональное использование 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>
        <w:rPr>
          <w:rFonts w:ascii="Times New Roman" w:hAnsi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>
        <w:rPr>
          <w:rFonts w:ascii="Times New Roman" w:hAnsi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вещество или смесь веществ, количество и (или) концентрация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которых превышает установленные для химических веществ, в том числе радиоактивных,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иных веществ и микроорганизмов нормы и оказывают негативное воздействие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окружающую среду;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условиях;</w:t>
      </w:r>
    </w:p>
    <w:p w:rsidR="00D62712" w:rsidRDefault="00D62712" w:rsidP="00D6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отработанные ртутьсодержащие лампы</w:t>
      </w:r>
      <w:r>
        <w:rPr>
          <w:rFonts w:ascii="Times New Roman" w:hAnsi="Times New Roman"/>
          <w:sz w:val="28"/>
          <w:szCs w:val="28"/>
        </w:rPr>
        <w:t xml:space="preserve">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процента.»</w:t>
      </w:r>
    </w:p>
    <w:p w:rsidR="00D62712" w:rsidRDefault="00D62712" w:rsidP="00D62712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62712" w:rsidRDefault="00D62712" w:rsidP="00D627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</w:t>
      </w:r>
      <w:r w:rsidR="00853C90">
        <w:rPr>
          <w:rFonts w:ascii="Times New Roman" w:hAnsi="Times New Roman"/>
          <w:sz w:val="28"/>
          <w:szCs w:val="28"/>
        </w:rPr>
        <w:t>Усинский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  <w:r w:rsidRPr="00853C9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  <w:r w:rsidRPr="00853C90">
        <w:rPr>
          <w:rFonts w:ascii="Times New Roman" w:hAnsi="Times New Roman"/>
          <w:sz w:val="28"/>
          <w:szCs w:val="28"/>
        </w:rPr>
        <w:t xml:space="preserve">Собрания представителей 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  <w:r w:rsidRPr="00853C90">
        <w:rPr>
          <w:rFonts w:ascii="Times New Roman" w:hAnsi="Times New Roman"/>
          <w:sz w:val="28"/>
          <w:szCs w:val="28"/>
        </w:rPr>
        <w:t>сельского поселения Усинское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  <w:r w:rsidRPr="00853C90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  <w:r w:rsidRPr="00853C90">
        <w:rPr>
          <w:rFonts w:ascii="Times New Roman" w:hAnsi="Times New Roman"/>
          <w:sz w:val="28"/>
          <w:szCs w:val="28"/>
        </w:rPr>
        <w:t xml:space="preserve">Самарской области                                        _____________     </w:t>
      </w:r>
      <w:r w:rsidR="00853C90">
        <w:rPr>
          <w:rFonts w:ascii="Times New Roman" w:hAnsi="Times New Roman"/>
          <w:sz w:val="28"/>
          <w:szCs w:val="28"/>
        </w:rPr>
        <w:t>Н.А.Логинов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  <w:r w:rsidRPr="00853C90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  <w:r w:rsidRPr="00853C90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  <w:r w:rsidRPr="00853C90">
        <w:rPr>
          <w:rFonts w:ascii="Times New Roman" w:hAnsi="Times New Roman"/>
          <w:sz w:val="28"/>
          <w:szCs w:val="28"/>
        </w:rPr>
        <w:t xml:space="preserve">Самарской области                                       _____________           </w:t>
      </w:r>
      <w:r w:rsidR="00853C90">
        <w:rPr>
          <w:rFonts w:ascii="Times New Roman" w:hAnsi="Times New Roman"/>
          <w:sz w:val="28"/>
          <w:szCs w:val="28"/>
        </w:rPr>
        <w:t>А.Ю.Галкин</w:t>
      </w:r>
    </w:p>
    <w:p w:rsidR="00D62712" w:rsidRPr="00853C90" w:rsidRDefault="00D62712" w:rsidP="00853C90">
      <w:pPr>
        <w:pStyle w:val="a5"/>
        <w:rPr>
          <w:rFonts w:ascii="Times New Roman" w:hAnsi="Times New Roman"/>
          <w:sz w:val="28"/>
          <w:szCs w:val="28"/>
        </w:rPr>
      </w:pPr>
    </w:p>
    <w:p w:rsidR="00D62712" w:rsidRDefault="00D62712" w:rsidP="00D627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2712" w:rsidRDefault="00D62712" w:rsidP="00D6271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D62712" w:rsidRDefault="00D62712" w:rsidP="00D62712">
      <w:pPr>
        <w:rPr>
          <w:rFonts w:ascii="Times New Roman" w:hAnsi="Times New Roman"/>
          <w:sz w:val="28"/>
          <w:szCs w:val="28"/>
        </w:rPr>
      </w:pPr>
    </w:p>
    <w:p w:rsidR="00550311" w:rsidRDefault="00AC4421"/>
    <w:p w:rsidR="004638C4" w:rsidRDefault="004638C4"/>
    <w:sectPr w:rsidR="004638C4" w:rsidSect="00DE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E39"/>
    <w:rsid w:val="00020BAD"/>
    <w:rsid w:val="004638C4"/>
    <w:rsid w:val="00853C90"/>
    <w:rsid w:val="00AC4421"/>
    <w:rsid w:val="00D00E39"/>
    <w:rsid w:val="00D62712"/>
    <w:rsid w:val="00DE5C69"/>
    <w:rsid w:val="00E941F8"/>
    <w:rsid w:val="00F2498D"/>
    <w:rsid w:val="00F3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2712"/>
    <w:rPr>
      <w:color w:val="0000FF"/>
      <w:u w:val="single"/>
    </w:rPr>
  </w:style>
  <w:style w:type="paragraph" w:styleId="a4">
    <w:name w:val="Normal (Web)"/>
    <w:basedOn w:val="a"/>
    <w:semiHidden/>
    <w:unhideWhenUsed/>
    <w:rsid w:val="00D62712"/>
    <w:pPr>
      <w:spacing w:before="33" w:after="33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2">
    <w:name w:val="Body Text 2"/>
    <w:basedOn w:val="a"/>
    <w:link w:val="20"/>
    <w:unhideWhenUsed/>
    <w:rsid w:val="00D6271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6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D62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53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2712"/>
    <w:rPr>
      <w:color w:val="0000FF"/>
      <w:u w:val="single"/>
    </w:rPr>
  </w:style>
  <w:style w:type="paragraph" w:styleId="a4">
    <w:name w:val="Normal (Web)"/>
    <w:basedOn w:val="a"/>
    <w:semiHidden/>
    <w:unhideWhenUsed/>
    <w:rsid w:val="00D62712"/>
    <w:pPr>
      <w:spacing w:before="33" w:after="33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2">
    <w:name w:val="Body Text 2"/>
    <w:basedOn w:val="a"/>
    <w:link w:val="20"/>
    <w:unhideWhenUsed/>
    <w:rsid w:val="00D6271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6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D62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53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146F1430C0F27BB03F081974C509ABEBA8BBCB07E2059632FDBC0EB5318D6AB1C0AE19522A6773x6HDM" TargetMode="External"/><Relationship Id="rId4" Type="http://schemas.openxmlformats.org/officeDocument/2006/relationships/hyperlink" Target="consultantplus://offline/ref=4F146F1430C0F27BB03F081974C509ABEBA8BBCB08E5059632FDBC0EB5318D6AB1C0AE19522A6572x6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7</cp:revision>
  <cp:lastPrinted>2017-03-29T05:25:00Z</cp:lastPrinted>
  <dcterms:created xsi:type="dcterms:W3CDTF">2017-03-17T04:25:00Z</dcterms:created>
  <dcterms:modified xsi:type="dcterms:W3CDTF">2017-05-11T10:25:00Z</dcterms:modified>
</cp:coreProperties>
</file>