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C4" w:rsidRPr="00BC59C4" w:rsidRDefault="00BC59C4" w:rsidP="00BC59C4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BC59C4">
        <w:rPr>
          <w:rFonts w:cs="Times New Roman"/>
          <w:b/>
          <w:sz w:val="28"/>
          <w:szCs w:val="28"/>
          <w:lang w:eastAsia="en-US"/>
        </w:rPr>
        <w:t>АДМИНИСТРАЦИЯ</w:t>
      </w:r>
    </w:p>
    <w:p w:rsidR="00BC59C4" w:rsidRPr="00BC59C4" w:rsidRDefault="00BC59C4" w:rsidP="00BC59C4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BC59C4">
        <w:rPr>
          <w:rFonts w:cs="Times New Roman"/>
          <w:b/>
          <w:sz w:val="28"/>
          <w:szCs w:val="28"/>
          <w:lang w:eastAsia="en-US"/>
        </w:rPr>
        <w:t xml:space="preserve">СЕЛЬСКОГО ПОСЕЛЕНИЯ  </w:t>
      </w:r>
      <w:r w:rsidR="00170399">
        <w:rPr>
          <w:rFonts w:cs="Times New Roman"/>
          <w:b/>
          <w:sz w:val="28"/>
          <w:szCs w:val="28"/>
          <w:lang w:eastAsia="en-US"/>
        </w:rPr>
        <w:t>ВАРЛАМОВО</w:t>
      </w:r>
      <w:r w:rsidRPr="00BC59C4">
        <w:rPr>
          <w:rFonts w:cs="Times New Roman"/>
          <w:b/>
          <w:sz w:val="28"/>
          <w:szCs w:val="28"/>
          <w:lang w:eastAsia="en-US"/>
        </w:rPr>
        <w:t xml:space="preserve"> </w:t>
      </w:r>
    </w:p>
    <w:p w:rsidR="00BC59C4" w:rsidRPr="00BC59C4" w:rsidRDefault="00BC59C4" w:rsidP="00BC59C4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BC59C4">
        <w:rPr>
          <w:rFonts w:cs="Times New Roman"/>
          <w:b/>
          <w:sz w:val="28"/>
          <w:szCs w:val="28"/>
          <w:lang w:eastAsia="en-US"/>
        </w:rPr>
        <w:t xml:space="preserve">МУНИЦИПАЛЬНОГО РАЙОНА СЫЗРАНСКИЙ </w:t>
      </w:r>
    </w:p>
    <w:p w:rsidR="00BC59C4" w:rsidRPr="00BC59C4" w:rsidRDefault="00BC59C4" w:rsidP="00BC59C4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BC59C4">
        <w:rPr>
          <w:rFonts w:cs="Times New Roman"/>
          <w:b/>
          <w:sz w:val="28"/>
          <w:szCs w:val="28"/>
          <w:lang w:eastAsia="en-US"/>
        </w:rPr>
        <w:t>САМАРСКОЙ ОБЛАСТИ</w:t>
      </w:r>
    </w:p>
    <w:p w:rsidR="00BC59C4" w:rsidRPr="00BC59C4" w:rsidRDefault="00BC59C4" w:rsidP="00BC59C4">
      <w:pPr>
        <w:jc w:val="center"/>
        <w:rPr>
          <w:rFonts w:cs="Times New Roman"/>
          <w:b/>
          <w:sz w:val="28"/>
          <w:szCs w:val="28"/>
          <w:lang w:eastAsia="en-US"/>
        </w:rPr>
      </w:pPr>
    </w:p>
    <w:p w:rsidR="00BC59C4" w:rsidRPr="00CF11DF" w:rsidRDefault="00BC59C4" w:rsidP="00BC59C4">
      <w:pPr>
        <w:jc w:val="center"/>
        <w:rPr>
          <w:rFonts w:cs="Times New Roman"/>
          <w:b/>
          <w:sz w:val="36"/>
          <w:szCs w:val="28"/>
          <w:lang w:eastAsia="en-US"/>
        </w:rPr>
      </w:pPr>
      <w:r w:rsidRPr="00CF11DF">
        <w:rPr>
          <w:rFonts w:cs="Times New Roman"/>
          <w:b/>
          <w:sz w:val="36"/>
          <w:szCs w:val="28"/>
          <w:lang w:eastAsia="en-US"/>
        </w:rPr>
        <w:t>ПОСТАНОВЛЕНИЕ</w:t>
      </w:r>
    </w:p>
    <w:p w:rsidR="00BC59C4" w:rsidRPr="00BC59C4" w:rsidRDefault="00BC59C4" w:rsidP="00BC59C4">
      <w:pPr>
        <w:tabs>
          <w:tab w:val="left" w:pos="405"/>
        </w:tabs>
        <w:rPr>
          <w:rFonts w:cs="Times New Roman"/>
          <w:b/>
          <w:sz w:val="36"/>
          <w:szCs w:val="36"/>
          <w:lang w:eastAsia="en-US"/>
        </w:rPr>
      </w:pPr>
      <w:r w:rsidRPr="00BC59C4">
        <w:rPr>
          <w:rFonts w:cs="Times New Roman"/>
          <w:b/>
          <w:sz w:val="36"/>
          <w:szCs w:val="36"/>
          <w:lang w:eastAsia="en-US"/>
        </w:rPr>
        <w:tab/>
      </w:r>
    </w:p>
    <w:p w:rsidR="00BC59C4" w:rsidRPr="00BC59C4" w:rsidRDefault="00170399" w:rsidP="00BC59C4">
      <w:pPr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«3</w:t>
      </w:r>
      <w:r w:rsidR="00B84D01">
        <w:rPr>
          <w:rFonts w:cs="Times New Roman"/>
          <w:sz w:val="28"/>
          <w:szCs w:val="28"/>
          <w:lang w:eastAsia="en-US"/>
        </w:rPr>
        <w:t>0</w:t>
      </w:r>
      <w:r w:rsidR="00BC59C4" w:rsidRPr="00BC59C4">
        <w:rPr>
          <w:rFonts w:cs="Times New Roman"/>
          <w:sz w:val="28"/>
          <w:szCs w:val="28"/>
          <w:lang w:eastAsia="en-US"/>
        </w:rPr>
        <w:t xml:space="preserve">»  </w:t>
      </w:r>
      <w:r w:rsidR="00B84D01">
        <w:rPr>
          <w:rFonts w:cs="Times New Roman"/>
          <w:sz w:val="28"/>
          <w:szCs w:val="28"/>
          <w:lang w:eastAsia="en-US"/>
        </w:rPr>
        <w:t>04.</w:t>
      </w:r>
      <w:r w:rsidR="00BC59C4" w:rsidRPr="00BC59C4">
        <w:rPr>
          <w:rFonts w:cs="Times New Roman"/>
          <w:sz w:val="28"/>
          <w:szCs w:val="28"/>
          <w:lang w:eastAsia="en-US"/>
        </w:rPr>
        <w:t xml:space="preserve"> 201</w:t>
      </w:r>
      <w:r w:rsidR="00B84D01">
        <w:rPr>
          <w:rFonts w:cs="Times New Roman"/>
          <w:sz w:val="28"/>
          <w:szCs w:val="28"/>
          <w:lang w:eastAsia="en-US"/>
        </w:rPr>
        <w:t>5</w:t>
      </w:r>
      <w:r w:rsidR="00BC59C4" w:rsidRPr="00BC59C4">
        <w:rPr>
          <w:rFonts w:cs="Times New Roman"/>
          <w:sz w:val="28"/>
          <w:szCs w:val="28"/>
          <w:lang w:eastAsia="en-US"/>
        </w:rPr>
        <w:t xml:space="preserve"> г.                                                                   </w:t>
      </w:r>
      <w:r w:rsidR="007F78A7">
        <w:rPr>
          <w:rFonts w:cs="Times New Roman"/>
          <w:sz w:val="28"/>
          <w:szCs w:val="28"/>
          <w:lang w:eastAsia="en-US"/>
        </w:rPr>
        <w:t xml:space="preserve">         </w:t>
      </w:r>
      <w:r w:rsidR="00B84D01">
        <w:rPr>
          <w:rFonts w:cs="Times New Roman"/>
          <w:sz w:val="28"/>
          <w:szCs w:val="28"/>
          <w:lang w:eastAsia="en-US"/>
        </w:rPr>
        <w:t xml:space="preserve">       </w:t>
      </w:r>
      <w:r w:rsidR="007F78A7">
        <w:rPr>
          <w:rFonts w:cs="Times New Roman"/>
          <w:sz w:val="28"/>
          <w:szCs w:val="28"/>
          <w:lang w:eastAsia="en-US"/>
        </w:rPr>
        <w:t xml:space="preserve">     </w:t>
      </w:r>
      <w:r w:rsidR="00BC59C4" w:rsidRPr="00BC59C4">
        <w:rPr>
          <w:rFonts w:cs="Times New Roman"/>
          <w:sz w:val="28"/>
          <w:szCs w:val="28"/>
          <w:lang w:eastAsia="en-US"/>
        </w:rPr>
        <w:t xml:space="preserve"> № </w:t>
      </w:r>
      <w:r w:rsidR="007A6346">
        <w:rPr>
          <w:rFonts w:cs="Times New Roman"/>
          <w:sz w:val="28"/>
          <w:szCs w:val="28"/>
          <w:lang w:eastAsia="en-US"/>
        </w:rPr>
        <w:t>121</w:t>
      </w:r>
      <w:r w:rsidR="00BC59C4" w:rsidRPr="00BC59C4">
        <w:rPr>
          <w:rFonts w:cs="Times New Roman"/>
          <w:sz w:val="28"/>
          <w:szCs w:val="28"/>
          <w:lang w:eastAsia="en-US"/>
        </w:rPr>
        <w:t xml:space="preserve">                     </w:t>
      </w:r>
    </w:p>
    <w:p w:rsidR="00BC59C4" w:rsidRPr="00BC59C4" w:rsidRDefault="00BC59C4" w:rsidP="00BC59C4">
      <w:pPr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BC59C4" w:rsidRPr="00BC59C4" w:rsidRDefault="000F6593" w:rsidP="00BC59C4">
      <w:pPr>
        <w:shd w:val="clear" w:color="auto" w:fill="FFFFFF"/>
        <w:spacing w:line="27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67413B">
        <w:rPr>
          <w:b/>
          <w:color w:val="000000"/>
          <w:sz w:val="28"/>
          <w:szCs w:val="28"/>
        </w:rPr>
        <w:t xml:space="preserve">    </w:t>
      </w:r>
      <w:r w:rsidRPr="004E3314">
        <w:rPr>
          <w:b/>
          <w:sz w:val="28"/>
          <w:szCs w:val="28"/>
        </w:rPr>
        <w:t>О внесении изменений в Постановление администрации сельского поселения Варламово №</w:t>
      </w:r>
      <w:r>
        <w:rPr>
          <w:b/>
          <w:sz w:val="28"/>
          <w:szCs w:val="28"/>
        </w:rPr>
        <w:t xml:space="preserve"> 244 от 31.12.2014г. «</w:t>
      </w:r>
      <w:r w:rsidR="00BC59C4" w:rsidRPr="00BC59C4">
        <w:rPr>
          <w:rFonts w:eastAsia="Times New Roman" w:cs="Times New Roman"/>
          <w:b/>
          <w:bCs/>
          <w:sz w:val="28"/>
          <w:szCs w:val="28"/>
        </w:rPr>
        <w:t xml:space="preserve">Об утверждении муниципальной программы сельского поселения </w:t>
      </w:r>
      <w:r w:rsidR="00170399">
        <w:rPr>
          <w:rFonts w:eastAsia="Times New Roman" w:cs="Times New Roman"/>
          <w:b/>
          <w:bCs/>
          <w:sz w:val="28"/>
          <w:szCs w:val="28"/>
        </w:rPr>
        <w:t>Варламово</w:t>
      </w:r>
      <w:r w:rsidR="00BC59C4" w:rsidRPr="00BC59C4">
        <w:rPr>
          <w:rFonts w:eastAsia="Times New Roman" w:cs="Times New Roman"/>
          <w:b/>
          <w:bCs/>
          <w:sz w:val="28"/>
          <w:szCs w:val="28"/>
        </w:rPr>
        <w:t xml:space="preserve"> муниципального района Сызранский «О</w:t>
      </w:r>
      <w:r w:rsidR="00BC59C4" w:rsidRPr="00BC59C4">
        <w:rPr>
          <w:rFonts w:cs="Times New Roman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="00BC59C4" w:rsidRPr="00BC59C4">
        <w:rPr>
          <w:rFonts w:eastAsia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170399">
        <w:rPr>
          <w:rFonts w:eastAsia="Times New Roman" w:cs="Times New Roman"/>
          <w:b/>
          <w:bCs/>
          <w:sz w:val="28"/>
          <w:szCs w:val="28"/>
        </w:rPr>
        <w:t>Варламово</w:t>
      </w:r>
      <w:r w:rsidR="00BC59C4" w:rsidRPr="00BC59C4">
        <w:rPr>
          <w:rFonts w:eastAsia="Times New Roman" w:cs="Times New Roman"/>
          <w:b/>
          <w:bCs/>
          <w:sz w:val="28"/>
          <w:szCs w:val="28"/>
        </w:rPr>
        <w:t xml:space="preserve">  муниципального района Сызранский Самарской области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C59C4" w:rsidRPr="00BC59C4">
        <w:rPr>
          <w:rFonts w:eastAsia="Times New Roman" w:cs="Times New Roman"/>
          <w:b/>
          <w:bCs/>
          <w:sz w:val="28"/>
          <w:szCs w:val="28"/>
        </w:rPr>
        <w:t>на 2015 год»</w:t>
      </w:r>
    </w:p>
    <w:p w:rsidR="00BC59C4" w:rsidRPr="00BC59C4" w:rsidRDefault="00BC59C4" w:rsidP="00BC59C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F6593" w:rsidRDefault="000F6593" w:rsidP="000F6593">
      <w:pPr>
        <w:ind w:firstLine="709"/>
        <w:jc w:val="both"/>
        <w:rPr>
          <w:sz w:val="28"/>
          <w:szCs w:val="28"/>
        </w:rPr>
      </w:pPr>
      <w:r w:rsidRPr="0067413B">
        <w:rPr>
          <w:color w:val="000000"/>
          <w:sz w:val="28"/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</w:t>
      </w:r>
      <w:bookmarkStart w:id="0" w:name="YANDEX_6"/>
      <w:bookmarkStart w:id="1" w:name="YANDEX_7"/>
      <w:bookmarkEnd w:id="0"/>
      <w:bookmarkEnd w:id="1"/>
      <w:r w:rsidRPr="0067413B">
        <w:rPr>
          <w:color w:val="000000"/>
          <w:sz w:val="28"/>
          <w:szCs w:val="28"/>
        </w:rPr>
        <w:t>руководствуясь Уставом сельского поселения Варламово муниципального района Сызранский Самарской области, администрация сельского поселения Варламово</w:t>
      </w:r>
      <w:r>
        <w:rPr>
          <w:color w:val="000000"/>
          <w:sz w:val="28"/>
          <w:szCs w:val="28"/>
        </w:rPr>
        <w:t xml:space="preserve"> </w:t>
      </w:r>
      <w:r w:rsidRPr="00E0474A">
        <w:rPr>
          <w:sz w:val="28"/>
          <w:szCs w:val="28"/>
        </w:rPr>
        <w:t>муниципального района Сызранский Самарской области</w:t>
      </w:r>
    </w:p>
    <w:p w:rsidR="00BC59C4" w:rsidRPr="00BC59C4" w:rsidRDefault="00BC59C4" w:rsidP="00BC59C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C59C4" w:rsidRPr="00CF11DF" w:rsidRDefault="00BC59C4" w:rsidP="00BC59C4">
      <w:pPr>
        <w:shd w:val="clear" w:color="auto" w:fill="FFFFFF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F11DF">
        <w:rPr>
          <w:rFonts w:eastAsia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C59C4" w:rsidRPr="00BC59C4" w:rsidRDefault="00BC59C4" w:rsidP="00BC59C4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C59C4">
        <w:rPr>
          <w:rFonts w:eastAsia="Times New Roman" w:cs="Times New Roman"/>
          <w:color w:val="000000"/>
          <w:sz w:val="28"/>
          <w:szCs w:val="28"/>
        </w:rPr>
        <w:t> </w:t>
      </w:r>
    </w:p>
    <w:p w:rsidR="000F6593" w:rsidRDefault="000F6593" w:rsidP="000F6593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0474A">
        <w:rPr>
          <w:sz w:val="28"/>
          <w:szCs w:val="28"/>
        </w:rPr>
        <w:t>Внести изменения в Постановление администрации сельского поселения Варламово №</w:t>
      </w:r>
      <w:r>
        <w:rPr>
          <w:color w:val="000000"/>
          <w:sz w:val="28"/>
          <w:szCs w:val="28"/>
        </w:rPr>
        <w:t xml:space="preserve"> 2</w:t>
      </w:r>
      <w:r w:rsidR="003144F5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 xml:space="preserve"> от </w:t>
      </w:r>
      <w:r w:rsidR="003144F5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.12.2014г. «Об утверждении </w:t>
      </w:r>
      <w:r w:rsidRPr="0067413B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 xml:space="preserve">ой </w:t>
      </w:r>
      <w:r w:rsidR="003144F5" w:rsidRPr="003144F5">
        <w:rPr>
          <w:rFonts w:eastAsia="Times New Roman" w:cs="Times New Roman"/>
          <w:bCs/>
          <w:sz w:val="28"/>
          <w:szCs w:val="28"/>
        </w:rPr>
        <w:t>программы сельского поселения Варламово муниципального района Сызранский «О</w:t>
      </w:r>
      <w:r w:rsidR="003144F5" w:rsidRPr="003144F5">
        <w:rPr>
          <w:rFonts w:cs="Times New Roman"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="003144F5" w:rsidRPr="003144F5">
        <w:rPr>
          <w:rFonts w:eastAsia="Times New Roman" w:cs="Times New Roman"/>
          <w:bCs/>
          <w:sz w:val="28"/>
          <w:szCs w:val="28"/>
        </w:rPr>
        <w:t>администрации сельского поселения Варламово  муниципального района Сызранский Самарской области на 2015 год»</w:t>
      </w:r>
      <w:r w:rsidRPr="003144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изложив раздел «Основные мероприятия Муниципальной программы» </w:t>
      </w:r>
      <w:r w:rsidR="00B84D01">
        <w:rPr>
          <w:rFonts w:ascii="Times New Roman CYR" w:hAnsi="Times New Roman CYR" w:cs="Times New Roman CYR"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новой редакции (Приложение № 1)</w:t>
      </w:r>
      <w:r w:rsidRPr="0067413B">
        <w:rPr>
          <w:color w:val="000000"/>
          <w:sz w:val="28"/>
          <w:szCs w:val="28"/>
        </w:rPr>
        <w:t>.</w:t>
      </w:r>
      <w:proofErr w:type="gramEnd"/>
    </w:p>
    <w:p w:rsidR="000F6593" w:rsidRPr="0067413B" w:rsidRDefault="000F6593" w:rsidP="000F6593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line="276" w:lineRule="auto"/>
        <w:ind w:left="0" w:firstLine="709"/>
        <w:jc w:val="both"/>
        <w:rPr>
          <w:color w:val="000000"/>
          <w:sz w:val="28"/>
          <w:szCs w:val="28"/>
        </w:rPr>
      </w:pPr>
      <w:r w:rsidRPr="0067413B">
        <w:rPr>
          <w:color w:val="000000"/>
          <w:sz w:val="28"/>
          <w:szCs w:val="28"/>
        </w:rPr>
        <w:t>Опубликовать постановление в газете «Варламовский Вестник».</w:t>
      </w:r>
    </w:p>
    <w:p w:rsidR="000F6593" w:rsidRPr="0067413B" w:rsidRDefault="000F6593" w:rsidP="000F6593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7413B">
        <w:rPr>
          <w:color w:val="000000"/>
          <w:sz w:val="28"/>
          <w:szCs w:val="28"/>
        </w:rPr>
        <w:t>Контроль за</w:t>
      </w:r>
      <w:proofErr w:type="gramEnd"/>
      <w:r w:rsidRPr="0067413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F11DF" w:rsidRDefault="00CF11DF" w:rsidP="00BC59C4">
      <w:pPr>
        <w:shd w:val="clear" w:color="auto" w:fill="FFFFFF"/>
        <w:ind w:left="709"/>
        <w:rPr>
          <w:rFonts w:eastAsia="Times New Roman" w:cs="Times New Roman"/>
          <w:color w:val="000000"/>
          <w:sz w:val="28"/>
          <w:szCs w:val="28"/>
        </w:rPr>
      </w:pPr>
    </w:p>
    <w:p w:rsidR="00CF11DF" w:rsidRPr="00BC59C4" w:rsidRDefault="00CF11DF" w:rsidP="00BC59C4">
      <w:pPr>
        <w:shd w:val="clear" w:color="auto" w:fill="FFFFFF"/>
        <w:ind w:left="709"/>
        <w:rPr>
          <w:rFonts w:eastAsia="Times New Roman" w:cs="Times New Roman"/>
          <w:color w:val="000000"/>
          <w:sz w:val="28"/>
          <w:szCs w:val="28"/>
        </w:rPr>
      </w:pPr>
    </w:p>
    <w:p w:rsidR="00170399" w:rsidRDefault="00BC59C4" w:rsidP="00BC59C4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 w:cs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170399">
        <w:rPr>
          <w:rFonts w:eastAsia="Times New Roman" w:cs="Times New Roman"/>
          <w:b/>
          <w:bCs/>
          <w:color w:val="000000"/>
          <w:sz w:val="28"/>
          <w:szCs w:val="28"/>
        </w:rPr>
        <w:t>Варламово</w:t>
      </w:r>
      <w:r w:rsidRPr="00BC59C4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70399" w:rsidRDefault="00170399" w:rsidP="00BC59C4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 w:cs="Times New Roman"/>
          <w:b/>
          <w:bCs/>
          <w:color w:val="000000"/>
          <w:sz w:val="28"/>
          <w:szCs w:val="28"/>
        </w:rPr>
        <w:t>М</w:t>
      </w:r>
      <w:r w:rsidR="00BC59C4" w:rsidRPr="00BC59C4">
        <w:rPr>
          <w:rFonts w:eastAsia="Times New Roman" w:cs="Times New Roman"/>
          <w:b/>
          <w:bCs/>
          <w:color w:val="000000"/>
          <w:sz w:val="28"/>
          <w:szCs w:val="28"/>
        </w:rPr>
        <w:t>униципального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BC59C4" w:rsidRPr="00BC59C4">
        <w:rPr>
          <w:rFonts w:eastAsia="Times New Roman" w:cs="Times New Roman"/>
          <w:b/>
          <w:bCs/>
          <w:color w:val="000000"/>
          <w:sz w:val="28"/>
          <w:szCs w:val="28"/>
        </w:rPr>
        <w:t xml:space="preserve">района Сызранский </w:t>
      </w:r>
    </w:p>
    <w:p w:rsidR="00BC59C4" w:rsidRDefault="00BC59C4" w:rsidP="00170399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 w:cs="Times New Roman"/>
          <w:b/>
          <w:bCs/>
          <w:color w:val="000000"/>
          <w:sz w:val="28"/>
          <w:szCs w:val="28"/>
        </w:rPr>
        <w:t xml:space="preserve">Самарской </w:t>
      </w:r>
      <w:r w:rsidR="00170399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BC59C4">
        <w:rPr>
          <w:rFonts w:eastAsia="Times New Roman" w:cs="Times New Roman"/>
          <w:b/>
          <w:bCs/>
          <w:color w:val="000000"/>
          <w:sz w:val="28"/>
          <w:szCs w:val="28"/>
        </w:rPr>
        <w:t xml:space="preserve">области                                                     </w:t>
      </w:r>
      <w:r w:rsidR="00170399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В.</w:t>
      </w:r>
      <w:r w:rsidRPr="00BC59C4">
        <w:rPr>
          <w:rFonts w:eastAsia="Times New Roman" w:cs="Times New Roman"/>
          <w:b/>
          <w:bCs/>
          <w:color w:val="000000"/>
          <w:sz w:val="28"/>
          <w:szCs w:val="28"/>
        </w:rPr>
        <w:t>Н.</w:t>
      </w:r>
      <w:r w:rsidR="00CF11D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170399">
        <w:rPr>
          <w:rFonts w:eastAsia="Times New Roman" w:cs="Times New Roman"/>
          <w:b/>
          <w:bCs/>
          <w:color w:val="000000"/>
          <w:sz w:val="28"/>
          <w:szCs w:val="28"/>
        </w:rPr>
        <w:t>Чижов</w:t>
      </w:r>
    </w:p>
    <w:p w:rsidR="00B84D01" w:rsidRPr="002D77D3" w:rsidRDefault="00B84D01" w:rsidP="00B84D01">
      <w:pPr>
        <w:ind w:left="5245"/>
        <w:jc w:val="right"/>
        <w:rPr>
          <w:rFonts w:cs="Times New Roman"/>
        </w:rPr>
      </w:pPr>
      <w:r w:rsidRPr="002D77D3">
        <w:rPr>
          <w:rFonts w:cs="Times New Roman"/>
        </w:rPr>
        <w:lastRenderedPageBreak/>
        <w:t>Приложение №1</w:t>
      </w:r>
    </w:p>
    <w:p w:rsidR="00B84D01" w:rsidRPr="002D77D3" w:rsidRDefault="00B84D01" w:rsidP="00B84D01">
      <w:pPr>
        <w:ind w:left="5245"/>
        <w:jc w:val="right"/>
        <w:rPr>
          <w:rFonts w:cs="Times New Roman"/>
        </w:rPr>
      </w:pPr>
      <w:r w:rsidRPr="002D77D3">
        <w:rPr>
          <w:rFonts w:cs="Times New Roman"/>
        </w:rPr>
        <w:t>к Постановлению администрации</w:t>
      </w:r>
    </w:p>
    <w:p w:rsidR="00B84D01" w:rsidRPr="002D77D3" w:rsidRDefault="00B84D01" w:rsidP="00B84D01">
      <w:pPr>
        <w:ind w:left="5245"/>
        <w:jc w:val="right"/>
        <w:rPr>
          <w:rFonts w:cs="Times New Roman"/>
        </w:rPr>
      </w:pPr>
      <w:r w:rsidRPr="002D77D3">
        <w:rPr>
          <w:rFonts w:cs="Times New Roman"/>
        </w:rPr>
        <w:t>сельского поселения Варламово</w:t>
      </w:r>
    </w:p>
    <w:p w:rsidR="00B84D01" w:rsidRDefault="00B84D01" w:rsidP="00B84D01">
      <w:pPr>
        <w:spacing w:before="100" w:beforeAutospacing="1" w:after="100" w:afterAutospacing="1"/>
        <w:jc w:val="right"/>
      </w:pPr>
      <w:r w:rsidRPr="002D77D3">
        <w:rPr>
          <w:rFonts w:cs="Times New Roman"/>
        </w:rPr>
        <w:t>от «</w:t>
      </w:r>
      <w:r>
        <w:t>30</w:t>
      </w:r>
      <w:r w:rsidRPr="002D77D3">
        <w:rPr>
          <w:rFonts w:cs="Times New Roman"/>
        </w:rPr>
        <w:t xml:space="preserve">» </w:t>
      </w:r>
      <w:r>
        <w:t>04</w:t>
      </w:r>
      <w:r w:rsidRPr="002D77D3">
        <w:rPr>
          <w:rFonts w:cs="Times New Roman"/>
        </w:rPr>
        <w:t xml:space="preserve">. 2015 г. № </w:t>
      </w:r>
      <w:r w:rsidR="007A6346">
        <w:rPr>
          <w:rFonts w:cs="Times New Roman"/>
        </w:rPr>
        <w:t>121</w:t>
      </w:r>
      <w:bookmarkStart w:id="2" w:name="_GoBack"/>
      <w:bookmarkEnd w:id="2"/>
    </w:p>
    <w:p w:rsidR="00B84D01" w:rsidRDefault="00B84D01" w:rsidP="00B84D01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B84D01" w:rsidRDefault="00B84D01" w:rsidP="00B84D01">
      <w:pPr>
        <w:shd w:val="clear" w:color="auto" w:fill="FFFFFF"/>
        <w:jc w:val="right"/>
        <w:rPr>
          <w:rFonts w:eastAsia="Times New Roman"/>
          <w:bCs/>
          <w:color w:val="000000"/>
        </w:rPr>
      </w:pPr>
    </w:p>
    <w:tbl>
      <w:tblPr>
        <w:tblW w:w="5182" w:type="pct"/>
        <w:tblInd w:w="-743" w:type="dxa"/>
        <w:tblLook w:val="04A0" w:firstRow="1" w:lastRow="0" w:firstColumn="1" w:lastColumn="0" w:noHBand="0" w:noVBand="1"/>
      </w:tblPr>
      <w:tblGrid>
        <w:gridCol w:w="542"/>
        <w:gridCol w:w="4420"/>
        <w:gridCol w:w="2549"/>
        <w:gridCol w:w="2408"/>
      </w:tblGrid>
      <w:tr w:rsidR="00B84D01" w:rsidTr="00B84D01">
        <w:trPr>
          <w:trHeight w:val="640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 xml:space="preserve">           Объем финансирования в руб.</w:t>
            </w:r>
          </w:p>
        </w:tc>
      </w:tr>
      <w:tr w:rsidR="00B84D01" w:rsidTr="00B84D01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01" w:rsidRDefault="00B84D01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01" w:rsidRDefault="00B84D01">
            <w:pPr>
              <w:rPr>
                <w:rFonts w:eastAsia="Times New Roman" w:cs="Times New Roma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84D01" w:rsidTr="00B84D01">
        <w:trPr>
          <w:trHeight w:val="64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Приобретение топлива для автомобиля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135 000,00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135 000,00</w:t>
            </w:r>
          </w:p>
        </w:tc>
      </w:tr>
      <w:tr w:rsidR="00B84D01" w:rsidTr="00B84D01">
        <w:trPr>
          <w:trHeight w:val="1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Техническое обслуживание автомобиля (ремонт)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80 000,00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80 000,00</w:t>
            </w:r>
          </w:p>
        </w:tc>
      </w:tr>
      <w:tr w:rsidR="00B84D01" w:rsidTr="00B84D01">
        <w:trPr>
          <w:trHeight w:val="4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Технический осмотр автомобиля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2 000,00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2 000,00</w:t>
            </w:r>
          </w:p>
        </w:tc>
      </w:tr>
      <w:tr w:rsidR="00B84D01" w:rsidTr="00B84D01">
        <w:trPr>
          <w:trHeight w:val="2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Обязательное страхование ответственности владельцев автомобиля ОСАГО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5 000,00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5 000,00</w:t>
            </w:r>
          </w:p>
        </w:tc>
      </w:tr>
      <w:tr w:rsidR="00B84D01" w:rsidTr="00B84D01">
        <w:trPr>
          <w:trHeight w:val="2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Добровольное автострахование КАСКО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20 000,00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20 000,00</w:t>
            </w:r>
          </w:p>
        </w:tc>
      </w:tr>
      <w:tr w:rsidR="00B84D01" w:rsidTr="00B84D01">
        <w:trPr>
          <w:trHeight w:val="1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Обеспечение телефонной связью и Интернетом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59 069,72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59 069,72</w:t>
            </w:r>
          </w:p>
        </w:tc>
      </w:tr>
      <w:tr w:rsidR="00B84D01" w:rsidTr="00B84D01">
        <w:trPr>
          <w:trHeight w:val="73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91 000,00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91 000,00</w:t>
            </w:r>
          </w:p>
        </w:tc>
      </w:tr>
      <w:tr w:rsidR="00B84D01" w:rsidTr="00B84D01">
        <w:trPr>
          <w:trHeight w:val="1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Обслуживание программ, приобретение и продление лицензий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70 000,00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70 000,00</w:t>
            </w:r>
          </w:p>
        </w:tc>
      </w:tr>
      <w:tr w:rsidR="00B84D01" w:rsidTr="00B84D01">
        <w:trPr>
          <w:trHeight w:val="1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 xml:space="preserve">Содержание здания администрации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</w:rPr>
              <w:t>состоянии, соответствующем противопожарным, санитарным, экологическим и иным установленным законодательством требованиям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60 000,00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60 000,00</w:t>
            </w:r>
          </w:p>
        </w:tc>
      </w:tr>
      <w:tr w:rsidR="00B84D01" w:rsidTr="00B84D01">
        <w:trPr>
          <w:trHeight w:val="1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Приобретение оргтехники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10 000,00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84D01" w:rsidTr="00B84D01">
        <w:trPr>
          <w:trHeight w:val="1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 xml:space="preserve">Приобретение расходных материалов и комплектующих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 вычислительной техники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12 000,00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12 000,00</w:t>
            </w:r>
          </w:p>
        </w:tc>
      </w:tr>
      <w:tr w:rsidR="00B84D01" w:rsidTr="00B84D01">
        <w:trPr>
          <w:trHeight w:val="1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 xml:space="preserve">Приобретение мебели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55 213,29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55 213,29</w:t>
            </w:r>
          </w:p>
        </w:tc>
      </w:tr>
      <w:tr w:rsidR="00B84D01" w:rsidTr="00B84D01">
        <w:trPr>
          <w:trHeight w:val="1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Приобретение запасных частей и комплектующих к автомобилю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10 786,71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10 786,71</w:t>
            </w:r>
          </w:p>
        </w:tc>
      </w:tr>
      <w:tr w:rsidR="00B84D01" w:rsidTr="00B84D01">
        <w:trPr>
          <w:trHeight w:val="1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/>
                <w:b/>
              </w:rPr>
              <w:t>610 069,72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01" w:rsidRDefault="00B84D01">
            <w:pPr>
              <w:shd w:val="clear" w:color="auto" w:fill="FFFFFF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/>
                <w:b/>
              </w:rPr>
              <w:t>610 069,72</w:t>
            </w:r>
          </w:p>
        </w:tc>
      </w:tr>
    </w:tbl>
    <w:p w:rsidR="00B84D01" w:rsidRDefault="00B84D01" w:rsidP="00B84D01">
      <w:pPr>
        <w:rPr>
          <w:rFonts w:ascii="Calibri" w:hAnsi="Calibri"/>
          <w:sz w:val="22"/>
          <w:szCs w:val="22"/>
          <w:lang w:eastAsia="en-US"/>
        </w:rPr>
      </w:pPr>
    </w:p>
    <w:p w:rsidR="00235141" w:rsidRDefault="00235141" w:rsidP="00B84D01">
      <w:pPr>
        <w:shd w:val="clear" w:color="auto" w:fill="FFFFFF"/>
        <w:spacing w:line="270" w:lineRule="atLeast"/>
      </w:pPr>
    </w:p>
    <w:sectPr w:rsidR="0023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2">
    <w:nsid w:val="2B407AE0"/>
    <w:multiLevelType w:val="multilevel"/>
    <w:tmpl w:val="66B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C"/>
    <w:rsid w:val="000F6593"/>
    <w:rsid w:val="00170399"/>
    <w:rsid w:val="00235141"/>
    <w:rsid w:val="002D5735"/>
    <w:rsid w:val="003144F5"/>
    <w:rsid w:val="004629FE"/>
    <w:rsid w:val="00553D26"/>
    <w:rsid w:val="006D783A"/>
    <w:rsid w:val="00733382"/>
    <w:rsid w:val="007A6346"/>
    <w:rsid w:val="007F78A7"/>
    <w:rsid w:val="00905964"/>
    <w:rsid w:val="00966E25"/>
    <w:rsid w:val="009A453F"/>
    <w:rsid w:val="00B84D01"/>
    <w:rsid w:val="00BC59C4"/>
    <w:rsid w:val="00CF11DF"/>
    <w:rsid w:val="00D62266"/>
    <w:rsid w:val="00EA470C"/>
    <w:rsid w:val="00F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5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5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2015-04-24T07:45:00Z</dcterms:created>
  <dcterms:modified xsi:type="dcterms:W3CDTF">2015-04-30T04:36:00Z</dcterms:modified>
</cp:coreProperties>
</file>