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19" w:rsidRPr="00760F3C" w:rsidRDefault="00B50316" w:rsidP="00B50316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</w:t>
      </w:r>
      <w:r w:rsidR="00760F3C">
        <w:rPr>
          <w:b/>
        </w:rPr>
        <w:t xml:space="preserve">  </w:t>
      </w:r>
      <w:r w:rsidR="00150C92" w:rsidRPr="00150C92">
        <w:rPr>
          <w:b/>
        </w:rPr>
        <w:t>РОССИЙСКАЯ ФЕДЕРАЦИЯ</w:t>
      </w:r>
      <w:r w:rsidR="00760F3C">
        <w:rPr>
          <w:b/>
        </w:rPr>
        <w:t xml:space="preserve">                          </w:t>
      </w:r>
    </w:p>
    <w:p w:rsidR="00150C92" w:rsidRPr="00150C92" w:rsidRDefault="00150C92" w:rsidP="00150C92">
      <w:pPr>
        <w:jc w:val="center"/>
        <w:rPr>
          <w:b/>
        </w:rPr>
      </w:pPr>
      <w:r w:rsidRPr="00150C92">
        <w:rPr>
          <w:b/>
        </w:rPr>
        <w:t>САМАРСКАЯ ОБЛАСТЬ</w:t>
      </w:r>
    </w:p>
    <w:p w:rsidR="00150C92" w:rsidRPr="00150C92" w:rsidRDefault="00150C92" w:rsidP="00150C92">
      <w:pPr>
        <w:jc w:val="center"/>
        <w:rPr>
          <w:b/>
        </w:rPr>
      </w:pPr>
      <w:r w:rsidRPr="00150C92">
        <w:rPr>
          <w:b/>
        </w:rPr>
        <w:t>МУНИЦИПАЛЬНЫЙ РАЙОН СЫЗРАНСКИЙ</w:t>
      </w:r>
    </w:p>
    <w:p w:rsidR="00150C92" w:rsidRDefault="00150C92" w:rsidP="00150C92"/>
    <w:p w:rsidR="006F0E19" w:rsidRDefault="00150C92" w:rsidP="00150C92">
      <w:pPr>
        <w:rPr>
          <w:b/>
          <w:caps/>
          <w:sz w:val="36"/>
          <w:szCs w:val="36"/>
        </w:rPr>
      </w:pPr>
      <w:r>
        <w:t xml:space="preserve">                                                   </w:t>
      </w:r>
      <w:r w:rsidR="006F0E19">
        <w:rPr>
          <w:b/>
          <w:caps/>
          <w:sz w:val="36"/>
          <w:szCs w:val="36"/>
        </w:rPr>
        <w:t xml:space="preserve">АДМИНИСТРАЦИЯ </w:t>
      </w:r>
    </w:p>
    <w:p w:rsidR="006F0E19" w:rsidRPr="00760F3C" w:rsidRDefault="00150C92">
      <w:pPr>
        <w:jc w:val="center"/>
        <w:rPr>
          <w:b/>
          <w:caps/>
          <w:sz w:val="36"/>
          <w:szCs w:val="36"/>
        </w:rPr>
      </w:pPr>
      <w:r w:rsidRPr="00760F3C">
        <w:rPr>
          <w:b/>
          <w:sz w:val="36"/>
          <w:szCs w:val="36"/>
        </w:rPr>
        <w:t xml:space="preserve">сельского поселения </w:t>
      </w:r>
      <w:proofErr w:type="spellStart"/>
      <w:r w:rsidR="00760F3C">
        <w:rPr>
          <w:b/>
          <w:sz w:val="36"/>
          <w:szCs w:val="36"/>
        </w:rPr>
        <w:t>Жемковка</w:t>
      </w:r>
      <w:proofErr w:type="spellEnd"/>
    </w:p>
    <w:p w:rsidR="006F0E19" w:rsidRPr="00150C92" w:rsidRDefault="006F0E19">
      <w:pPr>
        <w:jc w:val="center"/>
        <w:rPr>
          <w:b/>
          <w:caps/>
          <w:sz w:val="36"/>
          <w:szCs w:val="36"/>
        </w:rPr>
      </w:pPr>
    </w:p>
    <w:p w:rsidR="00F965AD" w:rsidRPr="00F965AD" w:rsidRDefault="006F0E19" w:rsidP="00F965AD">
      <w:pPr>
        <w:pStyle w:val="3"/>
      </w:pPr>
      <w:r>
        <w:t>Постановление</w:t>
      </w:r>
    </w:p>
    <w:p w:rsidR="008C7C2C" w:rsidRPr="008C7C2C" w:rsidRDefault="008C7C2C" w:rsidP="008C7C2C"/>
    <w:p w:rsidR="00F965AD" w:rsidRDefault="00F965AD" w:rsidP="00F965AD">
      <w:pPr>
        <w:ind w:firstLine="709"/>
        <w:jc w:val="both"/>
        <w:rPr>
          <w:sz w:val="28"/>
        </w:rPr>
      </w:pPr>
    </w:p>
    <w:p w:rsidR="00682A54" w:rsidRPr="00F965AD" w:rsidRDefault="00F965AD" w:rsidP="00F965AD">
      <w:pPr>
        <w:ind w:firstLine="709"/>
        <w:jc w:val="both"/>
        <w:rPr>
          <w:sz w:val="28"/>
        </w:rPr>
      </w:pPr>
      <w:r>
        <w:rPr>
          <w:sz w:val="28"/>
        </w:rPr>
        <w:t xml:space="preserve">28 февраля </w:t>
      </w:r>
      <w:r w:rsidRPr="00E054D0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054D0">
        <w:rPr>
          <w:sz w:val="28"/>
          <w:szCs w:val="28"/>
        </w:rPr>
        <w:t xml:space="preserve"> г.</w:t>
      </w:r>
      <w:r w:rsidR="006F0E19" w:rsidRPr="00E054D0">
        <w:rPr>
          <w:sz w:val="28"/>
          <w:szCs w:val="28"/>
        </w:rPr>
        <w:tab/>
      </w:r>
      <w:r w:rsidR="006F0E19" w:rsidRPr="00E054D0">
        <w:rPr>
          <w:sz w:val="28"/>
          <w:szCs w:val="28"/>
        </w:rPr>
        <w:tab/>
      </w:r>
      <w:r w:rsidR="006F0E19" w:rsidRPr="00E054D0">
        <w:rPr>
          <w:sz w:val="28"/>
          <w:szCs w:val="28"/>
        </w:rPr>
        <w:tab/>
      </w:r>
      <w:r w:rsidR="00150C9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</w:t>
      </w:r>
      <w:r w:rsidR="005C6AAA">
        <w:rPr>
          <w:sz w:val="28"/>
          <w:szCs w:val="28"/>
        </w:rPr>
        <w:t xml:space="preserve">       № </w:t>
      </w:r>
      <w:r>
        <w:rPr>
          <w:sz w:val="28"/>
          <w:szCs w:val="28"/>
        </w:rPr>
        <w:t>14</w:t>
      </w:r>
    </w:p>
    <w:p w:rsidR="008C7C2C" w:rsidRDefault="008C7C2C">
      <w:pPr>
        <w:rPr>
          <w:sz w:val="28"/>
          <w:szCs w:val="28"/>
        </w:rPr>
      </w:pPr>
    </w:p>
    <w:p w:rsidR="008C7C2C" w:rsidRPr="000059F1" w:rsidRDefault="008C7C2C" w:rsidP="008C7C2C">
      <w:pPr>
        <w:jc w:val="center"/>
        <w:rPr>
          <w:b/>
          <w:sz w:val="28"/>
        </w:rPr>
      </w:pPr>
      <w:r w:rsidRPr="000059F1">
        <w:rPr>
          <w:b/>
          <w:sz w:val="28"/>
        </w:rPr>
        <w:t>Об утверждении Положения о составе, порядке подготовки генерального плана, порядке подготовки изменений и внесения их в генеральный план,</w:t>
      </w:r>
      <w:r>
        <w:rPr>
          <w:b/>
          <w:sz w:val="28"/>
        </w:rPr>
        <w:t xml:space="preserve"> </w:t>
      </w:r>
      <w:r w:rsidRPr="000059F1">
        <w:rPr>
          <w:b/>
          <w:sz w:val="28"/>
        </w:rPr>
        <w:t>и реализации генерального плана</w:t>
      </w:r>
      <w:r>
        <w:rPr>
          <w:b/>
          <w:sz w:val="28"/>
        </w:rPr>
        <w:t xml:space="preserve"> сельского поселения </w:t>
      </w:r>
      <w:proofErr w:type="spellStart"/>
      <w:r>
        <w:rPr>
          <w:b/>
          <w:sz w:val="28"/>
        </w:rPr>
        <w:t>Жемковка</w:t>
      </w:r>
      <w:proofErr w:type="spellEnd"/>
    </w:p>
    <w:p w:rsidR="008C7C2C" w:rsidRPr="000059F1" w:rsidRDefault="008C7C2C" w:rsidP="008C7C2C">
      <w:pPr>
        <w:jc w:val="center"/>
        <w:rPr>
          <w:b/>
          <w:spacing w:val="-7"/>
          <w:sz w:val="28"/>
        </w:rPr>
      </w:pPr>
      <w:r w:rsidRPr="000059F1">
        <w:rPr>
          <w:b/>
          <w:sz w:val="28"/>
        </w:rPr>
        <w:t xml:space="preserve">муниципального района </w:t>
      </w:r>
      <w:proofErr w:type="spellStart"/>
      <w:r w:rsidRPr="000059F1">
        <w:rPr>
          <w:b/>
          <w:sz w:val="28"/>
        </w:rPr>
        <w:t>Сызранский</w:t>
      </w:r>
      <w:proofErr w:type="spellEnd"/>
      <w:r w:rsidRPr="000059F1">
        <w:rPr>
          <w:b/>
          <w:sz w:val="28"/>
        </w:rPr>
        <w:t xml:space="preserve"> Самарской области</w:t>
      </w:r>
    </w:p>
    <w:p w:rsidR="008C7C2C" w:rsidRDefault="008C7C2C" w:rsidP="008C7C2C">
      <w:pPr>
        <w:jc w:val="center"/>
        <w:rPr>
          <w:sz w:val="48"/>
        </w:rPr>
      </w:pPr>
    </w:p>
    <w:p w:rsidR="008C7C2C" w:rsidRDefault="008C7C2C" w:rsidP="008C7C2C">
      <w:pPr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 частью 2 статьи 18 Градостроительного Кодекса РФ, Федеральным законом от 06.10.2003 года </w:t>
      </w:r>
      <w:r w:rsidRPr="000059F1">
        <w:rPr>
          <w:rFonts w:eastAsia="Segoe UI Symbol"/>
          <w:sz w:val="28"/>
        </w:rPr>
        <w:t>№</w:t>
      </w:r>
      <w:r>
        <w:rPr>
          <w:sz w:val="28"/>
        </w:rPr>
        <w:t xml:space="preserve">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>
        <w:rPr>
          <w:sz w:val="28"/>
        </w:rPr>
        <w:t>Жемковка</w:t>
      </w:r>
      <w:proofErr w:type="spellEnd"/>
      <w:r>
        <w:rPr>
          <w:sz w:val="28"/>
        </w:rPr>
        <w:t xml:space="preserve"> муниципального района </w:t>
      </w:r>
      <w:proofErr w:type="spellStart"/>
      <w:r>
        <w:rPr>
          <w:sz w:val="28"/>
        </w:rPr>
        <w:t>Сызранский</w:t>
      </w:r>
      <w:proofErr w:type="spellEnd"/>
      <w:r>
        <w:rPr>
          <w:sz w:val="28"/>
        </w:rPr>
        <w:t xml:space="preserve">, администрация сельского поселения </w:t>
      </w:r>
      <w:proofErr w:type="spellStart"/>
      <w:r>
        <w:rPr>
          <w:sz w:val="28"/>
        </w:rPr>
        <w:t>Жемковка</w:t>
      </w:r>
      <w:proofErr w:type="spellEnd"/>
      <w:r>
        <w:rPr>
          <w:sz w:val="28"/>
        </w:rPr>
        <w:t xml:space="preserve"> муниципального района  </w:t>
      </w:r>
      <w:proofErr w:type="spellStart"/>
      <w:r>
        <w:rPr>
          <w:sz w:val="28"/>
        </w:rPr>
        <w:t>Сызранский</w:t>
      </w:r>
      <w:proofErr w:type="spellEnd"/>
    </w:p>
    <w:p w:rsidR="008C7C2C" w:rsidRDefault="008C7C2C" w:rsidP="008C7C2C">
      <w:pPr>
        <w:ind w:firstLine="720"/>
        <w:jc w:val="both"/>
        <w:rPr>
          <w:sz w:val="28"/>
        </w:rPr>
      </w:pPr>
    </w:p>
    <w:p w:rsidR="008C7C2C" w:rsidRDefault="008C7C2C" w:rsidP="008C7C2C">
      <w:pPr>
        <w:spacing w:line="360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ПОСТАНОВЛЯЕТ:</w:t>
      </w:r>
    </w:p>
    <w:p w:rsidR="008C7C2C" w:rsidRDefault="008C7C2C" w:rsidP="008C7C2C">
      <w:pPr>
        <w:ind w:firstLine="709"/>
        <w:jc w:val="both"/>
        <w:rPr>
          <w:sz w:val="28"/>
        </w:rPr>
      </w:pPr>
      <w:r>
        <w:rPr>
          <w:sz w:val="28"/>
        </w:rPr>
        <w:t xml:space="preserve">1. Утвердить прилагаемое </w:t>
      </w:r>
      <w:r w:rsidRPr="00311E2D">
        <w:rPr>
          <w:sz w:val="28"/>
        </w:rPr>
        <w:t xml:space="preserve">Положение о составе, порядке подготовки генерального плана, порядке подготовки изменений и внесения их в генеральный план,  и реализации генерального </w:t>
      </w:r>
      <w:r>
        <w:rPr>
          <w:sz w:val="28"/>
        </w:rPr>
        <w:t xml:space="preserve">плана сельского поселения </w:t>
      </w:r>
      <w:proofErr w:type="spellStart"/>
      <w:r>
        <w:rPr>
          <w:sz w:val="28"/>
        </w:rPr>
        <w:t>Жемковка</w:t>
      </w:r>
      <w:proofErr w:type="spellEnd"/>
      <w:r w:rsidRPr="00311E2D">
        <w:rPr>
          <w:sz w:val="28"/>
        </w:rPr>
        <w:t xml:space="preserve"> муниципального района </w:t>
      </w:r>
      <w:proofErr w:type="spellStart"/>
      <w:r w:rsidRPr="00311E2D">
        <w:rPr>
          <w:sz w:val="28"/>
        </w:rPr>
        <w:t>Сызранский</w:t>
      </w:r>
      <w:proofErr w:type="spellEnd"/>
      <w:r w:rsidRPr="00311E2D">
        <w:rPr>
          <w:sz w:val="28"/>
        </w:rPr>
        <w:t xml:space="preserve"> Самарской области</w:t>
      </w:r>
      <w:r>
        <w:rPr>
          <w:sz w:val="28"/>
        </w:rPr>
        <w:t>.</w:t>
      </w:r>
    </w:p>
    <w:p w:rsidR="008C7C2C" w:rsidRDefault="008C7C2C" w:rsidP="008C7C2C">
      <w:pPr>
        <w:ind w:firstLine="709"/>
        <w:jc w:val="both"/>
        <w:rPr>
          <w:sz w:val="28"/>
        </w:rPr>
      </w:pPr>
      <w:r>
        <w:rPr>
          <w:sz w:val="28"/>
        </w:rPr>
        <w:t xml:space="preserve">2. Опубликовать настоящее постановление в газете «Вестник </w:t>
      </w:r>
      <w:proofErr w:type="spellStart"/>
      <w:r>
        <w:rPr>
          <w:sz w:val="28"/>
        </w:rPr>
        <w:t>Жемковки</w:t>
      </w:r>
      <w:proofErr w:type="spellEnd"/>
      <w:r>
        <w:rPr>
          <w:sz w:val="28"/>
        </w:rPr>
        <w:t>» и  сети Интернет.</w:t>
      </w:r>
    </w:p>
    <w:p w:rsidR="008C7C2C" w:rsidRDefault="008C7C2C" w:rsidP="008C7C2C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оставляю за собой.</w:t>
      </w:r>
      <w:r w:rsidR="00F965AD">
        <w:rPr>
          <w:sz w:val="28"/>
        </w:rPr>
        <w:t xml:space="preserve">  </w:t>
      </w:r>
    </w:p>
    <w:p w:rsidR="008C7C2C" w:rsidRDefault="008C7C2C" w:rsidP="008C7C2C">
      <w:pPr>
        <w:ind w:firstLine="709"/>
        <w:jc w:val="both"/>
        <w:rPr>
          <w:sz w:val="28"/>
        </w:rPr>
      </w:pPr>
      <w:r>
        <w:rPr>
          <w:sz w:val="28"/>
        </w:rPr>
        <w:t>4. Настоящее постановление вступает в силу с момента его подписания.</w:t>
      </w:r>
    </w:p>
    <w:p w:rsidR="008C7C2C" w:rsidRDefault="008C7C2C" w:rsidP="008C7C2C">
      <w:pPr>
        <w:jc w:val="both"/>
        <w:rPr>
          <w:sz w:val="48"/>
        </w:rPr>
      </w:pPr>
    </w:p>
    <w:p w:rsidR="008C7C2C" w:rsidRPr="00BC6D1C" w:rsidRDefault="008C7C2C" w:rsidP="008C7C2C">
      <w:pPr>
        <w:jc w:val="both"/>
        <w:rPr>
          <w:b/>
          <w:sz w:val="28"/>
        </w:rPr>
      </w:pPr>
      <w:r w:rsidRPr="00BC6D1C">
        <w:rPr>
          <w:b/>
          <w:sz w:val="28"/>
        </w:rPr>
        <w:t xml:space="preserve">Глава сельского поселения </w:t>
      </w:r>
      <w:proofErr w:type="spellStart"/>
      <w:r w:rsidRPr="00BC6D1C">
        <w:rPr>
          <w:b/>
          <w:sz w:val="28"/>
        </w:rPr>
        <w:t>Жемковка</w:t>
      </w:r>
      <w:proofErr w:type="spellEnd"/>
    </w:p>
    <w:p w:rsidR="008C7C2C" w:rsidRPr="00BC6D1C" w:rsidRDefault="008C7C2C" w:rsidP="008C7C2C">
      <w:pPr>
        <w:jc w:val="both"/>
        <w:rPr>
          <w:b/>
          <w:sz w:val="28"/>
        </w:rPr>
      </w:pPr>
      <w:r w:rsidRPr="00BC6D1C">
        <w:rPr>
          <w:b/>
          <w:sz w:val="28"/>
        </w:rPr>
        <w:t xml:space="preserve">муниципального района </w:t>
      </w:r>
      <w:proofErr w:type="spellStart"/>
      <w:r w:rsidRPr="00BC6D1C">
        <w:rPr>
          <w:b/>
          <w:sz w:val="28"/>
        </w:rPr>
        <w:t>Сызранский</w:t>
      </w:r>
      <w:proofErr w:type="spellEnd"/>
    </w:p>
    <w:p w:rsidR="008C7C2C" w:rsidRPr="00BC6D1C" w:rsidRDefault="008C7C2C" w:rsidP="008C7C2C">
      <w:pPr>
        <w:jc w:val="both"/>
        <w:rPr>
          <w:b/>
          <w:sz w:val="28"/>
        </w:rPr>
      </w:pPr>
      <w:r w:rsidRPr="00BC6D1C">
        <w:rPr>
          <w:b/>
          <w:sz w:val="28"/>
        </w:rPr>
        <w:t xml:space="preserve">Самарской области                                                                 </w:t>
      </w:r>
      <w:proofErr w:type="spellStart"/>
      <w:r w:rsidRPr="00BC6D1C">
        <w:rPr>
          <w:b/>
          <w:sz w:val="28"/>
        </w:rPr>
        <w:t>Т.А.Лашкина</w:t>
      </w:r>
      <w:proofErr w:type="spellEnd"/>
    </w:p>
    <w:p w:rsidR="008C7C2C" w:rsidRPr="00BC6D1C" w:rsidRDefault="008C7C2C" w:rsidP="008C7C2C">
      <w:pPr>
        <w:jc w:val="both"/>
        <w:rPr>
          <w:b/>
          <w:sz w:val="28"/>
        </w:rPr>
      </w:pPr>
    </w:p>
    <w:p w:rsidR="008C7C2C" w:rsidRDefault="008C7C2C" w:rsidP="008C7C2C">
      <w:pPr>
        <w:jc w:val="both"/>
        <w:rPr>
          <w:sz w:val="28"/>
        </w:rPr>
      </w:pPr>
    </w:p>
    <w:p w:rsidR="008C7C2C" w:rsidRDefault="008C7C2C" w:rsidP="008C7C2C">
      <w:pPr>
        <w:jc w:val="both"/>
        <w:rPr>
          <w:sz w:val="28"/>
        </w:rPr>
      </w:pPr>
      <w:bookmarkStart w:id="0" w:name="_GoBack"/>
      <w:bookmarkEnd w:id="0"/>
    </w:p>
    <w:p w:rsidR="00F965AD" w:rsidRDefault="00F965AD" w:rsidP="008C7C2C">
      <w:pPr>
        <w:jc w:val="both"/>
        <w:rPr>
          <w:sz w:val="27"/>
        </w:rPr>
      </w:pPr>
    </w:p>
    <w:p w:rsidR="008C7C2C" w:rsidRPr="00F965AD" w:rsidRDefault="008C7C2C" w:rsidP="008C7C2C">
      <w:pPr>
        <w:jc w:val="right"/>
      </w:pPr>
      <w:r w:rsidRPr="00F965AD">
        <w:lastRenderedPageBreak/>
        <w:t xml:space="preserve">                                                                                          УТВЕРЖДЕНО</w:t>
      </w:r>
    </w:p>
    <w:p w:rsidR="008C7C2C" w:rsidRPr="00F965AD" w:rsidRDefault="008C7C2C" w:rsidP="008C7C2C">
      <w:pPr>
        <w:ind w:left="4678"/>
        <w:jc w:val="right"/>
        <w:rPr>
          <w:spacing w:val="-10"/>
        </w:rPr>
      </w:pPr>
      <w:r w:rsidRPr="00F965AD">
        <w:rPr>
          <w:spacing w:val="-10"/>
        </w:rPr>
        <w:t xml:space="preserve">постановлением администрации сельского поселения </w:t>
      </w:r>
      <w:proofErr w:type="spellStart"/>
      <w:r w:rsidRPr="00F965AD">
        <w:rPr>
          <w:spacing w:val="-10"/>
        </w:rPr>
        <w:t>Жемковка</w:t>
      </w:r>
      <w:proofErr w:type="spellEnd"/>
    </w:p>
    <w:p w:rsidR="008C7C2C" w:rsidRPr="00F965AD" w:rsidRDefault="008C7C2C" w:rsidP="008C7C2C">
      <w:pPr>
        <w:ind w:left="4678"/>
        <w:jc w:val="right"/>
        <w:rPr>
          <w:spacing w:val="-7"/>
        </w:rPr>
      </w:pPr>
      <w:r w:rsidRPr="00F965AD">
        <w:rPr>
          <w:spacing w:val="-7"/>
        </w:rPr>
        <w:t xml:space="preserve">муниципального района </w:t>
      </w:r>
      <w:proofErr w:type="spellStart"/>
      <w:r w:rsidRPr="00F965AD">
        <w:rPr>
          <w:spacing w:val="-7"/>
        </w:rPr>
        <w:t>Сызранский</w:t>
      </w:r>
      <w:proofErr w:type="spellEnd"/>
    </w:p>
    <w:p w:rsidR="008C7C2C" w:rsidRPr="00F965AD" w:rsidRDefault="00F965AD" w:rsidP="008C7C2C">
      <w:pPr>
        <w:ind w:left="4678"/>
        <w:jc w:val="right"/>
      </w:pPr>
      <w:r w:rsidRPr="00F965AD">
        <w:rPr>
          <w:rFonts w:eastAsia="Segoe UI Symbol"/>
        </w:rPr>
        <w:t xml:space="preserve"> от 28.02.2020г. № 14</w:t>
      </w:r>
    </w:p>
    <w:p w:rsidR="008C7C2C" w:rsidRDefault="008C7C2C" w:rsidP="008C7C2C">
      <w:pPr>
        <w:jc w:val="right"/>
        <w:rPr>
          <w:b/>
          <w:spacing w:val="-13"/>
          <w:sz w:val="28"/>
        </w:rPr>
      </w:pPr>
    </w:p>
    <w:p w:rsidR="008C7C2C" w:rsidRDefault="008C7C2C" w:rsidP="008C7C2C">
      <w:pPr>
        <w:ind w:firstLine="709"/>
        <w:jc w:val="both"/>
        <w:rPr>
          <w:sz w:val="28"/>
        </w:rPr>
      </w:pPr>
    </w:p>
    <w:p w:rsidR="008C7C2C" w:rsidRDefault="008C7C2C" w:rsidP="00483241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8C7C2C" w:rsidRDefault="008C7C2C" w:rsidP="00483241">
      <w:pPr>
        <w:ind w:firstLine="709"/>
        <w:jc w:val="center"/>
        <w:rPr>
          <w:sz w:val="28"/>
        </w:rPr>
      </w:pPr>
      <w:r w:rsidRPr="000059F1">
        <w:rPr>
          <w:sz w:val="28"/>
        </w:rPr>
        <w:t>о составе, порядке подготовки генерального плана, порядке подготовки изменений и внесения их в генеральный план,</w:t>
      </w:r>
    </w:p>
    <w:p w:rsidR="008C7C2C" w:rsidRDefault="008C7C2C" w:rsidP="00483241">
      <w:pPr>
        <w:ind w:firstLine="709"/>
        <w:jc w:val="center"/>
        <w:rPr>
          <w:sz w:val="28"/>
        </w:rPr>
      </w:pPr>
      <w:r w:rsidRPr="000059F1">
        <w:rPr>
          <w:sz w:val="28"/>
        </w:rPr>
        <w:t>и реализации генерального п</w:t>
      </w:r>
      <w:r>
        <w:rPr>
          <w:sz w:val="28"/>
        </w:rPr>
        <w:t xml:space="preserve">лана сельского поселения </w:t>
      </w:r>
      <w:proofErr w:type="spellStart"/>
      <w:r>
        <w:rPr>
          <w:sz w:val="28"/>
        </w:rPr>
        <w:t>Жемковка</w:t>
      </w:r>
      <w:proofErr w:type="spellEnd"/>
      <w:r>
        <w:rPr>
          <w:sz w:val="28"/>
        </w:rPr>
        <w:t xml:space="preserve"> </w:t>
      </w:r>
      <w:r w:rsidRPr="000059F1">
        <w:rPr>
          <w:sz w:val="28"/>
        </w:rPr>
        <w:t xml:space="preserve">муниципального района </w:t>
      </w:r>
      <w:proofErr w:type="spellStart"/>
      <w:r w:rsidRPr="000059F1">
        <w:rPr>
          <w:sz w:val="28"/>
        </w:rPr>
        <w:t>Сызранский</w:t>
      </w:r>
      <w:proofErr w:type="spellEnd"/>
      <w:r w:rsidRPr="000059F1">
        <w:rPr>
          <w:sz w:val="28"/>
        </w:rPr>
        <w:t xml:space="preserve"> Самарской области</w:t>
      </w:r>
    </w:p>
    <w:p w:rsidR="008C7C2C" w:rsidRDefault="008C7C2C" w:rsidP="00483241">
      <w:pPr>
        <w:ind w:firstLine="709"/>
        <w:jc w:val="center"/>
        <w:rPr>
          <w:sz w:val="28"/>
        </w:rPr>
      </w:pPr>
    </w:p>
    <w:p w:rsidR="008C7C2C" w:rsidRDefault="008C7C2C" w:rsidP="008C7C2C">
      <w:pPr>
        <w:ind w:firstLine="709"/>
        <w:jc w:val="center"/>
        <w:rPr>
          <w:sz w:val="28"/>
        </w:rPr>
      </w:pPr>
      <w:r>
        <w:rPr>
          <w:sz w:val="28"/>
        </w:rPr>
        <w:t xml:space="preserve">1.Общие положения </w:t>
      </w:r>
    </w:p>
    <w:p w:rsidR="008C7C2C" w:rsidRDefault="008C7C2C" w:rsidP="008C7C2C">
      <w:pPr>
        <w:ind w:firstLine="709"/>
        <w:jc w:val="center"/>
        <w:rPr>
          <w:sz w:val="28"/>
        </w:rPr>
      </w:pP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1.1. Настоящее Положение о составе, порядке подготовки генерального плана, порядке подготовки изменений и внесения их в генеральный план,  и реализации генерального плана сельского поселения </w:t>
      </w:r>
      <w:proofErr w:type="spellStart"/>
      <w:r>
        <w:rPr>
          <w:sz w:val="28"/>
        </w:rPr>
        <w:t>Жемковка</w:t>
      </w:r>
      <w:proofErr w:type="spellEnd"/>
      <w:r w:rsidRPr="00311E2D">
        <w:rPr>
          <w:sz w:val="28"/>
        </w:rPr>
        <w:t xml:space="preserve"> муниципального района </w:t>
      </w:r>
      <w:proofErr w:type="spellStart"/>
      <w:r w:rsidRPr="00311E2D">
        <w:rPr>
          <w:sz w:val="28"/>
        </w:rPr>
        <w:t>Сызранский</w:t>
      </w:r>
      <w:proofErr w:type="spellEnd"/>
      <w:r w:rsidRPr="00311E2D">
        <w:rPr>
          <w:sz w:val="28"/>
        </w:rPr>
        <w:t xml:space="preserve"> Самарской области</w:t>
      </w:r>
      <w:r>
        <w:rPr>
          <w:sz w:val="28"/>
        </w:rPr>
        <w:t xml:space="preserve"> (далее - Положение) разработано в соответствии с требованиями Градостроительного кодекса Российской Федерации (далее - Градостроительный кодекс) и законодательством Самарской области.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1.2. Генеральный план поселения (далее - генеральный план) является обязательным для органов государственной власти, органов местного самоуправления при принятии ими решений и реализации таких решений. Генеральный план не подлежит применению в части, противоречащей утвержденным документам территориального планирования Российской Федерации, документам территориального планирования Самарской области, документам территориального планирования муниципального района </w:t>
      </w:r>
      <w:proofErr w:type="spellStart"/>
      <w:r w:rsidRPr="000059F1">
        <w:rPr>
          <w:sz w:val="28"/>
        </w:rPr>
        <w:t>Сызранский</w:t>
      </w:r>
      <w:proofErr w:type="spellEnd"/>
      <w:r>
        <w:rPr>
          <w:sz w:val="28"/>
        </w:rPr>
        <w:t xml:space="preserve"> Самарской области, со дня утверждения</w:t>
      </w:r>
      <w:r>
        <w:rPr>
          <w:color w:val="FF0000"/>
          <w:sz w:val="28"/>
        </w:rPr>
        <w:t>.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1.3. Подготовка проекта генерального плана осуществляется в соответствии с требованиями статьи 9 Градостроительного кодекса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sz w:val="28"/>
        </w:rPr>
        <w:lastRenderedPageBreak/>
        <w:t xml:space="preserve">1.4. </w:t>
      </w:r>
      <w:r>
        <w:rPr>
          <w:color w:val="000000"/>
          <w:sz w:val="28"/>
        </w:rPr>
        <w:t>В процессе подготовки проекта генерального плана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1.5. Генеральный план поселения утверждается на срок не менее чем двадцать лет.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1.6. Генеральный план может являться основанием для установления или изменения границ муниципального образования, в порядке, установленном законом Самарской области.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1.7. Подготовку, а также организацию процесса согласования проекта генерального плана в случаях, установленных статьей 25 Градостроительного кодекса, обеспечивает администрация поселения.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1.8. </w:t>
      </w:r>
      <w:r w:rsidRPr="00311E2D">
        <w:rPr>
          <w:color w:val="000000"/>
          <w:sz w:val="28"/>
        </w:rPr>
        <w:t>Совместная подготовка проектов документов территориального планирования осуществляется в соответствии с требованиями статьи 27 Градостроительного кодекса Российской Федерации.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</w:rPr>
      </w:pPr>
    </w:p>
    <w:p w:rsidR="008C7C2C" w:rsidRDefault="008C7C2C" w:rsidP="00F965AD">
      <w:pPr>
        <w:spacing w:line="360" w:lineRule="auto"/>
        <w:jc w:val="center"/>
        <w:rPr>
          <w:sz w:val="28"/>
        </w:rPr>
      </w:pPr>
      <w:r>
        <w:rPr>
          <w:sz w:val="28"/>
        </w:rPr>
        <w:t>2. Состав генерального плана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2.1. Генеральный план поселения содержит: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1) положение о территориальном планировании;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2) карту планируемого размещения объектов местного значения поселения;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3) карту границ населенных пунктов (в том числе границ образуемых населенных пунктов), входящих в состав поселения;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4) карту функциональных зон поселения.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2.2. Положение о территориальном планировании, содержащееся в генеральном плане, включает в себя: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</w:t>
      </w:r>
      <w:r>
        <w:rPr>
          <w:sz w:val="28"/>
        </w:rPr>
        <w:lastRenderedPageBreak/>
        <w:t>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2.3. На указанных в пункте 2.1. настоящего Положения картах соответственно отображаются: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1) планируемые для размещения объекты местного значения поселения, относящиеся к следующим областям: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электро</w:t>
      </w:r>
      <w:proofErr w:type="spellEnd"/>
      <w:r>
        <w:rPr>
          <w:sz w:val="28"/>
        </w:rPr>
        <w:t>-, тепл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, </w:t>
      </w:r>
      <w:proofErr w:type="spellStart"/>
      <w:r>
        <w:rPr>
          <w:sz w:val="28"/>
        </w:rPr>
        <w:t>газо</w:t>
      </w:r>
      <w:proofErr w:type="spellEnd"/>
      <w:r>
        <w:rPr>
          <w:sz w:val="28"/>
        </w:rPr>
        <w:t>- и водоснабжение населения, водоотведение;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автомобильные дороги местного значения;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иные области в связи с решением вопросов местного значения поселения.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2) границы населенных пунктов (в том числе границы образуемых населенных пунктов), входящих в состав поселения.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2.4. К генеральному плану прилагаются материалы по его обоснованию в текстовой форме и в виде карт в соответствии с требованиями частей 7 и 8 статьи 23 Градостроительного кодекса.</w:t>
      </w:r>
    </w:p>
    <w:p w:rsidR="008C7C2C" w:rsidRDefault="008C7C2C" w:rsidP="008C7C2C">
      <w:pPr>
        <w:spacing w:line="360" w:lineRule="auto"/>
        <w:ind w:firstLine="709"/>
        <w:jc w:val="both"/>
        <w:rPr>
          <w:color w:val="FF0000"/>
          <w:sz w:val="28"/>
        </w:rPr>
      </w:pPr>
      <w:r>
        <w:rPr>
          <w:color w:val="000000"/>
          <w:sz w:val="28"/>
        </w:rPr>
        <w:t>2.5.</w:t>
      </w:r>
      <w:r>
        <w:rPr>
          <w:sz w:val="28"/>
        </w:rPr>
        <w:t xml:space="preserve"> </w:t>
      </w:r>
      <w:r>
        <w:rPr>
          <w:color w:val="000000"/>
          <w:sz w:val="28"/>
        </w:rPr>
        <w:t xml:space="preserve">Материалы, входящие в состав генерального плана, подготавливаются на бумажных и электронных носителях. </w:t>
      </w:r>
    </w:p>
    <w:p w:rsidR="008C7C2C" w:rsidRDefault="00F965AD" w:rsidP="00F965AD">
      <w:pPr>
        <w:spacing w:line="360" w:lineRule="auto"/>
        <w:jc w:val="both"/>
        <w:rPr>
          <w:sz w:val="28"/>
        </w:rPr>
      </w:pPr>
      <w:r>
        <w:rPr>
          <w:color w:val="000000"/>
          <w:sz w:val="28"/>
        </w:rPr>
        <w:t xml:space="preserve">    </w:t>
      </w:r>
      <w:r w:rsidR="008C7C2C">
        <w:rPr>
          <w:color w:val="000000"/>
          <w:sz w:val="28"/>
        </w:rPr>
        <w:t>Входящие в состав генерального плана карты, отображаемые на электронных носителях, формируются на базе слоев цифровой картографической основы.</w:t>
      </w:r>
    </w:p>
    <w:p w:rsidR="008C7C2C" w:rsidRDefault="008C7C2C" w:rsidP="00F965AD">
      <w:pPr>
        <w:spacing w:line="360" w:lineRule="auto"/>
        <w:jc w:val="center"/>
        <w:rPr>
          <w:sz w:val="28"/>
        </w:rPr>
      </w:pPr>
      <w:r>
        <w:rPr>
          <w:sz w:val="28"/>
        </w:rPr>
        <w:lastRenderedPageBreak/>
        <w:t>3. Подготовка генерального плана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3.1. </w:t>
      </w:r>
      <w:proofErr w:type="gramStart"/>
      <w:r>
        <w:rPr>
          <w:sz w:val="28"/>
        </w:rPr>
        <w:t xml:space="preserve">Решение о подготовке проекта генерального плана принимается главой сельского поселения </w:t>
      </w:r>
      <w:proofErr w:type="spellStart"/>
      <w:r>
        <w:rPr>
          <w:sz w:val="28"/>
        </w:rPr>
        <w:t>Жемковка</w:t>
      </w:r>
      <w:proofErr w:type="spellEnd"/>
      <w:r>
        <w:rPr>
          <w:sz w:val="28"/>
        </w:rPr>
        <w:t xml:space="preserve"> муниципального района </w:t>
      </w:r>
      <w:proofErr w:type="spellStart"/>
      <w:r w:rsidRPr="000059F1">
        <w:rPr>
          <w:sz w:val="28"/>
        </w:rPr>
        <w:t>Сызранский</w:t>
      </w:r>
      <w:proofErr w:type="spellEnd"/>
      <w:r>
        <w:rPr>
          <w:sz w:val="28"/>
        </w:rPr>
        <w:t xml:space="preserve"> Самарской области (далее – глава поселения) </w:t>
      </w:r>
      <w:r>
        <w:rPr>
          <w:color w:val="000000"/>
          <w:sz w:val="28"/>
        </w:rPr>
        <w:t>в форме постановления, которое опубликовывается в порядке, установленном для официального опубликования муниципальных правовых актов</w:t>
      </w:r>
      <w:r>
        <w:rPr>
          <w:sz w:val="28"/>
        </w:rPr>
        <w:t xml:space="preserve"> сельского поселения и размещается на официальном сайте администрации сельского поселения </w:t>
      </w:r>
      <w:proofErr w:type="spellStart"/>
      <w:r>
        <w:rPr>
          <w:sz w:val="28"/>
        </w:rPr>
        <w:t>Жемковка</w:t>
      </w:r>
      <w:proofErr w:type="spellEnd"/>
      <w:r>
        <w:rPr>
          <w:sz w:val="28"/>
        </w:rPr>
        <w:t xml:space="preserve"> муниципального района </w:t>
      </w:r>
      <w:proofErr w:type="spellStart"/>
      <w:r w:rsidRPr="000059F1">
        <w:rPr>
          <w:sz w:val="28"/>
        </w:rPr>
        <w:t>Сызранский</w:t>
      </w:r>
      <w:proofErr w:type="spellEnd"/>
      <w:r>
        <w:rPr>
          <w:sz w:val="28"/>
        </w:rPr>
        <w:t xml:space="preserve"> Самарской области (далее – администрация поселения) в сети «Интернет».</w:t>
      </w:r>
      <w:proofErr w:type="gramEnd"/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3.2. В решении о подготовке проекта генерального плана определяются в том числе:</w:t>
      </w:r>
    </w:p>
    <w:p w:rsidR="008C7C2C" w:rsidRDefault="008C7C2C" w:rsidP="008C7C2C">
      <w:pPr>
        <w:spacing w:line="360" w:lineRule="auto"/>
        <w:ind w:firstLine="709"/>
        <w:jc w:val="both"/>
        <w:rPr>
          <w:color w:val="FF0000"/>
          <w:sz w:val="28"/>
        </w:rPr>
      </w:pPr>
      <w:r>
        <w:rPr>
          <w:sz w:val="28"/>
        </w:rPr>
        <w:t xml:space="preserve">- уполномоченный </w:t>
      </w:r>
      <w:r>
        <w:rPr>
          <w:color w:val="000000"/>
          <w:sz w:val="28"/>
        </w:rPr>
        <w:t>орган местного самоуправления, его структурное подразделение, ответственный за разработку проекта генерального плана;</w:t>
      </w:r>
      <w:r>
        <w:rPr>
          <w:color w:val="FF0000"/>
          <w:sz w:val="28"/>
        </w:rPr>
        <w:t xml:space="preserve"> 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- </w:t>
      </w:r>
      <w:r>
        <w:rPr>
          <w:sz w:val="28"/>
        </w:rPr>
        <w:t>время, место и срок приема предложений заинтересованных лиц.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sz w:val="28"/>
        </w:rPr>
        <w:t>3.3</w:t>
      </w:r>
      <w:r>
        <w:rPr>
          <w:color w:val="000000"/>
          <w:sz w:val="28"/>
        </w:rPr>
        <w:t xml:space="preserve">. Проект генерального плана до его утверждения подлежит обязательному согласованию в соответствии со статьей 25 Градостроительного кодекса с уполномоченным Правительством Российской Федерации федеральным органом исполнительной власти, Правительством Самарской области, органами местного самоуправления муниципальных образований, имеющих общую границу с поселением, органами местного самоуправления муниципального района  </w:t>
      </w:r>
      <w:proofErr w:type="spellStart"/>
      <w:r w:rsidRPr="000059F1">
        <w:rPr>
          <w:color w:val="000000"/>
          <w:sz w:val="28"/>
        </w:rPr>
        <w:t>Сызранский</w:t>
      </w:r>
      <w:proofErr w:type="spellEnd"/>
      <w:r>
        <w:rPr>
          <w:color w:val="000000"/>
          <w:sz w:val="28"/>
        </w:rPr>
        <w:t xml:space="preserve"> Самарской области.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 xml:space="preserve">3.7. Доступ к проекту генерального плана обеспечивается путем размещения в </w:t>
      </w:r>
      <w:r>
        <w:rPr>
          <w:sz w:val="28"/>
        </w:rPr>
        <w:t>Федеральной государственной информационной системе территориального планирования (далее – ФГИС ТП)</w:t>
      </w:r>
      <w:r>
        <w:rPr>
          <w:color w:val="000000"/>
          <w:sz w:val="28"/>
        </w:rPr>
        <w:t xml:space="preserve"> не менее чем за три </w:t>
      </w:r>
      <w:r>
        <w:rPr>
          <w:sz w:val="28"/>
        </w:rPr>
        <w:t>месяца до его утверждения.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3.8. Администрация поселения направляет проект генерального плана и материалы по обоснованию проекта в Администрацию муниципального района </w:t>
      </w:r>
      <w:proofErr w:type="spellStart"/>
      <w:r w:rsidRPr="000059F1">
        <w:rPr>
          <w:sz w:val="28"/>
        </w:rPr>
        <w:t>Сызранский</w:t>
      </w:r>
      <w:proofErr w:type="spellEnd"/>
      <w:r>
        <w:rPr>
          <w:sz w:val="28"/>
        </w:rPr>
        <w:t xml:space="preserve"> Самарской области (далее – администрация района) для размещения в ФГИС ТП.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3.9. </w:t>
      </w:r>
      <w:proofErr w:type="gramStart"/>
      <w:r>
        <w:rPr>
          <w:sz w:val="28"/>
        </w:rPr>
        <w:t>Администрация поселения направляет в электронной форме и (или) посредством почтового отправления в указанные в пункте 3.3. настоящего Положения органы уведомление об обеспечении доступа к проекту генерального плана и материалам по обоснованию проекта генерального плана в ФГИС ТП в трехдневный срок со дня обеспечения данного доступа.</w:t>
      </w:r>
      <w:proofErr w:type="gramEnd"/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3.10. Согласование проекта генерального плана осуществляется в трехмесячный срок со дня поступления в органы, предусмотренные пунктом 3.3, уведомления об обеспечении доступа к проекту генерального плана и материалам по его обоснованию в ФГИС ТП.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3.11. В случае </w:t>
      </w:r>
      <w:proofErr w:type="spellStart"/>
      <w:r>
        <w:rPr>
          <w:color w:val="000000"/>
          <w:sz w:val="28"/>
        </w:rPr>
        <w:t>непоступления</w:t>
      </w:r>
      <w:proofErr w:type="spellEnd"/>
      <w:r>
        <w:rPr>
          <w:color w:val="000000"/>
          <w:sz w:val="28"/>
        </w:rPr>
        <w:t xml:space="preserve"> в установленный срок главе поселения заключений на проект генерального плана от указанных в пункте 3.3 настоящего Положения органов данный проект считается согласованным с такими органами.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3.12. В случае поступления от одного или нескольких указанных в пункте 3.3 настоящего Положения органов заключений, содержащих положения о несогласии с проектом генерального плана с обоснованием принятого решения, глава поселения в течение тридцати дней со дня </w:t>
      </w:r>
      <w:proofErr w:type="gramStart"/>
      <w:r>
        <w:rPr>
          <w:sz w:val="28"/>
        </w:rPr>
        <w:t>истечения установленного срока согласования проекта генерального плана</w:t>
      </w:r>
      <w:proofErr w:type="gramEnd"/>
      <w:r>
        <w:rPr>
          <w:sz w:val="28"/>
        </w:rPr>
        <w:t xml:space="preserve"> принимает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 результатам работы согласительная комиссия представляет главе поселения: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color w:val="000000"/>
          <w:sz w:val="28"/>
        </w:rPr>
        <w:t>- материалы в текстовой форме и в виде карт по несогласованным вопросам.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3.13. На основании документов и материалов, представленных согласительной комиссией, глава поселения вправе принять решение о направлении согласованного или не согласованного в определенной части проекта генерального плана в Собрание представителей сельского поселения </w:t>
      </w:r>
      <w:proofErr w:type="spellStart"/>
      <w:r>
        <w:rPr>
          <w:sz w:val="28"/>
        </w:rPr>
        <w:lastRenderedPageBreak/>
        <w:t>Жемковка</w:t>
      </w:r>
      <w:proofErr w:type="spellEnd"/>
      <w:r>
        <w:rPr>
          <w:sz w:val="28"/>
        </w:rPr>
        <w:t xml:space="preserve"> муниципального района </w:t>
      </w:r>
      <w:proofErr w:type="spellStart"/>
      <w:r w:rsidRPr="000059F1">
        <w:rPr>
          <w:sz w:val="28"/>
        </w:rPr>
        <w:t>Сызранский</w:t>
      </w:r>
      <w:proofErr w:type="spellEnd"/>
      <w:r>
        <w:rPr>
          <w:sz w:val="28"/>
        </w:rPr>
        <w:t xml:space="preserve"> Самарской области (далее – Собрание представителей) или об отклонении такого проекта и о направлении его на доработку.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3.14. Проект генерального плана подлежит обязательному рассмотрению на публичных слушаниях, проводимых в соответствии</w:t>
      </w:r>
      <w:r>
        <w:rPr>
          <w:sz w:val="28"/>
        </w:rPr>
        <w:br/>
        <w:t>со статьей 28 Градостроительного кодекса.</w:t>
      </w:r>
    </w:p>
    <w:p w:rsidR="008C7C2C" w:rsidRDefault="008C7C2C" w:rsidP="008C7C2C">
      <w:pPr>
        <w:spacing w:line="360" w:lineRule="auto"/>
        <w:ind w:firstLine="709"/>
        <w:jc w:val="both"/>
        <w:rPr>
          <w:spacing w:val="-2"/>
          <w:sz w:val="28"/>
        </w:rPr>
      </w:pPr>
      <w:r>
        <w:rPr>
          <w:spacing w:val="-2"/>
          <w:sz w:val="28"/>
        </w:rPr>
        <w:t xml:space="preserve">3.15. </w:t>
      </w:r>
      <w:r>
        <w:rPr>
          <w:sz w:val="28"/>
        </w:rPr>
        <w:t xml:space="preserve">Решение о проведении публичных слушаний принимается главой поселения </w:t>
      </w:r>
      <w:r>
        <w:rPr>
          <w:color w:val="000000"/>
          <w:sz w:val="28"/>
        </w:rPr>
        <w:t xml:space="preserve">в форме постановления, которое опубликовывается в </w:t>
      </w:r>
      <w:proofErr w:type="gramStart"/>
      <w:r>
        <w:rPr>
          <w:color w:val="000000"/>
          <w:sz w:val="28"/>
        </w:rPr>
        <w:t>порядке, установленном для официального опубликования муниципальных правовых актов</w:t>
      </w:r>
      <w:r>
        <w:rPr>
          <w:sz w:val="28"/>
        </w:rPr>
        <w:t xml:space="preserve"> поселения и размещается</w:t>
      </w:r>
      <w:proofErr w:type="gramEnd"/>
      <w:r>
        <w:rPr>
          <w:sz w:val="28"/>
        </w:rPr>
        <w:t xml:space="preserve"> на официальном сайте администрации поселения в сети «Интернет». </w:t>
      </w:r>
      <w:r>
        <w:rPr>
          <w:spacing w:val="-2"/>
          <w:sz w:val="28"/>
        </w:rPr>
        <w:t>Обязательным приложением к постановлению о проведении слушаний является проект генерального плана.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pacing w:val="-2"/>
          <w:sz w:val="28"/>
        </w:rPr>
        <w:t xml:space="preserve">3.16. Заинтересованные лица вправе представлять свои предложения по проекту генерального плана </w:t>
      </w:r>
      <w:r>
        <w:rPr>
          <w:sz w:val="28"/>
        </w:rPr>
        <w:t>в администрацию поселения.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3.17. Протоколы публичных слушаний по проекту генерального плана, заключение о результатах таких публичных слушаний являются обязательным приложением к проекту генерального плана, направляемому главой поселения в Собрание представителей.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3.18. Собрание представителей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генерального плана и о направлении его на доработку в соответствии с указанными протоколами и заключением.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3.19. Утвержденный генеральный план подлежит опубликованию в порядке, установленном для официального опубликования муниципальных правовых актов поселения, иной официальной информации и размещается на официальном сайте администрации поселения в сети "Интернет", а также в срок, не превышающий десяти дней со дня утверждения, в ФГИС ТП.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Администрация поселения в трехдневный срок со дня утверждения направляет генеральный план и материалы по его обоснованию в администрацию района для размещения в ФГИС ТП.</w:t>
      </w:r>
    </w:p>
    <w:p w:rsidR="008C7C2C" w:rsidRDefault="008C7C2C" w:rsidP="008C7C2C">
      <w:pPr>
        <w:spacing w:line="360" w:lineRule="auto"/>
        <w:ind w:firstLine="709"/>
        <w:jc w:val="center"/>
        <w:rPr>
          <w:sz w:val="28"/>
        </w:rPr>
      </w:pPr>
    </w:p>
    <w:p w:rsidR="008C7C2C" w:rsidRDefault="008C7C2C" w:rsidP="008C7C2C">
      <w:pPr>
        <w:ind w:firstLine="709"/>
        <w:jc w:val="center"/>
        <w:rPr>
          <w:color w:val="000000"/>
          <w:sz w:val="28"/>
        </w:rPr>
      </w:pPr>
      <w:r>
        <w:rPr>
          <w:sz w:val="28"/>
        </w:rPr>
        <w:t xml:space="preserve">4. </w:t>
      </w:r>
      <w:r>
        <w:rPr>
          <w:color w:val="000000"/>
          <w:sz w:val="28"/>
        </w:rPr>
        <w:t>Порядок подготовки изменений и внесения их</w:t>
      </w:r>
    </w:p>
    <w:p w:rsidR="008C7C2C" w:rsidRDefault="008C7C2C" w:rsidP="008C7C2C">
      <w:pPr>
        <w:ind w:firstLine="709"/>
        <w:jc w:val="center"/>
        <w:rPr>
          <w:color w:val="000000"/>
          <w:sz w:val="28"/>
        </w:rPr>
      </w:pPr>
      <w:r>
        <w:rPr>
          <w:color w:val="000000"/>
          <w:sz w:val="28"/>
        </w:rPr>
        <w:t>в генеральный план</w:t>
      </w:r>
    </w:p>
    <w:p w:rsidR="008C7C2C" w:rsidRDefault="008C7C2C" w:rsidP="008C7C2C">
      <w:pPr>
        <w:spacing w:line="360" w:lineRule="auto"/>
        <w:ind w:firstLine="709"/>
        <w:jc w:val="center"/>
        <w:rPr>
          <w:sz w:val="28"/>
        </w:rPr>
      </w:pP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sz w:val="28"/>
        </w:rPr>
        <w:t xml:space="preserve">4.1. </w:t>
      </w:r>
      <w:r>
        <w:rPr>
          <w:color w:val="000000"/>
          <w:sz w:val="28"/>
        </w:rPr>
        <w:t>Основанием для подготовки изменений и внесения их в генеральный план являются направленные в администрацию поселения предложения органов государственной власти Российской Федерации, органов государственной власти Самарской области, органов местного самоуправления, а также заинтересованных физических и юридических лиц.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Предложения должны содержать обоснования необходимости внесения в генеральный план соответствующих изменений, картографический материал.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4.2. </w:t>
      </w:r>
      <w:r>
        <w:rPr>
          <w:sz w:val="28"/>
        </w:rPr>
        <w:t xml:space="preserve">Администрация поселения </w:t>
      </w:r>
      <w:r>
        <w:rPr>
          <w:color w:val="000000"/>
          <w:sz w:val="28"/>
        </w:rPr>
        <w:t>в течение 30 дней со дня получения предложений о внесении изменений в генеральный план дает заключение о целесообразности подготовки изменений в генеральный план и направляет его главе поселения для принятия решения о подготовке изменений в генеральный план либо мотивированного отказа субъекту, внесшему данные предложения.</w:t>
      </w:r>
    </w:p>
    <w:p w:rsidR="008C7C2C" w:rsidRDefault="008C7C2C" w:rsidP="00F965AD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4.3. Внесение изменений в генеральный план осуществляется в соответствии с требованиями статьей 9, 24, 25 Градостроительного кодекса и разделом 3 настоящего Положения.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</w:rPr>
      </w:pPr>
    </w:p>
    <w:p w:rsidR="008C7C2C" w:rsidRPr="00F965AD" w:rsidRDefault="008C7C2C" w:rsidP="00F965AD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5. Реализация генерального плана поселения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5.1. Реализация генерального плана осуществляется путем: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1)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2) принятия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lastRenderedPageBreak/>
        <w:t>3)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 xml:space="preserve">5.2. </w:t>
      </w:r>
      <w:proofErr w:type="gramStart"/>
      <w:r>
        <w:rPr>
          <w:color w:val="000000"/>
          <w:sz w:val="28"/>
          <w:shd w:val="clear" w:color="auto" w:fill="FFFFFF"/>
        </w:rPr>
        <w:t>Реализация генерального плана осуществляется путем выполнения мероприятий, которые предусмотрены программами, утвержденными администрацией поселения и реализуемыми за счет средств местного бюджета, или нормативными правовыми актами администрации поселения, или в установленном администрацией поселения порядке решениями главного распорядителя (распорядителей) средств местного бюджета, программами комплексного развития систем коммунальной инфраструктуры, программами комплексного развития социальной инфраструктуры, программами комплексного развития транспортной инфраструктуры и (при наличии) инвестиционными программами</w:t>
      </w:r>
      <w:proofErr w:type="gramEnd"/>
      <w:r>
        <w:rPr>
          <w:color w:val="000000"/>
          <w:sz w:val="28"/>
          <w:shd w:val="clear" w:color="auto" w:fill="FFFFFF"/>
        </w:rPr>
        <w:t xml:space="preserve"> организаций коммунального комплекса.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5.3. Подготовка плана реализации генерального плана осуществляется в следующем порядке: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1) принятие главой поселения решения о разработке проекта плана реализации и определения должностных лиц (структурного подразделения), ответственных за разработку проекта плана реализации;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2) подготовка проекта плана реализации;</w:t>
      </w:r>
    </w:p>
    <w:p w:rsidR="008C7C2C" w:rsidRDefault="008C7C2C" w:rsidP="008C7C2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3) утверждение главой поселения плана реализации;</w:t>
      </w:r>
    </w:p>
    <w:p w:rsidR="008C7C2C" w:rsidRDefault="008C7C2C" w:rsidP="008C7C2C">
      <w:pPr>
        <w:spacing w:line="360" w:lineRule="auto"/>
        <w:ind w:firstLine="709"/>
        <w:jc w:val="both"/>
        <w:rPr>
          <w:color w:val="000000"/>
          <w:sz w:val="28"/>
          <w:shd w:val="clear" w:color="auto" w:fill="FFFFFF"/>
        </w:rPr>
      </w:pPr>
      <w:r>
        <w:rPr>
          <w:sz w:val="28"/>
          <w:shd w:val="clear" w:color="auto" w:fill="FFFFFF"/>
        </w:rPr>
        <w:t>4) опубликование плана реализации в порядке, установленном для официального опубликования муниципальных правовых актов, и размещение на официальном сайте администрации поселения.</w:t>
      </w:r>
    </w:p>
    <w:p w:rsidR="00B50316" w:rsidRDefault="00B50316" w:rsidP="00AB23DD">
      <w:pPr>
        <w:rPr>
          <w:b/>
          <w:sz w:val="28"/>
          <w:szCs w:val="28"/>
        </w:rPr>
      </w:pPr>
    </w:p>
    <w:sectPr w:rsidR="00B50316" w:rsidSect="00B50316">
      <w:pgSz w:w="11905" w:h="16838"/>
      <w:pgMar w:top="1134" w:right="565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C47AA0"/>
    <w:lvl w:ilvl="0">
      <w:numFmt w:val="bullet"/>
      <w:lvlText w:val="*"/>
      <w:lvlJc w:val="left"/>
    </w:lvl>
  </w:abstractNum>
  <w:abstractNum w:abstractNumId="1">
    <w:nsid w:val="11CA3454"/>
    <w:multiLevelType w:val="hybridMultilevel"/>
    <w:tmpl w:val="F4723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3">
    <w:nsid w:val="31473B55"/>
    <w:multiLevelType w:val="multilevel"/>
    <w:tmpl w:val="DED066E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331603C5"/>
    <w:multiLevelType w:val="hybridMultilevel"/>
    <w:tmpl w:val="854C5F36"/>
    <w:lvl w:ilvl="0" w:tplc="64AE0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4D1149B0"/>
    <w:multiLevelType w:val="hybridMultilevel"/>
    <w:tmpl w:val="06180944"/>
    <w:lvl w:ilvl="0" w:tplc="91784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35759DF"/>
    <w:multiLevelType w:val="hybridMultilevel"/>
    <w:tmpl w:val="5D087E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DD261E"/>
    <w:multiLevelType w:val="hybridMultilevel"/>
    <w:tmpl w:val="3080F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67491A"/>
    <w:multiLevelType w:val="multilevel"/>
    <w:tmpl w:val="5A82B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FCA4F6F"/>
    <w:multiLevelType w:val="hybridMultilevel"/>
    <w:tmpl w:val="F15A8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1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B1E"/>
    <w:rsid w:val="00057317"/>
    <w:rsid w:val="0006785D"/>
    <w:rsid w:val="000739E7"/>
    <w:rsid w:val="000769A5"/>
    <w:rsid w:val="000813C9"/>
    <w:rsid w:val="00085E9F"/>
    <w:rsid w:val="000A4FBF"/>
    <w:rsid w:val="000B5103"/>
    <w:rsid w:val="000D5DE2"/>
    <w:rsid w:val="000D7ADD"/>
    <w:rsid w:val="000F2791"/>
    <w:rsid w:val="000F7809"/>
    <w:rsid w:val="00125E76"/>
    <w:rsid w:val="001261F2"/>
    <w:rsid w:val="0012649B"/>
    <w:rsid w:val="001375DB"/>
    <w:rsid w:val="00150C92"/>
    <w:rsid w:val="0017697C"/>
    <w:rsid w:val="001B5F69"/>
    <w:rsid w:val="001C59E1"/>
    <w:rsid w:val="001D0E82"/>
    <w:rsid w:val="002034F8"/>
    <w:rsid w:val="002219AD"/>
    <w:rsid w:val="0024098A"/>
    <w:rsid w:val="002556D2"/>
    <w:rsid w:val="002B7D1E"/>
    <w:rsid w:val="002C2513"/>
    <w:rsid w:val="002C754B"/>
    <w:rsid w:val="002C7D61"/>
    <w:rsid w:val="002D55AD"/>
    <w:rsid w:val="002E7309"/>
    <w:rsid w:val="002F445B"/>
    <w:rsid w:val="00311BD9"/>
    <w:rsid w:val="00325D0B"/>
    <w:rsid w:val="00385C45"/>
    <w:rsid w:val="00391E3F"/>
    <w:rsid w:val="003970F9"/>
    <w:rsid w:val="00397873"/>
    <w:rsid w:val="003A1AA8"/>
    <w:rsid w:val="003C14E7"/>
    <w:rsid w:val="004101F4"/>
    <w:rsid w:val="00421A23"/>
    <w:rsid w:val="004267A4"/>
    <w:rsid w:val="00446F4F"/>
    <w:rsid w:val="00477CA8"/>
    <w:rsid w:val="00483241"/>
    <w:rsid w:val="0049043D"/>
    <w:rsid w:val="00496DAC"/>
    <w:rsid w:val="004A1C00"/>
    <w:rsid w:val="004C1132"/>
    <w:rsid w:val="004C6DB3"/>
    <w:rsid w:val="004D3F3B"/>
    <w:rsid w:val="004D779A"/>
    <w:rsid w:val="004E6EFA"/>
    <w:rsid w:val="00537DE5"/>
    <w:rsid w:val="00541AC8"/>
    <w:rsid w:val="00553181"/>
    <w:rsid w:val="00564576"/>
    <w:rsid w:val="00587CA3"/>
    <w:rsid w:val="005A2B14"/>
    <w:rsid w:val="005C6AAA"/>
    <w:rsid w:val="005E2CCE"/>
    <w:rsid w:val="005F541B"/>
    <w:rsid w:val="00642374"/>
    <w:rsid w:val="006743A1"/>
    <w:rsid w:val="00682A54"/>
    <w:rsid w:val="006B1D3A"/>
    <w:rsid w:val="006C1C2E"/>
    <w:rsid w:val="006C5370"/>
    <w:rsid w:val="006E75BA"/>
    <w:rsid w:val="006F0E19"/>
    <w:rsid w:val="00700E76"/>
    <w:rsid w:val="00730451"/>
    <w:rsid w:val="0074559A"/>
    <w:rsid w:val="00751214"/>
    <w:rsid w:val="00760F3C"/>
    <w:rsid w:val="00771204"/>
    <w:rsid w:val="007817DB"/>
    <w:rsid w:val="007B4FCE"/>
    <w:rsid w:val="007C5B1E"/>
    <w:rsid w:val="007F4852"/>
    <w:rsid w:val="008203B2"/>
    <w:rsid w:val="00825FBD"/>
    <w:rsid w:val="008267CF"/>
    <w:rsid w:val="00831637"/>
    <w:rsid w:val="00831EA6"/>
    <w:rsid w:val="00851035"/>
    <w:rsid w:val="00882C25"/>
    <w:rsid w:val="008844AE"/>
    <w:rsid w:val="0088575F"/>
    <w:rsid w:val="008C142C"/>
    <w:rsid w:val="008C6FE1"/>
    <w:rsid w:val="008C7C2C"/>
    <w:rsid w:val="008E1BE7"/>
    <w:rsid w:val="008E32A8"/>
    <w:rsid w:val="008E6618"/>
    <w:rsid w:val="008F11BD"/>
    <w:rsid w:val="008F3566"/>
    <w:rsid w:val="00901BF8"/>
    <w:rsid w:val="00913B13"/>
    <w:rsid w:val="00922258"/>
    <w:rsid w:val="009303C0"/>
    <w:rsid w:val="0096149D"/>
    <w:rsid w:val="009664FE"/>
    <w:rsid w:val="009841F1"/>
    <w:rsid w:val="009865C0"/>
    <w:rsid w:val="009B6FAF"/>
    <w:rsid w:val="009C1F6E"/>
    <w:rsid w:val="009D6BE2"/>
    <w:rsid w:val="00A37B86"/>
    <w:rsid w:val="00A4352A"/>
    <w:rsid w:val="00A54A20"/>
    <w:rsid w:val="00A95373"/>
    <w:rsid w:val="00AB23DD"/>
    <w:rsid w:val="00AC150F"/>
    <w:rsid w:val="00AE1FFA"/>
    <w:rsid w:val="00AF2638"/>
    <w:rsid w:val="00AF5219"/>
    <w:rsid w:val="00B12059"/>
    <w:rsid w:val="00B32E54"/>
    <w:rsid w:val="00B36ED5"/>
    <w:rsid w:val="00B50316"/>
    <w:rsid w:val="00B76545"/>
    <w:rsid w:val="00B824D5"/>
    <w:rsid w:val="00B87033"/>
    <w:rsid w:val="00BA0351"/>
    <w:rsid w:val="00BB5B68"/>
    <w:rsid w:val="00BD01C6"/>
    <w:rsid w:val="00BE5BEE"/>
    <w:rsid w:val="00BE6B20"/>
    <w:rsid w:val="00BF0A35"/>
    <w:rsid w:val="00C00AD5"/>
    <w:rsid w:val="00C06E05"/>
    <w:rsid w:val="00C16529"/>
    <w:rsid w:val="00C45BD5"/>
    <w:rsid w:val="00C74B54"/>
    <w:rsid w:val="00C83874"/>
    <w:rsid w:val="00C9207D"/>
    <w:rsid w:val="00CA3574"/>
    <w:rsid w:val="00CC3D33"/>
    <w:rsid w:val="00CC7E20"/>
    <w:rsid w:val="00CD35B7"/>
    <w:rsid w:val="00CD64CE"/>
    <w:rsid w:val="00CE130F"/>
    <w:rsid w:val="00CE570B"/>
    <w:rsid w:val="00CF10AC"/>
    <w:rsid w:val="00CF754A"/>
    <w:rsid w:val="00D0034D"/>
    <w:rsid w:val="00D15B4C"/>
    <w:rsid w:val="00D24847"/>
    <w:rsid w:val="00D415FE"/>
    <w:rsid w:val="00D464BD"/>
    <w:rsid w:val="00D70C3D"/>
    <w:rsid w:val="00D94F99"/>
    <w:rsid w:val="00DB7614"/>
    <w:rsid w:val="00DF0190"/>
    <w:rsid w:val="00E00F3C"/>
    <w:rsid w:val="00E054D0"/>
    <w:rsid w:val="00E10B22"/>
    <w:rsid w:val="00E36A76"/>
    <w:rsid w:val="00E42A8D"/>
    <w:rsid w:val="00E44ACA"/>
    <w:rsid w:val="00E929DB"/>
    <w:rsid w:val="00EA6DF9"/>
    <w:rsid w:val="00EC0F65"/>
    <w:rsid w:val="00EC11F2"/>
    <w:rsid w:val="00EC400B"/>
    <w:rsid w:val="00EF3BE1"/>
    <w:rsid w:val="00F02FA0"/>
    <w:rsid w:val="00F0671D"/>
    <w:rsid w:val="00F22CE7"/>
    <w:rsid w:val="00F34BB9"/>
    <w:rsid w:val="00F965AD"/>
    <w:rsid w:val="00FB0456"/>
    <w:rsid w:val="00FC07FA"/>
    <w:rsid w:val="00FD1FA7"/>
    <w:rsid w:val="00FD67ED"/>
    <w:rsid w:val="00FF238D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529"/>
    <w:rPr>
      <w:sz w:val="24"/>
      <w:szCs w:val="24"/>
    </w:rPr>
  </w:style>
  <w:style w:type="paragraph" w:styleId="1">
    <w:name w:val="heading 1"/>
    <w:basedOn w:val="a"/>
    <w:next w:val="a"/>
    <w:qFormat/>
    <w:rsid w:val="00C16529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C16529"/>
    <w:pPr>
      <w:keepNext/>
      <w:jc w:val="center"/>
      <w:outlineLvl w:val="1"/>
    </w:pPr>
    <w:rPr>
      <w:b/>
      <w:sz w:val="28"/>
      <w:lang/>
    </w:rPr>
  </w:style>
  <w:style w:type="paragraph" w:styleId="3">
    <w:name w:val="heading 3"/>
    <w:basedOn w:val="a"/>
    <w:next w:val="a"/>
    <w:qFormat/>
    <w:rsid w:val="00C16529"/>
    <w:pPr>
      <w:keepNext/>
      <w:jc w:val="center"/>
      <w:outlineLvl w:val="2"/>
    </w:pPr>
    <w:rPr>
      <w:b/>
      <w:caps/>
      <w:sz w:val="40"/>
      <w:szCs w:val="40"/>
    </w:rPr>
  </w:style>
  <w:style w:type="paragraph" w:styleId="4">
    <w:name w:val="heading 4"/>
    <w:basedOn w:val="a"/>
    <w:next w:val="a"/>
    <w:qFormat/>
    <w:rsid w:val="00C16529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A6DF9"/>
    <w:rPr>
      <w:b/>
      <w:sz w:val="28"/>
      <w:szCs w:val="24"/>
    </w:rPr>
  </w:style>
  <w:style w:type="paragraph" w:styleId="a3">
    <w:name w:val="Balloon Text"/>
    <w:basedOn w:val="a"/>
    <w:link w:val="a4"/>
    <w:uiPriority w:val="99"/>
    <w:semiHidden/>
    <w:rsid w:val="00C16529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00AD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16529"/>
    <w:pPr>
      <w:ind w:left="360"/>
      <w:jc w:val="both"/>
    </w:pPr>
  </w:style>
  <w:style w:type="paragraph" w:styleId="a6">
    <w:name w:val="Body Text"/>
    <w:basedOn w:val="a"/>
    <w:link w:val="a7"/>
    <w:rsid w:val="00C16529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EC0F65"/>
    <w:rPr>
      <w:sz w:val="24"/>
      <w:szCs w:val="24"/>
    </w:rPr>
  </w:style>
  <w:style w:type="paragraph" w:styleId="21">
    <w:name w:val="Body Text Indent 2"/>
    <w:basedOn w:val="a"/>
    <w:rsid w:val="00C16529"/>
    <w:pPr>
      <w:ind w:left="426" w:firstLine="425"/>
      <w:jc w:val="both"/>
    </w:pPr>
    <w:rPr>
      <w:bCs/>
      <w:sz w:val="28"/>
    </w:rPr>
  </w:style>
  <w:style w:type="paragraph" w:styleId="22">
    <w:name w:val="Body Text 2"/>
    <w:basedOn w:val="a"/>
    <w:rsid w:val="00C16529"/>
    <w:pPr>
      <w:jc w:val="both"/>
    </w:pPr>
    <w:rPr>
      <w:sz w:val="28"/>
    </w:rPr>
  </w:style>
  <w:style w:type="paragraph" w:styleId="30">
    <w:name w:val="Body Text Indent 3"/>
    <w:basedOn w:val="a"/>
    <w:rsid w:val="00C16529"/>
    <w:pPr>
      <w:ind w:firstLine="708"/>
      <w:jc w:val="both"/>
    </w:pPr>
    <w:rPr>
      <w:sz w:val="28"/>
    </w:rPr>
  </w:style>
  <w:style w:type="table" w:styleId="a8">
    <w:name w:val="Table Grid"/>
    <w:basedOn w:val="a1"/>
    <w:rsid w:val="008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CE130F"/>
    <w:rPr>
      <w:sz w:val="24"/>
      <w:szCs w:val="24"/>
    </w:rPr>
  </w:style>
  <w:style w:type="character" w:styleId="aa">
    <w:name w:val="Hyperlink"/>
    <w:rsid w:val="001B5F69"/>
    <w:rPr>
      <w:color w:val="0000FF"/>
      <w:u w:val="single"/>
    </w:rPr>
  </w:style>
  <w:style w:type="paragraph" w:customStyle="1" w:styleId="ConsPlusNonformat">
    <w:name w:val="ConsPlusNonformat"/>
    <w:uiPriority w:val="99"/>
    <w:rsid w:val="00C00A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00AD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48159-6DE0-49A5-865B-E3DCBE50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14989</CharactersWithSpaces>
  <SharedDoc>false</SharedDoc>
  <HLinks>
    <vt:vector size="96" baseType="variant">
      <vt:variant>
        <vt:i4>3735665</vt:i4>
      </vt:variant>
      <vt:variant>
        <vt:i4>45</vt:i4>
      </vt:variant>
      <vt:variant>
        <vt:i4>0</vt:i4>
      </vt:variant>
      <vt:variant>
        <vt:i4>5</vt:i4>
      </vt:variant>
      <vt:variant>
        <vt:lpwstr>http://mfc63.samregion.ru/ mfc</vt:lpwstr>
      </vt:variant>
      <vt:variant>
        <vt:lpwstr/>
      </vt:variant>
      <vt:variant>
        <vt:i4>6684725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Par275</vt:lpwstr>
      </vt:variant>
      <vt:variant>
        <vt:i4>6815802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Par188</vt:lpwstr>
      </vt:variant>
      <vt:variant>
        <vt:i4>6946875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Par398</vt:lpwstr>
      </vt:variant>
      <vt:variant>
        <vt:i4>6291509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Par372</vt:lpwstr>
      </vt:variant>
      <vt:variant>
        <vt:i4>4718678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consultantplus://offline/ref=9F83B6F0440B27B9DDB5E698563DC2517D87AE9FF081F0A87176A7DC593E3DI</vt:lpwstr>
      </vt:variant>
      <vt:variant>
        <vt:lpwstr/>
      </vt:variant>
      <vt:variant>
        <vt:i4>1441800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consultantplus://offline/ref=9F83B6F0440B27B9DDB5F89540519E597A8EF39AF184FDFC2C29FC810EE484D18E2C1CD2C1038DA2D87CAC323BI</vt:lpwstr>
      </vt:variant>
      <vt:variant>
        <vt:lpwstr/>
      </vt:variant>
      <vt:variant>
        <vt:i4>7405665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consultantplus://offline/ref=9F83B6F0440B27B9DDB5F89540519E597A8EF39AF186FEFE2929FC810EE484D1383EI</vt:lpwstr>
      </vt:variant>
      <vt:variant>
        <vt:lpwstr/>
      </vt:variant>
      <vt:variant>
        <vt:i4>2359395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consultantplus://offline/ref=9F83B6F0440B27B9DDB5E698563DC2517D82AC95F285F0A87176A7DC59ED8E86C9634590850E8CA53D38I</vt:lpwstr>
      </vt:variant>
      <vt:variant>
        <vt:lpwstr/>
      </vt:variant>
      <vt:variant>
        <vt:i4>4718599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consultantplus://offline/ref=9F83B6F0440B27B9DDB5E698563DC2517D83AB97F280F0A87176A7DC593E3DI</vt:lpwstr>
      </vt:variant>
      <vt:variant>
        <vt:lpwstr/>
      </vt:variant>
      <vt:variant>
        <vt:i4>2359344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consultantplus://offline/ref=9F83B6F0440B27B9DDB5E698563DC2517D83A894F784F0A87176A7DC59ED8E86C9634590850E8CAB3D3CI</vt:lpwstr>
      </vt:variant>
      <vt:variant>
        <vt:lpwstr/>
      </vt:variant>
      <vt:variant>
        <vt:i4>4718592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consultantplus://offline/ref=9F83B6F0440B27B9DDB5E698563DC2517D83AB95F483F0A87176A7DC593E3DI</vt:lpwstr>
      </vt:variant>
      <vt:variant>
        <vt:lpwstr/>
      </vt:variant>
      <vt:variant>
        <vt:i4>4718674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consultantplus://offline/ref=9F83B6F0440B27B9DDB5E698563DC2517D82AE95FF85F0A87176A7DC593E3DI</vt:lpwstr>
      </vt:variant>
      <vt:variant>
        <vt:lpwstr/>
      </vt:variant>
      <vt:variant>
        <vt:i4>4325459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consultantplus://offline/ref=9F83B6F0440B27B9DDB5E698563DC2517E8DAA92FCD7A7AA2023A93D39I</vt:lpwstr>
      </vt:variant>
      <vt:variant>
        <vt:lpwstr/>
      </vt:variant>
      <vt:variant>
        <vt:i4>79</vt:i4>
      </vt:variant>
      <vt:variant>
        <vt:i4>3</vt:i4>
      </vt:variant>
      <vt:variant>
        <vt:i4>0</vt:i4>
      </vt:variant>
      <vt:variant>
        <vt:i4>5</vt:i4>
      </vt:variant>
      <vt:variant>
        <vt:lpwstr>http://syzrayon.ru/poseleniya/varlamovo.html</vt:lpwstr>
      </vt:variant>
      <vt:variant>
        <vt:lpwstr/>
      </vt:variant>
      <vt:variant>
        <vt:i4>79</vt:i4>
      </vt:variant>
      <vt:variant>
        <vt:i4>0</vt:i4>
      </vt:variant>
      <vt:variant>
        <vt:i4>0</vt:i4>
      </vt:variant>
      <vt:variant>
        <vt:i4>5</vt:i4>
      </vt:variant>
      <vt:variant>
        <vt:lpwstr>http://syzrayon.ru/poseleniya/varlamovo.html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пользователь</cp:lastModifiedBy>
  <cp:revision>18</cp:revision>
  <cp:lastPrinted>2020-02-27T07:20:00Z</cp:lastPrinted>
  <dcterms:created xsi:type="dcterms:W3CDTF">2018-07-02T06:25:00Z</dcterms:created>
  <dcterms:modified xsi:type="dcterms:W3CDTF">2020-02-27T07:22:00Z</dcterms:modified>
</cp:coreProperties>
</file>