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6A" w:rsidRPr="002F206A" w:rsidRDefault="00174633" w:rsidP="002F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2F206A" w:rsidRPr="002F206A">
        <w:rPr>
          <w:rFonts w:ascii="Times New Roman" w:hAnsi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проект</w:t>
      </w:r>
    </w:p>
    <w:p w:rsidR="002F206A" w:rsidRPr="002F206A" w:rsidRDefault="002F206A" w:rsidP="002F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06A">
        <w:rPr>
          <w:rFonts w:ascii="Times New Roman" w:hAnsi="Times New Roman"/>
          <w:b/>
          <w:sz w:val="24"/>
          <w:szCs w:val="24"/>
        </w:rPr>
        <w:t>САМАРСКАЯ ОБЛАСТЬ</w:t>
      </w:r>
    </w:p>
    <w:p w:rsidR="002F206A" w:rsidRPr="002F206A" w:rsidRDefault="002F206A" w:rsidP="002F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06A">
        <w:rPr>
          <w:rFonts w:ascii="Times New Roman" w:hAnsi="Times New Roman"/>
          <w:b/>
          <w:sz w:val="24"/>
          <w:szCs w:val="24"/>
        </w:rPr>
        <w:t>МУНИЦИПАЛЬНЫЙ РАЙОН СЫЗРАНСКИЙ</w:t>
      </w:r>
    </w:p>
    <w:p w:rsidR="002F206A" w:rsidRPr="00382A58" w:rsidRDefault="002F206A" w:rsidP="002F206A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82A58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2F206A" w:rsidRPr="00382A58" w:rsidRDefault="002F206A" w:rsidP="002F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82A58">
        <w:rPr>
          <w:rFonts w:ascii="Times New Roman" w:hAnsi="Times New Roman"/>
          <w:b/>
          <w:sz w:val="36"/>
          <w:szCs w:val="36"/>
        </w:rPr>
        <w:t>с</w:t>
      </w:r>
      <w:r w:rsidR="00174633">
        <w:rPr>
          <w:rFonts w:ascii="Times New Roman" w:hAnsi="Times New Roman"/>
          <w:b/>
          <w:sz w:val="36"/>
          <w:szCs w:val="36"/>
        </w:rPr>
        <w:t xml:space="preserve">ельского поселения </w:t>
      </w:r>
      <w:proofErr w:type="spellStart"/>
      <w:r w:rsidR="00174633">
        <w:rPr>
          <w:rFonts w:ascii="Times New Roman" w:hAnsi="Times New Roman"/>
          <w:b/>
          <w:sz w:val="36"/>
          <w:szCs w:val="36"/>
        </w:rPr>
        <w:t>Жемковка</w:t>
      </w:r>
      <w:proofErr w:type="spellEnd"/>
    </w:p>
    <w:p w:rsidR="002F206A" w:rsidRPr="00382A58" w:rsidRDefault="002F206A" w:rsidP="002F206A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F206A" w:rsidRPr="00382A58" w:rsidRDefault="002F206A" w:rsidP="002F2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82A58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C71995" w:rsidRPr="00C71995" w:rsidRDefault="002F206A" w:rsidP="002F206A">
      <w:pPr>
        <w:jc w:val="both"/>
        <w:rPr>
          <w:rFonts w:ascii="Times New Roman" w:hAnsi="Times New Roman" w:cs="Times New Roman"/>
          <w:sz w:val="28"/>
          <w:szCs w:val="28"/>
        </w:rPr>
      </w:pPr>
      <w:r w:rsidRPr="00C71995">
        <w:rPr>
          <w:rFonts w:ascii="Times New Roman" w:hAnsi="Times New Roman" w:cs="Times New Roman"/>
          <w:sz w:val="28"/>
          <w:szCs w:val="28"/>
        </w:rPr>
        <w:t xml:space="preserve"> </w:t>
      </w:r>
      <w:r w:rsidR="00C71995" w:rsidRPr="00C71995">
        <w:rPr>
          <w:rFonts w:ascii="Times New Roman" w:hAnsi="Times New Roman" w:cs="Times New Roman"/>
          <w:sz w:val="28"/>
          <w:szCs w:val="28"/>
        </w:rPr>
        <w:t>«</w:t>
      </w:r>
      <w:r w:rsidR="00174633">
        <w:rPr>
          <w:rFonts w:ascii="Times New Roman" w:hAnsi="Times New Roman" w:cs="Times New Roman"/>
          <w:sz w:val="28"/>
          <w:szCs w:val="28"/>
        </w:rPr>
        <w:t>___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» </w:t>
      </w:r>
      <w:r w:rsidR="00FF18F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174633">
        <w:rPr>
          <w:rFonts w:ascii="Times New Roman" w:hAnsi="Times New Roman" w:cs="Times New Roman"/>
          <w:sz w:val="28"/>
          <w:szCs w:val="28"/>
        </w:rPr>
        <w:t>2018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</w:t>
      </w:r>
      <w:r w:rsidR="00DF00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   </w:t>
      </w:r>
      <w:r w:rsidR="00FF18F7">
        <w:rPr>
          <w:rFonts w:ascii="Times New Roman" w:hAnsi="Times New Roman" w:cs="Times New Roman"/>
          <w:sz w:val="28"/>
          <w:szCs w:val="28"/>
        </w:rPr>
        <w:t xml:space="preserve">  </w:t>
      </w:r>
      <w:r w:rsidR="00C71995" w:rsidRPr="00C71995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2878BF" w:rsidRPr="002878BF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2878BF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8BF">
        <w:rPr>
          <w:rFonts w:ascii="Times New Roman" w:hAnsi="Times New Roman" w:cs="Times New Roman"/>
          <w:b/>
          <w:sz w:val="28"/>
          <w:szCs w:val="28"/>
        </w:rPr>
        <w:t xml:space="preserve"> «О проведении контрольно-геодезической съемки и передаче исполнительной документации в уполномоченный орган государственной власти или местного самоуправления».</w:t>
      </w:r>
    </w:p>
    <w:p w:rsidR="002878BF" w:rsidRPr="002878BF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995" w:rsidRPr="00C71995" w:rsidRDefault="00C71995" w:rsidP="002F206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на территории сельского поселения </w:t>
      </w:r>
      <w:proofErr w:type="spellStart"/>
      <w:r w:rsidR="00174633">
        <w:rPr>
          <w:rFonts w:ascii="Times New Roman" w:hAnsi="Times New Roman" w:cs="Times New Roman"/>
          <w:color w:val="000000"/>
          <w:sz w:val="28"/>
          <w:szCs w:val="28"/>
        </w:rPr>
        <w:t>Жемковка</w:t>
      </w:r>
      <w:proofErr w:type="spellEnd"/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 210-ФЗ «Об ор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ганизации предоставления государственных и муниципальных услуг», Федерального закона  от 06.10.2003 г., № 131-ФЗ «Об общих принципах организации местного самоуправления в РФ», </w:t>
      </w:r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Градостроительного кодекса Российской Федерации от 29.12.2004 № 190-ФЗ, Федерального</w:t>
      </w:r>
      <w:r w:rsid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8BF" w:rsidRPr="002878BF">
        <w:rPr>
          <w:rFonts w:ascii="Times New Roman" w:hAnsi="Times New Roman" w:cs="Times New Roman"/>
          <w:color w:val="00000A"/>
          <w:sz w:val="28"/>
          <w:szCs w:val="28"/>
        </w:rPr>
        <w:t>закона</w:t>
      </w:r>
      <w:r w:rsidR="002878BF" w:rsidRPr="002878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</w:t>
      </w:r>
      <w:proofErr w:type="gramEnd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gramStart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</w:t>
      </w:r>
      <w:proofErr w:type="gramEnd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Правительства РФ от 30.04.2014 N 403 «Об исчерпывающем перечне процедур в сфере жилищного строительства»,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ГОСТ </w:t>
      </w:r>
      <w:proofErr w:type="gramStart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51872-2002 «Документация исполнительная геодезическая. Правила выполнения», СП 126.13330.2012 «Геодезические работы в строительстве» (утв. Приказом </w:t>
      </w:r>
      <w:proofErr w:type="spellStart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Минрегиона</w:t>
      </w:r>
      <w:proofErr w:type="spellEnd"/>
      <w:r w:rsidR="002878BF" w:rsidRPr="0028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29.12.2011 № 635/1),</w:t>
      </w:r>
      <w:r w:rsidR="002878BF" w:rsidRPr="002878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174633">
        <w:rPr>
          <w:rFonts w:ascii="Times New Roman" w:hAnsi="Times New Roman" w:cs="Times New Roman"/>
          <w:color w:val="000000"/>
          <w:sz w:val="28"/>
          <w:szCs w:val="28"/>
        </w:rPr>
        <w:t>Жемковка</w:t>
      </w:r>
      <w:proofErr w:type="spellEnd"/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C71995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proofErr w:type="spellEnd"/>
      <w:r w:rsidRPr="00C71995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области;</w:t>
      </w:r>
    </w:p>
    <w:p w:rsidR="00C71995" w:rsidRPr="00C71995" w:rsidRDefault="00C71995" w:rsidP="002F20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78BF" w:rsidRPr="00B31ED6" w:rsidRDefault="00B31ED6" w:rsidP="00B31ED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1ED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71995" w:rsidRPr="00B31ED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2878BF" w:rsidRPr="00B31ED6">
        <w:rPr>
          <w:rFonts w:ascii="Times New Roman" w:hAnsi="Times New Roman" w:cs="Times New Roman"/>
          <w:sz w:val="28"/>
          <w:szCs w:val="28"/>
        </w:rPr>
        <w:t>Положение «О проведении контрольно-геодезической съемки и передаче исполнительной документации в уполномоченный орган государственной власти или местного самоуправления».</w:t>
      </w:r>
    </w:p>
    <w:p w:rsidR="00C063D6" w:rsidRPr="00B31ED6" w:rsidRDefault="00C063D6" w:rsidP="00B31ED6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71995" w:rsidRPr="00B31ED6" w:rsidRDefault="00C71995" w:rsidP="00B31E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ED6">
        <w:rPr>
          <w:rFonts w:ascii="Times New Roman" w:hAnsi="Times New Roman" w:cs="Times New Roman"/>
          <w:color w:val="000000"/>
          <w:sz w:val="28"/>
          <w:szCs w:val="28"/>
        </w:rPr>
        <w:t xml:space="preserve">2.Обнародовать настоящее Постановление в газете «Вестник </w:t>
      </w:r>
      <w:proofErr w:type="spellStart"/>
      <w:r w:rsidR="00174633">
        <w:rPr>
          <w:rFonts w:ascii="Times New Roman" w:hAnsi="Times New Roman" w:cs="Times New Roman"/>
          <w:color w:val="000000"/>
          <w:sz w:val="28"/>
          <w:szCs w:val="28"/>
        </w:rPr>
        <w:t>Жемковки</w:t>
      </w:r>
      <w:proofErr w:type="spellEnd"/>
      <w:r w:rsidRPr="00B31ED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063D6" w:rsidRPr="00B31ED6" w:rsidRDefault="00C063D6" w:rsidP="00B31E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995" w:rsidRPr="00B31ED6" w:rsidRDefault="00C71995" w:rsidP="00B31ED6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B31ED6">
        <w:rPr>
          <w:color w:val="000000"/>
          <w:sz w:val="28"/>
          <w:szCs w:val="28"/>
        </w:rPr>
        <w:t xml:space="preserve">3. </w:t>
      </w:r>
      <w:proofErr w:type="gramStart"/>
      <w:r w:rsidRPr="00B31ED6">
        <w:rPr>
          <w:color w:val="000000"/>
          <w:sz w:val="28"/>
          <w:szCs w:val="28"/>
        </w:rPr>
        <w:t>Контроль за</w:t>
      </w:r>
      <w:proofErr w:type="gramEnd"/>
      <w:r w:rsidRPr="00B31ED6">
        <w:rPr>
          <w:color w:val="000000"/>
          <w:sz w:val="28"/>
          <w:szCs w:val="28"/>
        </w:rPr>
        <w:t xml:space="preserve"> выполнением настоящего постановления оставляю за со</w:t>
      </w:r>
      <w:r w:rsidRPr="00B31ED6">
        <w:rPr>
          <w:color w:val="000000"/>
          <w:sz w:val="28"/>
          <w:szCs w:val="28"/>
        </w:rPr>
        <w:softHyphen/>
        <w:t>бой.</w:t>
      </w:r>
    </w:p>
    <w:p w:rsidR="002F206A" w:rsidRPr="00382A58" w:rsidRDefault="002F206A" w:rsidP="002F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A58">
        <w:rPr>
          <w:rFonts w:ascii="Times New Roman" w:hAnsi="Times New Roman"/>
          <w:b/>
          <w:sz w:val="28"/>
          <w:szCs w:val="28"/>
        </w:rPr>
        <w:t>Глава с</w:t>
      </w:r>
      <w:r w:rsidR="00174633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  <w:proofErr w:type="spellStart"/>
      <w:r w:rsidR="00174633">
        <w:rPr>
          <w:rFonts w:ascii="Times New Roman" w:hAnsi="Times New Roman"/>
          <w:b/>
          <w:sz w:val="28"/>
          <w:szCs w:val="28"/>
        </w:rPr>
        <w:t>Жемковка</w:t>
      </w:r>
      <w:proofErr w:type="spellEnd"/>
      <w:r w:rsidRPr="00382A58">
        <w:rPr>
          <w:rFonts w:ascii="Times New Roman" w:hAnsi="Times New Roman"/>
          <w:b/>
          <w:sz w:val="28"/>
          <w:szCs w:val="28"/>
        </w:rPr>
        <w:t xml:space="preserve">     </w:t>
      </w:r>
    </w:p>
    <w:p w:rsidR="002F206A" w:rsidRPr="00382A58" w:rsidRDefault="002F206A" w:rsidP="002F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2A58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2F206A" w:rsidRDefault="002F206A" w:rsidP="002F20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2A58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</w:t>
      </w:r>
      <w:r w:rsidR="00174633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174633">
        <w:rPr>
          <w:rFonts w:ascii="Times New Roman" w:hAnsi="Times New Roman"/>
          <w:b/>
          <w:sz w:val="28"/>
          <w:szCs w:val="28"/>
        </w:rPr>
        <w:t>Т.А.Лашкина</w:t>
      </w:r>
      <w:proofErr w:type="spellEnd"/>
    </w:p>
    <w:p w:rsidR="00C063D6" w:rsidRDefault="00C063D6" w:rsidP="002F2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8BF" w:rsidRPr="00127A5D" w:rsidRDefault="002878BF" w:rsidP="00287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A5D">
        <w:rPr>
          <w:rFonts w:ascii="Times New Roman" w:hAnsi="Times New Roman" w:cs="Times New Roman"/>
        </w:rPr>
        <w:lastRenderedPageBreak/>
        <w:t>УТВЕРЖДЕНО</w:t>
      </w:r>
    </w:p>
    <w:p w:rsidR="002878BF" w:rsidRPr="00127A5D" w:rsidRDefault="002878BF" w:rsidP="00287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A5D">
        <w:rPr>
          <w:rFonts w:ascii="Times New Roman" w:hAnsi="Times New Roman" w:cs="Times New Roman"/>
        </w:rPr>
        <w:t>Постановлением администрации</w:t>
      </w:r>
    </w:p>
    <w:p w:rsidR="002878BF" w:rsidRPr="00127A5D" w:rsidRDefault="002878BF" w:rsidP="00287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A5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174633">
        <w:rPr>
          <w:rFonts w:ascii="Times New Roman" w:hAnsi="Times New Roman" w:cs="Times New Roman"/>
        </w:rPr>
        <w:t>Жемковка</w:t>
      </w:r>
      <w:proofErr w:type="spellEnd"/>
    </w:p>
    <w:p w:rsidR="002878BF" w:rsidRPr="00127A5D" w:rsidRDefault="002878BF" w:rsidP="002878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A5D">
        <w:rPr>
          <w:rFonts w:ascii="Times New Roman" w:hAnsi="Times New Roman" w:cs="Times New Roman"/>
        </w:rPr>
        <w:t xml:space="preserve">  № </w:t>
      </w:r>
      <w:r w:rsidR="00174633">
        <w:rPr>
          <w:rFonts w:ascii="Times New Roman" w:hAnsi="Times New Roman" w:cs="Times New Roman"/>
        </w:rPr>
        <w:t>__</w:t>
      </w:r>
      <w:r w:rsidRPr="00127A5D">
        <w:rPr>
          <w:rFonts w:ascii="Times New Roman" w:hAnsi="Times New Roman" w:cs="Times New Roman"/>
        </w:rPr>
        <w:t xml:space="preserve"> от </w:t>
      </w:r>
      <w:r w:rsidR="00174633">
        <w:rPr>
          <w:rFonts w:ascii="Times New Roman" w:hAnsi="Times New Roman" w:cs="Times New Roman"/>
        </w:rPr>
        <w:t>______.2018</w:t>
      </w:r>
      <w:r w:rsidR="00FF18F7">
        <w:rPr>
          <w:rFonts w:ascii="Times New Roman" w:hAnsi="Times New Roman" w:cs="Times New Roman"/>
        </w:rPr>
        <w:t xml:space="preserve"> </w:t>
      </w:r>
      <w:r w:rsidRPr="00127A5D">
        <w:rPr>
          <w:rFonts w:ascii="Times New Roman" w:hAnsi="Times New Roman" w:cs="Times New Roman"/>
        </w:rPr>
        <w:t>года</w:t>
      </w:r>
    </w:p>
    <w:p w:rsidR="002878BF" w:rsidRPr="00565050" w:rsidRDefault="002878BF" w:rsidP="002878BF">
      <w:pPr>
        <w:jc w:val="right"/>
      </w:pPr>
    </w:p>
    <w:p w:rsidR="002878BF" w:rsidRPr="00FF18F7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878BF" w:rsidRPr="00FF18F7" w:rsidRDefault="002878BF" w:rsidP="00287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«О проведении контрольно-геодезической съемки и передаче исполнительной документации в уполномоченный орган государственной власти или местного самоуправления»</w:t>
      </w:r>
    </w:p>
    <w:p w:rsidR="00127A5D" w:rsidRPr="00FF18F7" w:rsidRDefault="00127A5D" w:rsidP="002878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BF" w:rsidRPr="00FF18F7" w:rsidRDefault="002878BF" w:rsidP="002878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 xml:space="preserve">Положение о порядке проведения контрольной геодезической съемки на территории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Самарской области (далее – Положение) разработано с целью реализации полномочий органов местного самоуправления 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Сызранский Самарской области по установлению процедур, связанных с особенностями осуществления градостроительной деятельности на территории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области. </w:t>
      </w:r>
      <w:proofErr w:type="gramEnd"/>
    </w:p>
    <w:p w:rsidR="002878BF" w:rsidRPr="00FF18F7" w:rsidRDefault="002878BF" w:rsidP="002878B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требования к проведению контрольной геодезической съемки на территории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1.3.  Положение разработано на основании Градостроительного кодекса Российской Федерации от 29.12.2004 № 190-ФЗ, Федерального </w:t>
      </w:r>
      <w:hyperlink r:id="rId6" w:history="1">
        <w:r w:rsidRPr="001746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F18F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РФ от 30.04.2014 N 403 «Об исчерпывающем перечне процедур в сфере жилищного строительства»,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ГОСТ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51872-2002 «Документация исполнительная геодезическая. Правила выполнения», СП 126.13330.2012 «Геодезические работы в строительстве» (утв. Приказом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России от 29.12.2011 № 635/1), </w:t>
      </w:r>
      <w:hyperlink r:id="rId7" w:history="1">
        <w:r w:rsidRPr="0017463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174633">
        <w:rPr>
          <w:rFonts w:ascii="Times New Roman" w:hAnsi="Times New Roman" w:cs="Times New Roman"/>
          <w:sz w:val="24"/>
          <w:szCs w:val="24"/>
        </w:rPr>
        <w:t xml:space="preserve"> </w:t>
      </w:r>
      <w:r w:rsidRPr="00FF18F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1.4.Соблюдение настоящего Положения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при осуществлении строительства (реконструкции) инженерных коммуникаций на территории 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1.5.Настоящее Положение применяется и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обязательно  к исполнению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на всей территории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2F206A" w:rsidRPr="00FF18F7" w:rsidRDefault="002F206A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2. Понятия и определения, используемые в Положении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В настоящем Положении понятия и определения используются в следующих значениях: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Контрольная геодезическая съемка (КГС): система работ и мероприятий по контролю построенного объекта сети инженерно-технического обеспечения,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документации.</w:t>
      </w:r>
      <w:proofErr w:type="gramEnd"/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2.2. Геодезическая основа: совокупность закрепленных на местности или сооружении геодезических пунктов, положение которых определено в общей для них системе координат.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lastRenderedPageBreak/>
        <w:t>2.3. Исполнительная съемка: процесс,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2.4. Исполнительный чертеж: отчетный документ по линейному объекту сетей инженерно-технического обеспечения, определяющий назначение, характеристики, планово-высотное положение построенной или реконструированной инженерной коммуникации.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2.5. Геодезический ход: геодезическое построение на местности в виде прямой или ломаной линии.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2.6. Пункт опорной геодезической сети: геодезический знак с известной высотой и координатами.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2.7. Характеристика точности высотного положения и положения в плане: положение, характеристика элемента или конструкции (например, их точек, граней, поверхностей) относительно базы (например, разбивочного ориентира, плоскости, грани, точки, отметки); указывают числовыми значениями предельных или измеренных отклонений от номинального значения геометрического параметра, определяющего расстояние между элементом и базой в соответствии с рисунком.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2.8. Допуск: абсолютное значение разности предельных значений геометрического параметра.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2.9. Предельное отклонение геометрического параметра (предельное отклонение размера): алгебраическая разность между наибольшим предельным и номинальным значениями геометрического параметра.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2.10. Горизонтальное направленное бурение (ГНБ) - управляемый бестраншейный метод прокладывания подземных коммуникаций, основанный на использовании специальных </w:t>
      </w:r>
      <w:hyperlink r:id="rId8" w:tooltip="Бурение" w:history="1">
        <w:r w:rsidRPr="00FF18F7">
          <w:rPr>
            <w:rStyle w:val="a4"/>
            <w:rFonts w:ascii="Times New Roman" w:hAnsi="Times New Roman" w:cs="Times New Roman"/>
            <w:sz w:val="24"/>
            <w:szCs w:val="24"/>
          </w:rPr>
          <w:t>буровых</w:t>
        </w:r>
      </w:hyperlink>
      <w:r w:rsidRPr="00FF18F7">
        <w:rPr>
          <w:rFonts w:ascii="Times New Roman" w:hAnsi="Times New Roman" w:cs="Times New Roman"/>
          <w:sz w:val="24"/>
          <w:szCs w:val="24"/>
        </w:rPr>
        <w:t xml:space="preserve"> комплексов (установок) под контролем систем локации, для перехода трубопроводов через транспортные магистрали, железные дороги и т.п.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A5D" w:rsidRPr="00FF18F7" w:rsidRDefault="00127A5D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5D" w:rsidRPr="00FF18F7" w:rsidRDefault="00127A5D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5D" w:rsidRPr="00FF18F7" w:rsidRDefault="00127A5D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3. Общие требования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3.1. Контроль документации заключается в проверке соответствия ее состава, полноты содержания и оформления требованиям нормативных документов, а также в проверке правильности отображения в документации результатов исполнительной съемки (действительных значений или отклонений).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3.2. Соответствие состава, полноты содержания и оформления документации требованиям нормативных документов определяется визуально путем просмотра материалов.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3.3. Правильность отображения в документации результатов исполнительной съемки проверяется по результатам контрольных измерений (контрольных съемок) и дополнительных вычислений. Контрольно-геодезическая съемка инженерных коммуникаций выполняется в соответствии со следующими нормативными правовыми актами: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3.3.1. СП 126.13330.2012 «Геодезические работы в строительстве»,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3.3.2. СП 11-104-97 «Инженерно-геодезические изыскания для строительства», часть II, «Выполнение съемки подземных коммуникаций при инженерно-геодезических изысканиях для строительства»,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3.3.3. ГОСТ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51872-2002 «Документация исполнительная геодезическая. Правила выполнения»,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3.3.4. Постановлением Правительства Российской Федерации от 30.04.2014 г. №403 «Об исчерпывающем перечне процедур в сфере жилищного строительства»,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 Работы по КГС осуществляются в следующей последовательности: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3.4.1. прием исполнительного чертежа на проверку;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3.4.2. вызов полевой бригады;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lastRenderedPageBreak/>
        <w:t>3.4.3. проведение геодезических измерений в полосе строительства;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3.4.4. камеральная обработка результатов съемки;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3.4.5.проверка представленной исполнительной документации на соответствие результатам проведенной контрольно-геодезической съемки, проекту и нормативным документам;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3.4.6.согласование исполнительной документации в случае соответствия КГС, проекту и нормативным документам.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3.4.7. 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коммуникации на дежурном плане района отражения коммуникации на дежурном плане района.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4. Документы, предоставляемые для контрольной геодезической съемки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Для выполнения контрольной съемки предоставляется следующая документация: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4.1. для самотечной канализации, ливневой канализации, электрических и связных кабелей: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4.1.1. оригинал согласованной проектной документации на бумажном носителе с указанием регистрационного номера и в электронном виде на CD-R в формате DWG или DXF;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18F7">
        <w:rPr>
          <w:rFonts w:ascii="Times New Roman" w:hAnsi="Times New Roman" w:cs="Times New Roman"/>
          <w:sz w:val="24"/>
          <w:szCs w:val="24"/>
        </w:rPr>
        <w:t>4.1.2. исполнительная съемка проложенной сети (оригинал) на бумажном носителе с печатями строительной организации и организации, выдавшей технические условия;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4.1.3. электронный вид исполнительного чертежа на CD-R в формате DWG или DXF;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для физического лица – копию документа, подтверждающего право собственности на земельный участок или его аренду.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4.2. для напорной канализации, газопровода, водопровода, тепловых сетей и других напорных трубопроводов: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4.2.1. оригинал согласованной проектной документации на бумажном носителе с указанием регистрационного номера;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4.2.2.электронный вид проектной документации;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4.2.3. исполнительная съемка проложенной сети (оригинал) на бумажном носителе с печатями строительной организации, организации, выдавшей технические условия, и электронный вид исполнительного чертежа для напорной канализации, газопровода, водопровода и тепловых сетей на CD-R в формате DWG или DXF предоставляются в течение 10 рабочих дней по окончании строительства.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ab/>
      </w:r>
      <w:r w:rsidRPr="00FF18F7">
        <w:rPr>
          <w:rFonts w:ascii="Times New Roman" w:hAnsi="Times New Roman" w:cs="Times New Roman"/>
          <w:b/>
          <w:sz w:val="24"/>
          <w:szCs w:val="24"/>
        </w:rPr>
        <w:t xml:space="preserve">5. Вызов на контрольную съемку </w:t>
      </w:r>
    </w:p>
    <w:p w:rsidR="002878BF" w:rsidRPr="00FF18F7" w:rsidRDefault="002878BF" w:rsidP="002878BF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5.1. Вызов на КГС осуществляется не позднее чем за 3 рабочих дня до засыпки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траншеи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строящихся напорной канализации, газопровода, водопровода и тепловых сетей.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5.2. Для подземных коммуникаций, построенных методом ГНБ, необходимо оформлять вызов полевой бригады на дату контрольной протяжки зонда.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5.3. Для самотечной канализации, ливневой канализации, электрических и связных кабелей вызов на КГС осуществляется по окончании строительства сети и благоустройства территории.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5.4. В случае невозможности технического поиска подземной коммуникации с целью уточнения ее местонахождения и определения глубины заложения, если подземные коммуникации засыпаны или замощены в процессе строительства,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шурфовые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работы выполняются силами и средствами Заказчика. Заказчик обеспечивает вскрытие прокладки шурфами, очистку колодцев и откачку из них воды, организацию доступа в трансформаторную подстанцию для подключения генератора при необходимости поиска кабельных линий.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6. Проверка исполнительного чертежа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6.1. Прием исполнительного чертежа на проверку на соответствие данным КГС производится организацией, имеющий геодезические и картографические материалы.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lastRenderedPageBreak/>
        <w:t xml:space="preserve">6.2. Оформление исполнительного чертежа на сети инженерно-технического обеспечения должно быть выполнено в соответствии с «Требованиями, предъявляемыми к исполнительным съемкам и исполнительным чертежам на сети инженерно-технического обеспечения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области» (Приложение №1 к «Положению о контрольно-геодезической съемке»)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6.3. Исполнительный чертеж, поступающий на проверку, должен иметь заполненный штамп строительной организации с круглой печатью и штамп организации, выдавшей технические условия. 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6.4.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колодца, диаметр которого равен или более 1,5 м. В профиле следует указывать отметку дна камеры или колодца, отметку верха камеры, отметку колодца.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6.5. В исполнительном чертеже трассы, построенной методом ГНБ, и каталоге координат следует указывать абсолютные значения высотных отметок в характерных точках. На криволинейных участках расстояние между характерными точками должно быть не меньше 6 метров, на прямолинейных – не меньше 12 метров.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6.6. Согласно п.6.5.3 ГОСТ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51872-2002 разность между значениями геометрических параметров, указанных в документации, и полученных по результатам контрольных измерений, не должна превышать: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в плане - 0,5 м; по высоте - 0,3 м для самотечных трубопроводов и 0,1 м для остальных сетей.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6.7.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6.8. В случае нахождения ошибок оригинал чертежа отдается на исправление.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6.9. Для согласования построенной с отступлением от проекта коммуникации необходимо иметь проект на инженерно- топографическом плане со штампом технического заключения организации, выдавшей технические условия, и исполнительную документацию с нанесенной фактически построенной коммуникацией, согласованной автором проекта.</w:t>
      </w: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7. Передача исполнительной документации в уполномоченный орган государственной власти или местного самоуправления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7.1. В администрацию сельского поселения </w:t>
      </w:r>
      <w:proofErr w:type="spellStart"/>
      <w:r w:rsidR="00174633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 передаются: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8F7">
        <w:rPr>
          <w:rFonts w:ascii="Times New Roman" w:hAnsi="Times New Roman" w:cs="Times New Roman"/>
          <w:sz w:val="24"/>
          <w:szCs w:val="24"/>
        </w:rPr>
        <w:t>1)  геометрические данные с исполнительного чертежа с атрибутивной информацией нанесенный на дежурный план района;</w:t>
      </w:r>
      <w:proofErr w:type="gramEnd"/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2) отсканированный чертеж с оригиналами печатей. </w:t>
      </w:r>
      <w:r w:rsidRPr="00FF18F7">
        <w:rPr>
          <w:rFonts w:ascii="Times New Roman" w:hAnsi="Times New Roman" w:cs="Times New Roman"/>
          <w:sz w:val="24"/>
          <w:szCs w:val="24"/>
        </w:rPr>
        <w:br w:type="page"/>
      </w:r>
    </w:p>
    <w:p w:rsidR="002878BF" w:rsidRPr="00FF18F7" w:rsidRDefault="002878BF" w:rsidP="002878BF">
      <w:pPr>
        <w:pStyle w:val="3"/>
        <w:ind w:firstLine="709"/>
        <w:jc w:val="right"/>
        <w:rPr>
          <w:b w:val="0"/>
          <w:color w:val="333333"/>
          <w:sz w:val="24"/>
          <w:szCs w:val="24"/>
        </w:rPr>
      </w:pPr>
      <w:bookmarkStart w:id="0" w:name="_Toc19430155"/>
      <w:r w:rsidRPr="00FF18F7">
        <w:rPr>
          <w:b w:val="0"/>
          <w:color w:val="333333"/>
          <w:sz w:val="24"/>
          <w:szCs w:val="24"/>
        </w:rPr>
        <w:lastRenderedPageBreak/>
        <w:t xml:space="preserve">                                                                                                        Приложение №1</w:t>
      </w:r>
    </w:p>
    <w:p w:rsidR="002878BF" w:rsidRPr="00FF18F7" w:rsidRDefault="002878BF" w:rsidP="002878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к Положению «О проведении </w:t>
      </w:r>
    </w:p>
    <w:p w:rsidR="002878BF" w:rsidRPr="00FF18F7" w:rsidRDefault="002878BF" w:rsidP="002878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контрольно-геодезической  съемки и передаче</w:t>
      </w:r>
    </w:p>
    <w:p w:rsidR="002878BF" w:rsidRPr="00FF18F7" w:rsidRDefault="002878BF" w:rsidP="002878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исполнительной документации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</w:p>
    <w:p w:rsidR="002878BF" w:rsidRPr="00FF18F7" w:rsidRDefault="002878BF" w:rsidP="002878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орган государственной власти или местного самоуправления»</w:t>
      </w:r>
    </w:p>
    <w:p w:rsidR="002878BF" w:rsidRPr="00FF18F7" w:rsidRDefault="002878BF" w:rsidP="002878BF">
      <w:pPr>
        <w:pStyle w:val="3"/>
        <w:ind w:firstLine="709"/>
        <w:jc w:val="both"/>
        <w:rPr>
          <w:b w:val="0"/>
          <w:color w:val="333333"/>
          <w:sz w:val="24"/>
          <w:szCs w:val="24"/>
        </w:rPr>
      </w:pPr>
    </w:p>
    <w:p w:rsidR="002878BF" w:rsidRPr="00FF18F7" w:rsidRDefault="002878BF" w:rsidP="002878BF">
      <w:pPr>
        <w:pStyle w:val="3"/>
        <w:ind w:firstLine="709"/>
        <w:rPr>
          <w:color w:val="333333"/>
          <w:sz w:val="24"/>
          <w:szCs w:val="24"/>
        </w:rPr>
      </w:pPr>
      <w:r w:rsidRPr="00FF18F7">
        <w:rPr>
          <w:color w:val="333333"/>
          <w:sz w:val="24"/>
          <w:szCs w:val="24"/>
        </w:rPr>
        <w:t>Требования,</w:t>
      </w:r>
    </w:p>
    <w:p w:rsidR="002878BF" w:rsidRPr="00FF18F7" w:rsidRDefault="002878BF" w:rsidP="002878BF">
      <w:pPr>
        <w:pStyle w:val="3"/>
        <w:ind w:firstLine="709"/>
        <w:rPr>
          <w:color w:val="333333"/>
          <w:sz w:val="24"/>
          <w:szCs w:val="24"/>
        </w:rPr>
      </w:pPr>
      <w:r w:rsidRPr="00FF18F7">
        <w:rPr>
          <w:color w:val="333333"/>
          <w:sz w:val="24"/>
          <w:szCs w:val="24"/>
        </w:rPr>
        <w:t xml:space="preserve">предъявляемые к исполнительным съемкам и исполнительным чертежам на сети инженерно-технического обеспечения сельского поселения </w:t>
      </w:r>
      <w:proofErr w:type="spellStart"/>
      <w:r w:rsidR="00BB3F54">
        <w:rPr>
          <w:color w:val="333333"/>
          <w:sz w:val="24"/>
          <w:szCs w:val="24"/>
        </w:rPr>
        <w:t>Жемковка</w:t>
      </w:r>
      <w:proofErr w:type="spellEnd"/>
      <w:r w:rsidRPr="00FF18F7">
        <w:rPr>
          <w:color w:val="333333"/>
          <w:sz w:val="24"/>
          <w:szCs w:val="24"/>
        </w:rPr>
        <w:t xml:space="preserve"> муниципального района </w:t>
      </w:r>
      <w:proofErr w:type="spellStart"/>
      <w:r w:rsidRPr="00FF18F7">
        <w:rPr>
          <w:color w:val="333333"/>
          <w:sz w:val="24"/>
          <w:szCs w:val="24"/>
        </w:rPr>
        <w:t>Сызранский</w:t>
      </w:r>
      <w:proofErr w:type="spellEnd"/>
      <w:r w:rsidRPr="00FF18F7">
        <w:rPr>
          <w:color w:val="333333"/>
          <w:sz w:val="24"/>
          <w:szCs w:val="24"/>
        </w:rPr>
        <w:t xml:space="preserve"> Самарской области</w:t>
      </w:r>
    </w:p>
    <w:p w:rsidR="002878BF" w:rsidRPr="00FF18F7" w:rsidRDefault="002878BF" w:rsidP="002878BF">
      <w:pPr>
        <w:pStyle w:val="3"/>
        <w:ind w:firstLine="709"/>
        <w:rPr>
          <w:snapToGrid w:val="0"/>
          <w:color w:val="000000"/>
          <w:sz w:val="24"/>
          <w:szCs w:val="24"/>
        </w:rPr>
      </w:pPr>
    </w:p>
    <w:p w:rsidR="002878BF" w:rsidRPr="00FF18F7" w:rsidRDefault="002878BF" w:rsidP="002878BF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8F7">
        <w:rPr>
          <w:rFonts w:ascii="Times New Roman" w:hAnsi="Times New Roman" w:cs="Times New Roman"/>
          <w:color w:val="auto"/>
          <w:sz w:val="24"/>
          <w:szCs w:val="24"/>
        </w:rPr>
        <w:t>1.Общие положения</w:t>
      </w:r>
      <w:bookmarkEnd w:id="0"/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В настоящем документе определены требования к исполнительной геодезической документации на вновь построенные инженерные коммуникации (трубопроводы, кабельные линии, коллекторы, ЛЭП), которая передается в уполномоченную организацию для контроля и последующего размещения на оперативном дежурном плане района.</w:t>
      </w:r>
    </w:p>
    <w:p w:rsidR="002878BF" w:rsidRPr="00FF18F7" w:rsidRDefault="002878BF" w:rsidP="002878BF">
      <w:pPr>
        <w:pStyle w:val="2"/>
        <w:tabs>
          <w:tab w:val="num" w:pos="709"/>
        </w:tabs>
        <w:ind w:firstLine="709"/>
        <w:jc w:val="both"/>
        <w:rPr>
          <w:i w:val="0"/>
          <w:sz w:val="24"/>
          <w:szCs w:val="24"/>
        </w:rPr>
      </w:pPr>
    </w:p>
    <w:p w:rsidR="002878BF" w:rsidRPr="00FF18F7" w:rsidRDefault="002878BF" w:rsidP="002878BF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9430156"/>
      <w:r w:rsidRPr="00FF18F7">
        <w:rPr>
          <w:rFonts w:ascii="Times New Roman" w:hAnsi="Times New Roman" w:cs="Times New Roman"/>
          <w:color w:val="auto"/>
          <w:sz w:val="24"/>
          <w:szCs w:val="24"/>
        </w:rPr>
        <w:t>2. Нормативные ссылки</w:t>
      </w:r>
      <w:bookmarkEnd w:id="1"/>
    </w:p>
    <w:p w:rsidR="002878BF" w:rsidRPr="00FF18F7" w:rsidRDefault="002878BF" w:rsidP="002878BF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center"/>
        <w:rPr>
          <w:i w:val="0"/>
          <w:sz w:val="24"/>
          <w:szCs w:val="24"/>
        </w:rPr>
      </w:pPr>
      <w:r w:rsidRPr="00FF18F7">
        <w:rPr>
          <w:i w:val="0"/>
          <w:sz w:val="24"/>
          <w:szCs w:val="24"/>
        </w:rPr>
        <w:t>Настоящие требования разработаны с учетом положений следующих нормативно-технических и распорядительных документов:</w:t>
      </w:r>
    </w:p>
    <w:p w:rsidR="002878BF" w:rsidRPr="00FF18F7" w:rsidRDefault="002878BF" w:rsidP="002878BF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2.1.1. СП 126.13330.2012 «Геодезические работы в строительстве».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Минрегион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России, введены с 01.01.2013 г.;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2.1.2. СП 11-104-97 «Инженерно-геодезические изыскания для строительства», часть II, Выполнение съемки подземных коммуникаций при инженерно-геодезических изысканиях для строительства. Госстрой России, введены с 01.01.2002 г.;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2.1.3. СП 47.13330.2012 «Свод правил. Инженерные изыскания для строительства. Основные положения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Актуализированная редакция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11-02-96" (утв. Приказом Госстроя России от 10.12.2012);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2.1.4. ГОСТ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51872-2002 «Документация исполнительная геодезическая. Правила выполнения»,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01.07.2002;</w:t>
      </w:r>
    </w:p>
    <w:p w:rsidR="002878BF" w:rsidRPr="00FF18F7" w:rsidRDefault="002878BF" w:rsidP="002878BF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2.1.5. ГОСТ 2.301-68*. «Единая система конструкторской документации. Форматы» (утв. Госстандартом СССР 01.12.1967) (ред. от 22.06.2006)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2.1.7. Условные знаки для топографических планов масштабов 1:5000, 1:2000, 1:1000 и 1:500, ГКИНП-02-033-79, утвержденные ГУГК 25.11.1986.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2.1.8. «Инструкция по развитию съемочного обоснования и съемки ситуации и рельефа с применением глобальных навигационных спутниковых систем ГЛОНАСС и </w:t>
      </w:r>
      <w:r w:rsidRPr="00FF18F7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FF18F7">
        <w:rPr>
          <w:rFonts w:ascii="Times New Roman" w:hAnsi="Times New Roman" w:cs="Times New Roman"/>
          <w:sz w:val="24"/>
          <w:szCs w:val="24"/>
        </w:rPr>
        <w:t xml:space="preserve">»  ГКИНП (ОНТА) – 02-262-02 изд. Г. Москва,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ЦНИИГАиК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2003г.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8F7">
        <w:rPr>
          <w:rFonts w:ascii="Times New Roman" w:hAnsi="Times New Roman" w:cs="Times New Roman"/>
          <w:color w:val="auto"/>
          <w:sz w:val="24"/>
          <w:szCs w:val="24"/>
        </w:rPr>
        <w:t>3. Требования к составу документов</w:t>
      </w:r>
    </w:p>
    <w:p w:rsidR="002878BF" w:rsidRPr="00FF18F7" w:rsidRDefault="002878BF" w:rsidP="002878BF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i w:val="0"/>
          <w:sz w:val="24"/>
          <w:szCs w:val="24"/>
        </w:rPr>
      </w:pPr>
      <w:r w:rsidRPr="00FF18F7">
        <w:rPr>
          <w:i w:val="0"/>
          <w:sz w:val="24"/>
          <w:szCs w:val="24"/>
        </w:rPr>
        <w:t>Для контроля сети инженерно-технического обеспечения представляются следующие документы: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3.1.1. Технический</w:t>
      </w:r>
      <w:r w:rsidRPr="00FF18F7">
        <w:rPr>
          <w:rFonts w:ascii="Times New Roman" w:hAnsi="Times New Roman" w:cs="Times New Roman"/>
          <w:snapToGrid w:val="0"/>
          <w:sz w:val="24"/>
          <w:szCs w:val="24"/>
        </w:rPr>
        <w:t xml:space="preserve"> отчет (пояснительная записка) о результатах выполненных работ.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napToGrid w:val="0"/>
          <w:sz w:val="24"/>
          <w:szCs w:val="24"/>
        </w:rPr>
        <w:t>3.1.2. Исполнительный чертеж на бумажном носителе.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napToGrid w:val="0"/>
          <w:sz w:val="24"/>
          <w:szCs w:val="24"/>
        </w:rPr>
        <w:t>3.1.3. Электронный</w:t>
      </w:r>
      <w:r w:rsidRPr="00FF18F7">
        <w:rPr>
          <w:rFonts w:ascii="Times New Roman" w:hAnsi="Times New Roman" w:cs="Times New Roman"/>
          <w:sz w:val="24"/>
          <w:szCs w:val="24"/>
        </w:rPr>
        <w:t xml:space="preserve"> вид исполнительного чертежа.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0B3DD9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8F7">
        <w:rPr>
          <w:rFonts w:ascii="Times New Roman" w:hAnsi="Times New Roman" w:cs="Times New Roman"/>
          <w:color w:val="auto"/>
          <w:sz w:val="24"/>
          <w:szCs w:val="24"/>
        </w:rPr>
        <w:lastRenderedPageBreak/>
        <w:t>4.Требования к точности</w:t>
      </w:r>
    </w:p>
    <w:p w:rsidR="000B3DD9" w:rsidRPr="00FF18F7" w:rsidRDefault="000B3DD9" w:rsidP="000B3DD9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 xml:space="preserve">В качестве геодезической основы (исходных пунктов) должны использоваться пункты опорной геодезической сети (далее - ОГС)  сельского поселения </w:t>
      </w:r>
      <w:proofErr w:type="spellStart"/>
      <w:r w:rsidR="00BB3F54">
        <w:rPr>
          <w:b w:val="0"/>
          <w:i w:val="0"/>
          <w:sz w:val="24"/>
          <w:szCs w:val="24"/>
        </w:rPr>
        <w:t>Жемковка</w:t>
      </w:r>
      <w:proofErr w:type="spellEnd"/>
      <w:r w:rsidRPr="00FF18F7">
        <w:rPr>
          <w:b w:val="0"/>
          <w:i w:val="0"/>
          <w:sz w:val="24"/>
          <w:szCs w:val="24"/>
        </w:rPr>
        <w:t xml:space="preserve"> муниципального района </w:t>
      </w:r>
      <w:proofErr w:type="spellStart"/>
      <w:r w:rsidRPr="00FF18F7">
        <w:rPr>
          <w:b w:val="0"/>
          <w:i w:val="0"/>
          <w:sz w:val="24"/>
          <w:szCs w:val="24"/>
        </w:rPr>
        <w:t>Сызранский</w:t>
      </w:r>
      <w:proofErr w:type="spellEnd"/>
      <w:r w:rsidRPr="00FF18F7">
        <w:rPr>
          <w:b w:val="0"/>
          <w:i w:val="0"/>
          <w:sz w:val="24"/>
          <w:szCs w:val="24"/>
        </w:rPr>
        <w:t xml:space="preserve"> Самарской области.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Результаты измерений в сети съемочного обоснования до построения плана должны уравниваться.</w:t>
      </w:r>
    </w:p>
    <w:p w:rsidR="002878BF" w:rsidRPr="00FF18F7" w:rsidRDefault="002878BF" w:rsidP="002878BF">
      <w:pPr>
        <w:pStyle w:val="2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Точность определения положения объектов на плане должна отвечать требованиям п.9.10 СП 126.13330.2012: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4.4.1. при съемке элементов подземных инженерных коммуникаций обязательным условием является контрольное измерение расстояний между ними. Предельные ошибки определения элементов подземной инженерной сети в плане не должны превышать     0,2 м.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0B3DD9">
      <w:pPr>
        <w:pStyle w:val="1"/>
        <w:keepLines w:val="0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8F7">
        <w:rPr>
          <w:rFonts w:ascii="Times New Roman" w:hAnsi="Times New Roman" w:cs="Times New Roman"/>
          <w:color w:val="auto"/>
          <w:sz w:val="24"/>
          <w:szCs w:val="24"/>
        </w:rPr>
        <w:t>5.Требования к построению топографического плана сетей инженерно- технического обеспечения.</w:t>
      </w:r>
    </w:p>
    <w:p w:rsidR="000B3DD9" w:rsidRPr="00FF18F7" w:rsidRDefault="000B3DD9" w:rsidP="000B3DD9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Топографическая съемка с целью создания исполнительного плана подземных коммуникаций должна выполняться после завершения строительно-монтажных работ.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proofErr w:type="gramStart"/>
      <w:r w:rsidRPr="00FF18F7">
        <w:rPr>
          <w:b w:val="0"/>
          <w:i w:val="0"/>
          <w:sz w:val="24"/>
          <w:szCs w:val="24"/>
        </w:rPr>
        <w:t>При исполнительной съемке подземных инженерных сетей определению подлежит высота пола и верха коллектора, верха и низа кабельной канализации в пакетах (блоках), верха бронированного кабеля, верха трубопроводов, поверхности земли (бровки траншеи) в характерных местах, плановые и высотные положения углов поворота и точек изменения уклонов подземных коммуникаций, обечаек смотровых колодцев и всех остальных точек, заснятых в плане.</w:t>
      </w:r>
      <w:proofErr w:type="gramEnd"/>
      <w:r w:rsidRPr="00FF18F7">
        <w:rPr>
          <w:b w:val="0"/>
          <w:i w:val="0"/>
          <w:sz w:val="24"/>
          <w:szCs w:val="24"/>
        </w:rPr>
        <w:t xml:space="preserve"> В канализации (фекальной и ливневой), дренаже и других самотечных трубопроводах нивелируют лотки труб. Кроме того, определяют высоту элементов всех существующих инженерных коммуникаций, вскрытых в траншеях при строительстве, а также другие видимые точки и точки на прямых участках не реже чем через 50 м.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 xml:space="preserve">Состав определяемых и отображаемых на плане объектов должен соответствовать п. 9.4 СП 126.13330.2012 и приложению Б ГОСТ </w:t>
      </w:r>
      <w:proofErr w:type="gramStart"/>
      <w:r w:rsidRPr="00FF18F7">
        <w:rPr>
          <w:b w:val="0"/>
          <w:i w:val="0"/>
          <w:sz w:val="24"/>
          <w:szCs w:val="24"/>
        </w:rPr>
        <w:t>Р</w:t>
      </w:r>
      <w:proofErr w:type="gramEnd"/>
      <w:r w:rsidRPr="00FF18F7">
        <w:rPr>
          <w:b w:val="0"/>
          <w:i w:val="0"/>
          <w:sz w:val="24"/>
          <w:szCs w:val="24"/>
        </w:rPr>
        <w:t xml:space="preserve"> 51872-2002: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 1) на теплосети - камеры, смотровые люки, компенсаторы, неподвижные опоры. В зависимости от стадии строительства теплосети определяют сечение канала, диаметр труб, отметки низа канала или верха канала, отметки верха труб, наземные павильоны над камерами;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2) на водоводе, водопроводе, напорной канализации и других напорных трубных прокладках - колодцы,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коверы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>, контрольные трубки, регуляторы давления, гидравлические затворы, аварийные выпуски, водоразборные колонки, гидранты. Определяют отметки верха труб, обечаек колодцев (если установлены), дна колодца, верха и низа камеры, а также диаметры труб и их назначение;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3) на самотечной канализации, водостоке (ливневой канализации), дренаже: колодцы, решетки, ливнеспуски, камеры.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Определяют отметки лотков труб и обечаек колодцев (если установлены), дна колодца, верха и низа камеры, а также диаметры труб;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4) при съемке коммуникации, расположенной на поверхности земли, по зданию, мосту, забору, эстакаде и прочее - опорные элементы трассы;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5) на телефонной канализации - колодцы. Определяют отметки обечаек, верха труб, дна, высоты горловины колодца;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6) на кабельных сетях - количество кабелей или труб, углы поворотов, места выходов на стены зданий, опоры, их число, камеры и люки;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7) на коллекторах - камеры, смотровые люки, углы поворота, места изменения сечений. Определяют сечение канала и отметки низа или верха канала;</w:t>
      </w:r>
    </w:p>
    <w:p w:rsidR="002878BF" w:rsidRPr="00FF18F7" w:rsidRDefault="002878BF" w:rsidP="00287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lastRenderedPageBreak/>
        <w:t xml:space="preserve">    8) на электрозащите от коррозии - количество кабелей или труб, контактные устройства, анодные заземления, дроссели, электрозащитные установки и их размеры, точки контура анодного заземления.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67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 xml:space="preserve">План должен быть составлен в системе координат  сельского поселения </w:t>
      </w:r>
      <w:proofErr w:type="spellStart"/>
      <w:r w:rsidR="00BB3F54">
        <w:rPr>
          <w:b w:val="0"/>
          <w:i w:val="0"/>
          <w:sz w:val="24"/>
          <w:szCs w:val="24"/>
        </w:rPr>
        <w:t>Жемковка</w:t>
      </w:r>
      <w:proofErr w:type="spellEnd"/>
      <w:r w:rsidRPr="00FF18F7">
        <w:rPr>
          <w:b w:val="0"/>
          <w:i w:val="0"/>
          <w:sz w:val="24"/>
          <w:szCs w:val="24"/>
        </w:rPr>
        <w:t xml:space="preserve"> муниципального района </w:t>
      </w:r>
      <w:proofErr w:type="spellStart"/>
      <w:r w:rsidRPr="00FF18F7">
        <w:rPr>
          <w:b w:val="0"/>
          <w:i w:val="0"/>
          <w:sz w:val="24"/>
          <w:szCs w:val="24"/>
        </w:rPr>
        <w:t>Сызранский</w:t>
      </w:r>
      <w:proofErr w:type="spellEnd"/>
      <w:r w:rsidRPr="00FF18F7">
        <w:rPr>
          <w:b w:val="0"/>
          <w:i w:val="0"/>
          <w:sz w:val="24"/>
          <w:szCs w:val="24"/>
        </w:rPr>
        <w:t xml:space="preserve"> Самарской области.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67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Обязательной съемке подлежат все подземные сооружения, пересекающиеся или идущие параллельно прокладке, вскрытые траншеей. Одновременно со съемкой указанных элементов инженерных коммуникаций проводят съемку текущих изменений в границах участка, отведенного под строительство.</w:t>
      </w:r>
    </w:p>
    <w:p w:rsidR="002878BF" w:rsidRPr="00FF18F7" w:rsidRDefault="002878BF" w:rsidP="002878BF">
      <w:pPr>
        <w:pStyle w:val="2"/>
        <w:keepNext w:val="0"/>
        <w:numPr>
          <w:ilvl w:val="1"/>
          <w:numId w:val="0"/>
        </w:numPr>
        <w:tabs>
          <w:tab w:val="num" w:pos="576"/>
          <w:tab w:val="num" w:pos="709"/>
        </w:tabs>
        <w:ind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 xml:space="preserve">При составлении планов подземных коммуникаций должны выполняться следующие дополнительные требования: </w:t>
      </w:r>
    </w:p>
    <w:p w:rsidR="002878BF" w:rsidRPr="00FF18F7" w:rsidRDefault="002878BF" w:rsidP="002878BF">
      <w:pPr>
        <w:pStyle w:val="a3"/>
        <w:tabs>
          <w:tab w:val="num" w:pos="709"/>
        </w:tabs>
        <w:spacing w:before="0" w:beforeAutospacing="0" w:after="0" w:afterAutospacing="0"/>
        <w:ind w:firstLine="709"/>
        <w:jc w:val="both"/>
        <w:rPr>
          <w:vanish/>
        </w:rPr>
      </w:pPr>
      <w:r w:rsidRPr="00FF18F7">
        <w:t xml:space="preserve"> на плане должны быть отображены выходы на поверхность всех подземных сооружений объекта (люки и др.). </w:t>
      </w:r>
    </w:p>
    <w:p w:rsidR="002878BF" w:rsidRPr="00FF18F7" w:rsidRDefault="002878BF" w:rsidP="002878BF">
      <w:pPr>
        <w:pStyle w:val="a3"/>
        <w:numPr>
          <w:ilvl w:val="2"/>
          <w:numId w:val="10"/>
        </w:numPr>
        <w:tabs>
          <w:tab w:val="num" w:pos="709"/>
        </w:tabs>
        <w:spacing w:before="0" w:beforeAutospacing="0" w:after="0" w:afterAutospacing="0"/>
        <w:ind w:left="0" w:firstLine="709"/>
        <w:jc w:val="both"/>
        <w:rPr>
          <w:vanish/>
        </w:rPr>
      </w:pPr>
      <w:r w:rsidRPr="00FF18F7">
        <w:t>Если строительство объекта велось открытым способом, должны быть приведены результаты съемки внешних поверхностей подземных сооружений (плановое и высотное положение).</w:t>
      </w:r>
    </w:p>
    <w:p w:rsidR="002878BF" w:rsidRPr="00FF18F7" w:rsidRDefault="002878BF" w:rsidP="002878BF">
      <w:pPr>
        <w:pStyle w:val="a3"/>
        <w:numPr>
          <w:ilvl w:val="2"/>
          <w:numId w:val="10"/>
        </w:numPr>
        <w:tabs>
          <w:tab w:val="num" w:pos="709"/>
        </w:tabs>
        <w:spacing w:before="0" w:beforeAutospacing="0" w:after="0" w:afterAutospacing="0"/>
        <w:ind w:left="0" w:firstLine="709"/>
        <w:jc w:val="both"/>
        <w:rPr>
          <w:vanish/>
        </w:rPr>
      </w:pPr>
      <w:r w:rsidRPr="00FF18F7">
        <w:t xml:space="preserve"> Если подземные коммуникации не имеют выходов на поверхность, их положение определяется:</w:t>
      </w:r>
    </w:p>
    <w:p w:rsidR="002878BF" w:rsidRPr="00FF18F7" w:rsidRDefault="002878BF" w:rsidP="002878BF">
      <w:pPr>
        <w:pStyle w:val="a3"/>
        <w:numPr>
          <w:ilvl w:val="3"/>
          <w:numId w:val="10"/>
        </w:numPr>
        <w:tabs>
          <w:tab w:val="num" w:pos="709"/>
        </w:tabs>
        <w:spacing w:before="0" w:beforeAutospacing="0" w:after="0" w:afterAutospacing="0"/>
        <w:ind w:left="0" w:firstLine="709"/>
        <w:jc w:val="both"/>
        <w:rPr>
          <w:vanish/>
        </w:rPr>
      </w:pPr>
      <w:r w:rsidRPr="00FF18F7">
        <w:t xml:space="preserve"> при наличии сигнальных кабелей </w:t>
      </w:r>
      <w:proofErr w:type="spellStart"/>
      <w:r w:rsidRPr="00FF18F7">
        <w:t>трубокабелеискателями</w:t>
      </w:r>
      <w:proofErr w:type="spellEnd"/>
      <w:r w:rsidRPr="00FF18F7">
        <w:t>;</w:t>
      </w:r>
    </w:p>
    <w:p w:rsidR="002878BF" w:rsidRPr="00FF18F7" w:rsidRDefault="002878BF" w:rsidP="002878BF">
      <w:pPr>
        <w:numPr>
          <w:ilvl w:val="3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при отсутствии возможности определения планового и высотного положения коммуникации инструментальным методом с помощью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трассопоискового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оборудования - проходкой шурфов.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DD9" w:rsidRPr="00FF18F7" w:rsidRDefault="000B3DD9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DD9" w:rsidRPr="00FF18F7" w:rsidRDefault="000B3DD9" w:rsidP="000B3DD9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0B3DD9">
      <w:pPr>
        <w:pStyle w:val="2"/>
        <w:keepNext w:val="0"/>
        <w:numPr>
          <w:ilvl w:val="0"/>
          <w:numId w:val="10"/>
        </w:numPr>
        <w:tabs>
          <w:tab w:val="num" w:pos="709"/>
        </w:tabs>
        <w:ind w:left="0" w:firstLine="709"/>
        <w:jc w:val="center"/>
        <w:rPr>
          <w:i w:val="0"/>
          <w:sz w:val="24"/>
          <w:szCs w:val="24"/>
        </w:rPr>
      </w:pPr>
      <w:r w:rsidRPr="00FF18F7">
        <w:rPr>
          <w:i w:val="0"/>
          <w:sz w:val="24"/>
          <w:szCs w:val="24"/>
        </w:rPr>
        <w:t>Требования к содержанию продольного профиля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pStyle w:val="2"/>
        <w:keepNext w:val="0"/>
        <w:numPr>
          <w:ilvl w:val="1"/>
          <w:numId w:val="9"/>
        </w:numPr>
        <w:tabs>
          <w:tab w:val="num" w:pos="709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 xml:space="preserve">Согласно приложению Б ГОСТ </w:t>
      </w:r>
      <w:proofErr w:type="gramStart"/>
      <w:r w:rsidRPr="00FF18F7">
        <w:rPr>
          <w:b w:val="0"/>
          <w:i w:val="0"/>
          <w:sz w:val="24"/>
          <w:szCs w:val="24"/>
        </w:rPr>
        <w:t>Р</w:t>
      </w:r>
      <w:proofErr w:type="gramEnd"/>
      <w:r w:rsidRPr="00FF18F7">
        <w:rPr>
          <w:b w:val="0"/>
          <w:i w:val="0"/>
          <w:sz w:val="24"/>
          <w:szCs w:val="24"/>
        </w:rPr>
        <w:t xml:space="preserve"> 51872-2002 на продольный профиль должны быть нанесены: проложенная инженерная сеть, в том числе ее надземные участки; существующие подземные сети, вскрытые при строительстве; существующие подземные сети, расположенные ниже проложенной (наносятся по данным топографических планов, использованных для разработки проекта).</w:t>
      </w:r>
    </w:p>
    <w:p w:rsidR="002878BF" w:rsidRPr="00FF18F7" w:rsidRDefault="002878BF" w:rsidP="002878BF">
      <w:pPr>
        <w:pStyle w:val="2"/>
        <w:keepNext w:val="0"/>
        <w:numPr>
          <w:ilvl w:val="1"/>
          <w:numId w:val="9"/>
        </w:numPr>
        <w:tabs>
          <w:tab w:val="num" w:pos="709"/>
        </w:tabs>
        <w:ind w:left="0" w:firstLine="709"/>
        <w:jc w:val="both"/>
        <w:rPr>
          <w:b w:val="0"/>
          <w:i w:val="0"/>
          <w:sz w:val="24"/>
          <w:szCs w:val="24"/>
        </w:rPr>
      </w:pPr>
      <w:r w:rsidRPr="00FF18F7">
        <w:rPr>
          <w:b w:val="0"/>
          <w:i w:val="0"/>
          <w:sz w:val="24"/>
          <w:szCs w:val="24"/>
        </w:rPr>
        <w:t>На продольном профиле указываются: проектные и действительные отметки поверхности земли и элементов проложенной сети, указанные в п.5.3; горизонтальные расстояния между точками нивелирования (пикетаж, нумерация); величины и направления уклонов; количество кабелей или труб; диаметры труб; характеристика конструкций дорожной одежды и ее основания, вскрытых при строительстве.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0B3DD9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F7">
        <w:rPr>
          <w:rFonts w:ascii="Times New Roman" w:hAnsi="Times New Roman" w:cs="Times New Roman"/>
          <w:b/>
          <w:sz w:val="24"/>
          <w:szCs w:val="24"/>
        </w:rPr>
        <w:t>7.  Требования к оформлению бумажного вида чертежей</w:t>
      </w:r>
    </w:p>
    <w:p w:rsidR="000B3DD9" w:rsidRPr="00FF18F7" w:rsidRDefault="000B3DD9" w:rsidP="000B3DD9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8BF" w:rsidRPr="00FF18F7" w:rsidRDefault="002878BF" w:rsidP="002878BF">
      <w:pPr>
        <w:pStyle w:val="a3"/>
        <w:tabs>
          <w:tab w:val="left" w:pos="142"/>
          <w:tab w:val="left" w:pos="426"/>
          <w:tab w:val="left" w:pos="567"/>
        </w:tabs>
        <w:spacing w:before="0" w:beforeAutospacing="0" w:after="0" w:afterAutospacing="0"/>
        <w:ind w:firstLine="709"/>
        <w:jc w:val="both"/>
      </w:pPr>
      <w:r w:rsidRPr="00FF18F7">
        <w:t xml:space="preserve">     7.1. Размеры чертежа не должны превышать установленных ГОСТ 2.301-68* максимальных размеров, не должны быть составлены из чертежей меньших размеров, при необходимости получения больших форматов, документация может состоять из нескольких последовательно расположенных листов, на которых отображена схема расположения листов и соответствующие линии сводки.  </w:t>
      </w:r>
    </w:p>
    <w:p w:rsidR="002878BF" w:rsidRPr="00FF18F7" w:rsidRDefault="002878BF" w:rsidP="002878BF">
      <w:pPr>
        <w:pStyle w:val="ConsPlusNormal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7.2. Согласно п.4.9 ГОСТ </w:t>
      </w:r>
      <w:proofErr w:type="gramStart"/>
      <w:r w:rsidRPr="00FF18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F18F7">
        <w:rPr>
          <w:rFonts w:ascii="Times New Roman" w:hAnsi="Times New Roman" w:cs="Times New Roman"/>
          <w:sz w:val="24"/>
          <w:szCs w:val="24"/>
        </w:rPr>
        <w:t xml:space="preserve"> 51872-2002 в правом нижнем углу исполнительной схемы размещается основная надпись согласно приложению В ГОСТ Р 51872-2002.</w:t>
      </w:r>
    </w:p>
    <w:p w:rsidR="002878BF" w:rsidRPr="00FF18F7" w:rsidRDefault="002878BF" w:rsidP="002878BF">
      <w:pPr>
        <w:pStyle w:val="ConsPlusNormal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7.3. 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съемки. </w:t>
      </w:r>
    </w:p>
    <w:p w:rsidR="002878BF" w:rsidRPr="00FF18F7" w:rsidRDefault="002878BF" w:rsidP="002878BF">
      <w:pPr>
        <w:pStyle w:val="ConsPlusNormal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0B3DD9">
      <w:pPr>
        <w:pStyle w:val="a7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  <w:proofErr w:type="gramStart"/>
      <w:r w:rsidRPr="00FF18F7">
        <w:rPr>
          <w:rFonts w:ascii="Times New Roman" w:hAnsi="Times New Roman" w:cs="Times New Roman"/>
          <w:b/>
          <w:sz w:val="24"/>
          <w:szCs w:val="24"/>
        </w:rPr>
        <w:t>8.Требования к содержанию технического отчета (пояснительной запи</w:t>
      </w:r>
      <w:proofErr w:type="gramEnd"/>
    </w:p>
    <w:p w:rsidR="002878BF" w:rsidRPr="00FF18F7" w:rsidRDefault="002878BF" w:rsidP="002878B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18F7">
        <w:rPr>
          <w:rFonts w:ascii="Times New Roman" w:hAnsi="Times New Roman" w:cs="Times New Roman"/>
          <w:b/>
          <w:sz w:val="24"/>
          <w:szCs w:val="24"/>
        </w:rPr>
        <w:t xml:space="preserve">ски) </w:t>
      </w:r>
      <w:proofErr w:type="gramEnd"/>
    </w:p>
    <w:p w:rsidR="000B3DD9" w:rsidRPr="00FF18F7" w:rsidRDefault="000B3DD9" w:rsidP="002878BF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8BF" w:rsidRPr="00FF18F7" w:rsidRDefault="002878BF" w:rsidP="002878BF">
      <w:pPr>
        <w:pStyle w:val="a3"/>
        <w:spacing w:before="0" w:beforeAutospacing="0" w:after="0" w:afterAutospacing="0"/>
        <w:ind w:firstLine="709"/>
        <w:jc w:val="both"/>
      </w:pPr>
      <w:r w:rsidRPr="00FF18F7">
        <w:t xml:space="preserve">Текстовая часть технического отчета (пояснительной записки) в соответствии с требованиями п.5.13 </w:t>
      </w:r>
      <w:proofErr w:type="spellStart"/>
      <w:r w:rsidRPr="00FF18F7">
        <w:t>СНиП</w:t>
      </w:r>
      <w:proofErr w:type="spellEnd"/>
      <w:r w:rsidRPr="00FF18F7">
        <w:t xml:space="preserve"> 11-02-96 в краткой форме должна содержать следующие данные:</w:t>
      </w:r>
    </w:p>
    <w:p w:rsidR="002878BF" w:rsidRPr="00FF18F7" w:rsidRDefault="002878BF" w:rsidP="002878BF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lastRenderedPageBreak/>
        <w:t xml:space="preserve">     1) общие сведения – основания для производства работ, сведения об объекте строительства, виды и фактические объемы выполненных работ, сроки их проведения, сведения об исполнителе;</w:t>
      </w:r>
    </w:p>
    <w:p w:rsidR="002878BF" w:rsidRPr="00FF18F7" w:rsidRDefault="002878BF" w:rsidP="002878BF">
      <w:pPr>
        <w:pStyle w:val="a7"/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 2) сведения о создании геодезического обоснования в соответствии с п.5.56 СП 11-104-97 - количество и номера использовавшихся исходных пунктов (с приложением копии выписки из каталога пунктов ОГС сельского поселения </w:t>
      </w:r>
      <w:proofErr w:type="spellStart"/>
      <w:r w:rsidR="00BB3F54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Самарской области);</w:t>
      </w:r>
    </w:p>
    <w:p w:rsidR="002878BF" w:rsidRPr="00FF18F7" w:rsidRDefault="002878BF" w:rsidP="002878BF">
      <w:pPr>
        <w:pStyle w:val="a7"/>
        <w:tabs>
          <w:tab w:val="left" w:pos="284"/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3) данные о метрологической аттестации средств измерений в соответствии с требованиями федерального закона от 26.06.2008 № 102-ФЗ «Об обеспечении единства измерений»;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4) схема сети в произвольном масштабе;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5)  результаты уравнивания и оценки точности измерений;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6) каталог координат и высот характерных точек инженерной сети;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7) сведения о программе, с помощью которой выполнена постобработка (уравнивание);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8) заключение о соответствии полученных результатов требованиям действующих нормативно-технических документов;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9) сведения о проведении технического контроля и приемки работ;</w:t>
      </w:r>
    </w:p>
    <w:p w:rsidR="002878BF" w:rsidRPr="00FF18F7" w:rsidRDefault="002878BF" w:rsidP="002878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При производстве работ с использованием спутниковой аппаратуры </w:t>
      </w:r>
      <w:r w:rsidRPr="00FF18F7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FF18F7">
        <w:rPr>
          <w:rFonts w:ascii="Times New Roman" w:hAnsi="Times New Roman" w:cs="Times New Roman"/>
          <w:sz w:val="24"/>
          <w:szCs w:val="24"/>
        </w:rPr>
        <w:t xml:space="preserve"> текстовая часть должна содержать дополнительно:</w:t>
      </w:r>
    </w:p>
    <w:p w:rsidR="002878BF" w:rsidRPr="00FF18F7" w:rsidRDefault="002878BF" w:rsidP="002878BF">
      <w:pPr>
        <w:pStyle w:val="a7"/>
        <w:tabs>
          <w:tab w:val="left" w:pos="284"/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1)указание метода спутниковых определений для производства съемки ситуации и рельефа;</w:t>
      </w:r>
    </w:p>
    <w:p w:rsidR="002878BF" w:rsidRPr="00FF18F7" w:rsidRDefault="002878BF" w:rsidP="002878B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2) таблицу факторов понижения точности </w:t>
      </w:r>
      <w:r w:rsidRPr="00FF18F7">
        <w:rPr>
          <w:rFonts w:ascii="Times New Roman" w:hAnsi="Times New Roman" w:cs="Times New Roman"/>
          <w:sz w:val="24"/>
          <w:szCs w:val="24"/>
          <w:lang w:val="en-US"/>
        </w:rPr>
        <w:t>PDOP</w:t>
      </w:r>
      <w:r w:rsidRPr="00FF18F7">
        <w:rPr>
          <w:rFonts w:ascii="Times New Roman" w:hAnsi="Times New Roman" w:cs="Times New Roman"/>
          <w:sz w:val="24"/>
          <w:szCs w:val="24"/>
        </w:rPr>
        <w:t>;</w:t>
      </w:r>
    </w:p>
    <w:p w:rsidR="002878BF" w:rsidRPr="00FF18F7" w:rsidRDefault="002878BF" w:rsidP="002878BF">
      <w:pPr>
        <w:pStyle w:val="a7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    3) сведения о программе, с помощью которой выполнена постобработка      (уравнивание) и перевод из </w:t>
      </w:r>
      <w:r w:rsidRPr="00FF18F7">
        <w:rPr>
          <w:rFonts w:ascii="Times New Roman" w:hAnsi="Times New Roman" w:cs="Times New Roman"/>
          <w:sz w:val="24"/>
          <w:szCs w:val="24"/>
          <w:lang w:val="en-US"/>
        </w:rPr>
        <w:t>WGS</w:t>
      </w:r>
      <w:r w:rsidRPr="00FF18F7">
        <w:rPr>
          <w:rFonts w:ascii="Times New Roman" w:hAnsi="Times New Roman" w:cs="Times New Roman"/>
          <w:sz w:val="24"/>
          <w:szCs w:val="24"/>
        </w:rPr>
        <w:t>-84 в местную систему координат.</w:t>
      </w:r>
    </w:p>
    <w:p w:rsidR="002878BF" w:rsidRPr="00FF18F7" w:rsidRDefault="002878BF" w:rsidP="002878B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В текстовую часть не включаются акты о сдаче точек сети геодезического обоснования на наблюдение за сохранностью, результаты полевых измерений, абрисы и журналы съемки.</w:t>
      </w:r>
    </w:p>
    <w:p w:rsidR="002878BF" w:rsidRPr="00FF18F7" w:rsidRDefault="002878BF" w:rsidP="002878BF">
      <w:pPr>
        <w:pStyle w:val="a9"/>
        <w:tabs>
          <w:tab w:val="num" w:pos="709"/>
        </w:tabs>
        <w:ind w:firstLine="709"/>
        <w:rPr>
          <w:szCs w:val="24"/>
        </w:rPr>
      </w:pPr>
    </w:p>
    <w:p w:rsidR="002878BF" w:rsidRPr="00FF18F7" w:rsidRDefault="002878BF" w:rsidP="000B3DD9">
      <w:pPr>
        <w:pStyle w:val="1"/>
        <w:tabs>
          <w:tab w:val="num" w:pos="709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18F7">
        <w:rPr>
          <w:rFonts w:ascii="Times New Roman" w:hAnsi="Times New Roman" w:cs="Times New Roman"/>
          <w:color w:val="auto"/>
          <w:sz w:val="24"/>
          <w:szCs w:val="24"/>
        </w:rPr>
        <w:t>9. Требования к электронной копии исполнительного плана подземных коммуникаций</w:t>
      </w:r>
    </w:p>
    <w:p w:rsidR="000B3DD9" w:rsidRPr="00FF18F7" w:rsidRDefault="000B3DD9" w:rsidP="000B3DD9">
      <w:pPr>
        <w:rPr>
          <w:sz w:val="24"/>
          <w:szCs w:val="24"/>
          <w:lang w:eastAsia="ru-RU"/>
        </w:rPr>
      </w:pP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Электронная копия исполнительного плана подземных коммуникаций (электронная копия) должна быть создана в системе координат сельского поселения </w:t>
      </w:r>
      <w:r w:rsidR="00BB3F54">
        <w:rPr>
          <w:rFonts w:ascii="Times New Roman" w:hAnsi="Times New Roman" w:cs="Times New Roman"/>
          <w:sz w:val="24"/>
          <w:szCs w:val="24"/>
        </w:rPr>
        <w:t>Жемковка</w:t>
      </w:r>
      <w:r w:rsidRPr="00FF18F7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Отображение объектов (условных знаков) и текстов на электронных копиях должно соответствовать требованиям действующих нормативно-технических документов.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Электронная копия должна быть представлена в виде файлов в формате DWG или DXF на CD-R в комплекте с бумажным носителем.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Имена файлов должны формироваться по следующему правилу: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8F7">
        <w:rPr>
          <w:rFonts w:ascii="Times New Roman" w:hAnsi="Times New Roman" w:cs="Times New Roman"/>
          <w:sz w:val="24"/>
          <w:szCs w:val="24"/>
        </w:rPr>
        <w:t>xxxxx_yy.dwg</w:t>
      </w:r>
      <w:proofErr w:type="spellEnd"/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8F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ab/>
        <w:t>- номер согласования проектной документации;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8F7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ab/>
        <w:t>- две последние цифры года;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8F7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ab/>
        <w:t xml:space="preserve"> расширение файлов.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(Например, если работы выполнялись по проекту согласованию 236/14, электронная копия в формате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должна быть представлена в виде файлов с именами 236_14.dwg). 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В файле должны быть установлены следующие единицы измерения: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Основная единица измерения – метр (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>).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Цифровое описание объектов электронной копии должно обеспечивать их однозначную интерпретацию. 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Текстовые подписи в файлах должны быть выполнены в стандартной кодировке. При создании плана текстовые подписи для перекрывающихся частей объекта должны быть проставлены таким образом, чтобы при объединении фрагментов подписи не перекрывались. </w:t>
      </w:r>
      <w:r w:rsidRPr="00FF18F7">
        <w:rPr>
          <w:rFonts w:ascii="Times New Roman" w:hAnsi="Times New Roman" w:cs="Times New Roman"/>
          <w:sz w:val="24"/>
          <w:szCs w:val="24"/>
        </w:rPr>
        <w:lastRenderedPageBreak/>
        <w:t>Точка вставки каждой текстовой подписи должна совпадать по координатам с одной из вершин объекта, к которому она относится. Если подписи перекрываются, допускается использование текста с выноской.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Размер точечных, линейных условных знаков и подписей (текст) должен быть таким, чтобы при выводе плана на печать размеры соответствующих объектов правильно отображались и читались в масштабе 1:500 в соответствии с «Условными знаками для топографических планов масштабов 1:5000, 1:2000, 1:1000 и 1:500».</w:t>
      </w:r>
    </w:p>
    <w:p w:rsidR="002878BF" w:rsidRPr="00FF18F7" w:rsidRDefault="002878BF" w:rsidP="002878BF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(Например, если высота текста при выводе на бумагу должна быть равна 2мм, то его высота в электронной копии 1м.)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Линейные условные знаки в электронной копии должны быть выполнены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полилинией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и должны сопровождаться библиотекой линейных условных знаков. 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>При создании электронной копии точечные условные знаки должны быть сохранены в виде блоков, использование блоков для других объектов при этом не допускается.</w:t>
      </w:r>
    </w:p>
    <w:p w:rsidR="002878BF" w:rsidRPr="00FF18F7" w:rsidRDefault="002878BF" w:rsidP="002878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</w:rPr>
        <w:t xml:space="preserve">Объекты, не имеющие отношения к планам (штампы, </w:t>
      </w:r>
      <w:proofErr w:type="spellStart"/>
      <w:r w:rsidRPr="00FF18F7">
        <w:rPr>
          <w:rFonts w:ascii="Times New Roman" w:hAnsi="Times New Roman" w:cs="Times New Roman"/>
          <w:sz w:val="24"/>
          <w:szCs w:val="24"/>
        </w:rPr>
        <w:t>зарамочное</w:t>
      </w:r>
      <w:proofErr w:type="spellEnd"/>
      <w:r w:rsidRPr="00FF18F7">
        <w:rPr>
          <w:rFonts w:ascii="Times New Roman" w:hAnsi="Times New Roman" w:cs="Times New Roman"/>
          <w:sz w:val="24"/>
          <w:szCs w:val="24"/>
        </w:rPr>
        <w:t xml:space="preserve"> оформление, вспомогательные построения, рабочие надписи и т.п.), должны быть в отдельном слое. По команде «показать все» участок съемки должен занимать весь экран.</w:t>
      </w: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8BF" w:rsidRPr="00FF18F7" w:rsidRDefault="002878BF" w:rsidP="00287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9FC" w:rsidRPr="00FF18F7" w:rsidRDefault="00AC09FC" w:rsidP="002878B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8F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AC09FC" w:rsidRPr="00FF18F7" w:rsidSect="009824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7D4"/>
    <w:multiLevelType w:val="hybridMultilevel"/>
    <w:tmpl w:val="0B96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633B"/>
    <w:multiLevelType w:val="hybridMultilevel"/>
    <w:tmpl w:val="13F8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5135"/>
    <w:multiLevelType w:val="hybridMultilevel"/>
    <w:tmpl w:val="2848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57F4D"/>
    <w:multiLevelType w:val="hybridMultilevel"/>
    <w:tmpl w:val="3760B1D4"/>
    <w:lvl w:ilvl="0" w:tplc="AD88C17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8B0622"/>
    <w:multiLevelType w:val="multilevel"/>
    <w:tmpl w:val="D3CCC6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5">
    <w:nsid w:val="55B13D62"/>
    <w:multiLevelType w:val="hybridMultilevel"/>
    <w:tmpl w:val="1C6A8220"/>
    <w:lvl w:ilvl="0" w:tplc="3814D05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35AA5"/>
    <w:multiLevelType w:val="hybridMultilevel"/>
    <w:tmpl w:val="4578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A772D"/>
    <w:multiLevelType w:val="hybridMultilevel"/>
    <w:tmpl w:val="7178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02E65"/>
    <w:multiLevelType w:val="hybridMultilevel"/>
    <w:tmpl w:val="233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705E9"/>
    <w:multiLevelType w:val="hybridMultilevel"/>
    <w:tmpl w:val="FA0C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B43E1"/>
    <w:multiLevelType w:val="multilevel"/>
    <w:tmpl w:val="A596E4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1C72"/>
    <w:rsid w:val="0000389C"/>
    <w:rsid w:val="000245F7"/>
    <w:rsid w:val="00033CE5"/>
    <w:rsid w:val="00044980"/>
    <w:rsid w:val="00046A32"/>
    <w:rsid w:val="00051DE2"/>
    <w:rsid w:val="000955FA"/>
    <w:rsid w:val="000A43D7"/>
    <w:rsid w:val="000B2CED"/>
    <w:rsid w:val="000B3DD9"/>
    <w:rsid w:val="000E7B41"/>
    <w:rsid w:val="001234CF"/>
    <w:rsid w:val="00127A5D"/>
    <w:rsid w:val="00141D80"/>
    <w:rsid w:val="00153CBD"/>
    <w:rsid w:val="00174633"/>
    <w:rsid w:val="00184DEB"/>
    <w:rsid w:val="001A51D9"/>
    <w:rsid w:val="001D117C"/>
    <w:rsid w:val="002043FA"/>
    <w:rsid w:val="00224C13"/>
    <w:rsid w:val="0023118F"/>
    <w:rsid w:val="0024382D"/>
    <w:rsid w:val="002878BF"/>
    <w:rsid w:val="002B0A13"/>
    <w:rsid w:val="002F206A"/>
    <w:rsid w:val="003269D0"/>
    <w:rsid w:val="00327E0B"/>
    <w:rsid w:val="0036574C"/>
    <w:rsid w:val="00382332"/>
    <w:rsid w:val="003904E3"/>
    <w:rsid w:val="003C29E0"/>
    <w:rsid w:val="0044176B"/>
    <w:rsid w:val="004900DA"/>
    <w:rsid w:val="004A25DB"/>
    <w:rsid w:val="004C7CA6"/>
    <w:rsid w:val="004E2343"/>
    <w:rsid w:val="004F2ED9"/>
    <w:rsid w:val="006406EC"/>
    <w:rsid w:val="00660BBF"/>
    <w:rsid w:val="00690CCE"/>
    <w:rsid w:val="006A521A"/>
    <w:rsid w:val="006C406C"/>
    <w:rsid w:val="006F1720"/>
    <w:rsid w:val="006F35B2"/>
    <w:rsid w:val="0070341F"/>
    <w:rsid w:val="00704266"/>
    <w:rsid w:val="00725C0F"/>
    <w:rsid w:val="00727E43"/>
    <w:rsid w:val="00752990"/>
    <w:rsid w:val="007740D7"/>
    <w:rsid w:val="0078612E"/>
    <w:rsid w:val="007B1ADF"/>
    <w:rsid w:val="007F40B3"/>
    <w:rsid w:val="00801709"/>
    <w:rsid w:val="00810804"/>
    <w:rsid w:val="0082686E"/>
    <w:rsid w:val="00837E6C"/>
    <w:rsid w:val="008566E0"/>
    <w:rsid w:val="00863640"/>
    <w:rsid w:val="00882054"/>
    <w:rsid w:val="008A7716"/>
    <w:rsid w:val="008B2B61"/>
    <w:rsid w:val="008B7BF2"/>
    <w:rsid w:val="008C2329"/>
    <w:rsid w:val="0091183E"/>
    <w:rsid w:val="00921C72"/>
    <w:rsid w:val="0093488D"/>
    <w:rsid w:val="0098246B"/>
    <w:rsid w:val="00A21A94"/>
    <w:rsid w:val="00A325EF"/>
    <w:rsid w:val="00A563AB"/>
    <w:rsid w:val="00AA3240"/>
    <w:rsid w:val="00AB6A4B"/>
    <w:rsid w:val="00AC09FC"/>
    <w:rsid w:val="00B1122F"/>
    <w:rsid w:val="00B31ED6"/>
    <w:rsid w:val="00B71F18"/>
    <w:rsid w:val="00B72E29"/>
    <w:rsid w:val="00B74DC4"/>
    <w:rsid w:val="00B85D38"/>
    <w:rsid w:val="00BB3F54"/>
    <w:rsid w:val="00C00FE5"/>
    <w:rsid w:val="00C063D6"/>
    <w:rsid w:val="00C6433D"/>
    <w:rsid w:val="00C71995"/>
    <w:rsid w:val="00C82378"/>
    <w:rsid w:val="00CA0CB9"/>
    <w:rsid w:val="00CF435B"/>
    <w:rsid w:val="00D35593"/>
    <w:rsid w:val="00D6356C"/>
    <w:rsid w:val="00D81031"/>
    <w:rsid w:val="00DA3095"/>
    <w:rsid w:val="00DE12DD"/>
    <w:rsid w:val="00DE3B97"/>
    <w:rsid w:val="00DF009F"/>
    <w:rsid w:val="00E269EF"/>
    <w:rsid w:val="00E56770"/>
    <w:rsid w:val="00EA7150"/>
    <w:rsid w:val="00EB47E6"/>
    <w:rsid w:val="00EC3843"/>
    <w:rsid w:val="00F220B1"/>
    <w:rsid w:val="00F33F12"/>
    <w:rsid w:val="00F3782E"/>
    <w:rsid w:val="00FF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8"/>
  </w:style>
  <w:style w:type="paragraph" w:styleId="1">
    <w:name w:val="heading 1"/>
    <w:basedOn w:val="a"/>
    <w:next w:val="a"/>
    <w:link w:val="10"/>
    <w:qFormat/>
    <w:rsid w:val="002878B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878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C72"/>
  </w:style>
  <w:style w:type="paragraph" w:styleId="a3">
    <w:name w:val="List Paragraph"/>
    <w:basedOn w:val="a"/>
    <w:uiPriority w:val="34"/>
    <w:qFormat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1C72"/>
    <w:rPr>
      <w:color w:val="0000FF"/>
      <w:u w:val="single"/>
    </w:rPr>
  </w:style>
  <w:style w:type="paragraph" w:customStyle="1" w:styleId="consplusnonformat">
    <w:name w:val="consplusnonformat"/>
    <w:basedOn w:val="a"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92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1C72"/>
    <w:rPr>
      <w:b/>
      <w:bCs/>
    </w:rPr>
  </w:style>
  <w:style w:type="paragraph" w:styleId="a7">
    <w:name w:val="No Spacing"/>
    <w:uiPriority w:val="1"/>
    <w:qFormat/>
    <w:rsid w:val="003269D0"/>
    <w:pPr>
      <w:spacing w:after="0" w:line="240" w:lineRule="auto"/>
    </w:pPr>
  </w:style>
  <w:style w:type="table" w:styleId="a8">
    <w:name w:val="Table Grid"/>
    <w:basedOn w:val="a1"/>
    <w:uiPriority w:val="59"/>
    <w:rsid w:val="00044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7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878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287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2878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8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878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878B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1%80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4DA2BE5154669101FA46598911C486AE38F93B274998C67B2002967B2aFQ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DA2BE5154669101FA46496841C486AE38C93B2709B8C67B2002967B2aFQ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6495-9BFE-4196-B914-36C7D362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2016-08-02T10:01:00Z</cp:lastPrinted>
  <dcterms:created xsi:type="dcterms:W3CDTF">2016-07-29T08:27:00Z</dcterms:created>
  <dcterms:modified xsi:type="dcterms:W3CDTF">2018-08-07T09:29:00Z</dcterms:modified>
</cp:coreProperties>
</file>