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BA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D0">
        <w:rPr>
          <w:rFonts w:ascii="Times New Roman" w:hAnsi="Times New Roman" w:cs="Times New Roman"/>
          <w:b/>
          <w:sz w:val="28"/>
          <w:szCs w:val="28"/>
        </w:rPr>
        <w:t xml:space="preserve">Новые программы антикризисных </w:t>
      </w:r>
      <w:proofErr w:type="spellStart"/>
      <w:r w:rsidRPr="00B778D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B778D0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gramStart"/>
      <w:r w:rsidRPr="00B778D0">
        <w:rPr>
          <w:rFonts w:ascii="Times New Roman" w:hAnsi="Times New Roman" w:cs="Times New Roman"/>
          <w:b/>
          <w:sz w:val="28"/>
          <w:szCs w:val="28"/>
        </w:rPr>
        <w:t>ГФСО»_</w:t>
      </w:r>
      <w:proofErr w:type="gramEnd"/>
    </w:p>
    <w:p w:rsidR="00BA6A65" w:rsidRPr="00B778D0" w:rsidRDefault="000A57BA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8D0">
        <w:rPr>
          <w:rFonts w:ascii="Times New Roman" w:hAnsi="Times New Roman" w:cs="Times New Roman"/>
          <w:sz w:val="28"/>
          <w:szCs w:val="28"/>
        </w:rPr>
        <w:t xml:space="preserve"> 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В Самарской области запущена программа льготных </w:t>
      </w:r>
      <w:proofErr w:type="spellStart"/>
      <w:r w:rsidR="00BA6A65" w:rsidRPr="00B778D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BA6A65" w:rsidRPr="00B778D0">
        <w:rPr>
          <w:rFonts w:ascii="Times New Roman" w:hAnsi="Times New Roman" w:cs="Times New Roman"/>
          <w:sz w:val="28"/>
          <w:szCs w:val="28"/>
        </w:rPr>
        <w:t xml:space="preserve"> под низкий процент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 от </w:t>
      </w:r>
      <w:r w:rsidR="0080349E" w:rsidRPr="00B778D0">
        <w:rPr>
          <w:rFonts w:ascii="Times New Roman" w:hAnsi="Times New Roman" w:cs="Times New Roman"/>
          <w:sz w:val="28"/>
          <w:szCs w:val="28"/>
        </w:rPr>
        <w:t>АО «</w:t>
      </w:r>
      <w:r w:rsidR="00BA6A65" w:rsidRPr="00B778D0">
        <w:rPr>
          <w:rFonts w:ascii="Times New Roman" w:hAnsi="Times New Roman" w:cs="Times New Roman"/>
          <w:sz w:val="28"/>
          <w:szCs w:val="28"/>
        </w:rPr>
        <w:t>Гарантийного фонда Самарской области</w:t>
      </w:r>
      <w:r w:rsidR="0080349E" w:rsidRPr="00B778D0">
        <w:rPr>
          <w:rFonts w:ascii="Times New Roman" w:hAnsi="Times New Roman" w:cs="Times New Roman"/>
          <w:sz w:val="28"/>
          <w:szCs w:val="28"/>
        </w:rPr>
        <w:t>»</w:t>
      </w:r>
      <w:r w:rsidR="00BA6A65" w:rsidRPr="00B778D0">
        <w:rPr>
          <w:rFonts w:ascii="Times New Roman" w:hAnsi="Times New Roman" w:cs="Times New Roman"/>
          <w:sz w:val="28"/>
          <w:szCs w:val="28"/>
        </w:rPr>
        <w:t>.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</w:t>
      </w:r>
      <w:proofErr w:type="spellStart"/>
      <w:r w:rsidRPr="00B778D0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 xml:space="preserve"> АО «ГФСО» Правительством Самарской области на сумму </w:t>
      </w:r>
      <w:r w:rsidR="00B400F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778D0">
        <w:rPr>
          <w:rFonts w:ascii="Times New Roman" w:hAnsi="Times New Roman" w:cs="Times New Roman"/>
          <w:sz w:val="28"/>
          <w:szCs w:val="28"/>
        </w:rPr>
        <w:t xml:space="preserve">500 млн. руб., в том числе получены средства из федерального бюджета на предоставление льготных </w:t>
      </w:r>
      <w:proofErr w:type="spellStart"/>
      <w:r w:rsidRPr="00B778D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>.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 Важно отметить, что </w:t>
      </w:r>
      <w:proofErr w:type="spellStart"/>
      <w:r w:rsidR="0080349E" w:rsidRPr="00B778D0">
        <w:rPr>
          <w:rFonts w:ascii="Times New Roman" w:hAnsi="Times New Roman" w:cs="Times New Roman"/>
          <w:sz w:val="28"/>
          <w:szCs w:val="28"/>
        </w:rPr>
        <w:t>м</w:t>
      </w:r>
      <w:r w:rsidRPr="00B778D0">
        <w:rPr>
          <w:rFonts w:ascii="Times New Roman" w:hAnsi="Times New Roman" w:cs="Times New Roman"/>
          <w:sz w:val="28"/>
          <w:szCs w:val="28"/>
        </w:rPr>
        <w:t>икрозаймы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 xml:space="preserve"> предоставляются независимо от того, входит ли деятельность организации в перечень пострадавших отраслей. Основное условие — соответствие требованиям.</w:t>
      </w:r>
    </w:p>
    <w:p w:rsidR="00BA6A65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Предпринимателям доступны 5 видов программ: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49E" w:rsidRPr="00B778D0">
        <w:rPr>
          <w:rFonts w:ascii="Times New Roman" w:hAnsi="Times New Roman" w:cs="Times New Roman"/>
          <w:sz w:val="28"/>
          <w:szCs w:val="28"/>
        </w:rPr>
        <w:t>беззалоговые</w:t>
      </w:r>
      <w:proofErr w:type="spellEnd"/>
      <w:r w:rsidR="0080349E" w:rsidRPr="00B778D0">
        <w:rPr>
          <w:rFonts w:ascii="Times New Roman" w:hAnsi="Times New Roman" w:cs="Times New Roman"/>
          <w:sz w:val="28"/>
          <w:szCs w:val="28"/>
        </w:rPr>
        <w:t xml:space="preserve"> («Неотложный», «Доверие») и залоговые («</w:t>
      </w:r>
      <w:r w:rsidRPr="00B778D0">
        <w:rPr>
          <w:rFonts w:ascii="Times New Roman" w:hAnsi="Times New Roman" w:cs="Times New Roman"/>
          <w:sz w:val="28"/>
          <w:szCs w:val="28"/>
        </w:rPr>
        <w:t>Партн</w:t>
      </w:r>
      <w:r w:rsidR="0080349E" w:rsidRPr="00B778D0">
        <w:rPr>
          <w:rFonts w:ascii="Times New Roman" w:hAnsi="Times New Roman" w:cs="Times New Roman"/>
          <w:sz w:val="28"/>
          <w:szCs w:val="28"/>
        </w:rPr>
        <w:t>е</w:t>
      </w:r>
      <w:r w:rsidRPr="00B778D0">
        <w:rPr>
          <w:rFonts w:ascii="Times New Roman" w:hAnsi="Times New Roman" w:cs="Times New Roman"/>
          <w:sz w:val="28"/>
          <w:szCs w:val="28"/>
        </w:rPr>
        <w:t>рский</w:t>
      </w:r>
      <w:r w:rsidR="0080349E" w:rsidRPr="00B778D0">
        <w:rPr>
          <w:rFonts w:ascii="Times New Roman" w:hAnsi="Times New Roman" w:cs="Times New Roman"/>
          <w:sz w:val="28"/>
          <w:szCs w:val="28"/>
        </w:rPr>
        <w:t>», «</w:t>
      </w:r>
      <w:r w:rsidRPr="00B778D0">
        <w:rPr>
          <w:rFonts w:ascii="Times New Roman" w:hAnsi="Times New Roman" w:cs="Times New Roman"/>
          <w:sz w:val="28"/>
          <w:szCs w:val="28"/>
        </w:rPr>
        <w:t>Экспресс</w:t>
      </w:r>
      <w:r w:rsidR="0080349E" w:rsidRPr="00B778D0">
        <w:rPr>
          <w:rFonts w:ascii="Times New Roman" w:hAnsi="Times New Roman" w:cs="Times New Roman"/>
          <w:sz w:val="28"/>
          <w:szCs w:val="28"/>
        </w:rPr>
        <w:t>», «</w:t>
      </w:r>
      <w:r w:rsidRPr="00B778D0">
        <w:rPr>
          <w:rFonts w:ascii="Times New Roman" w:hAnsi="Times New Roman" w:cs="Times New Roman"/>
          <w:sz w:val="28"/>
          <w:szCs w:val="28"/>
        </w:rPr>
        <w:t>Над</w:t>
      </w:r>
      <w:r w:rsidR="0080349E" w:rsidRPr="00B778D0">
        <w:rPr>
          <w:rFonts w:ascii="Times New Roman" w:hAnsi="Times New Roman" w:cs="Times New Roman"/>
          <w:sz w:val="28"/>
          <w:szCs w:val="28"/>
        </w:rPr>
        <w:t>е</w:t>
      </w:r>
      <w:r w:rsidRPr="00B778D0">
        <w:rPr>
          <w:rFonts w:ascii="Times New Roman" w:hAnsi="Times New Roman" w:cs="Times New Roman"/>
          <w:sz w:val="28"/>
          <w:szCs w:val="28"/>
        </w:rPr>
        <w:t>жный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»). </w:t>
      </w:r>
      <w:r w:rsidRPr="00B778D0">
        <w:rPr>
          <w:rFonts w:ascii="Times New Roman" w:hAnsi="Times New Roman" w:cs="Times New Roman"/>
          <w:sz w:val="28"/>
          <w:szCs w:val="28"/>
        </w:rPr>
        <w:t>Процентная ставка</w:t>
      </w:r>
      <w:r w:rsidR="0080349E" w:rsidRPr="00B778D0">
        <w:rPr>
          <w:rFonts w:ascii="Times New Roman" w:hAnsi="Times New Roman" w:cs="Times New Roman"/>
          <w:sz w:val="28"/>
          <w:szCs w:val="28"/>
        </w:rPr>
        <w:t>:</w:t>
      </w:r>
      <w:r w:rsidRPr="00B778D0">
        <w:rPr>
          <w:rFonts w:ascii="Times New Roman" w:hAnsi="Times New Roman" w:cs="Times New Roman"/>
          <w:sz w:val="28"/>
          <w:szCs w:val="28"/>
        </w:rPr>
        <w:t xml:space="preserve"> 2,25</w:t>
      </w:r>
      <w:r w:rsidR="000E3EE1">
        <w:rPr>
          <w:rFonts w:ascii="Times New Roman" w:hAnsi="Times New Roman" w:cs="Times New Roman"/>
          <w:sz w:val="28"/>
          <w:szCs w:val="28"/>
        </w:rPr>
        <w:t xml:space="preserve">% годовых для </w:t>
      </w:r>
      <w:proofErr w:type="spellStart"/>
      <w:r w:rsidR="000E3EE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0E3EE1">
        <w:rPr>
          <w:rFonts w:ascii="Times New Roman" w:hAnsi="Times New Roman" w:cs="Times New Roman"/>
          <w:sz w:val="28"/>
          <w:szCs w:val="28"/>
        </w:rPr>
        <w:t xml:space="preserve"> обеспеченных залогом и </w:t>
      </w:r>
      <w:r w:rsidRPr="00B778D0">
        <w:rPr>
          <w:rFonts w:ascii="Times New Roman" w:hAnsi="Times New Roman" w:cs="Times New Roman"/>
          <w:sz w:val="28"/>
          <w:szCs w:val="28"/>
        </w:rPr>
        <w:t xml:space="preserve">4,5% </w:t>
      </w:r>
      <w:r w:rsidR="000E3EE1">
        <w:rPr>
          <w:rFonts w:ascii="Times New Roman" w:hAnsi="Times New Roman" w:cs="Times New Roman"/>
          <w:sz w:val="28"/>
          <w:szCs w:val="28"/>
        </w:rPr>
        <w:t>годовых без залогового обеспечения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. </w:t>
      </w:r>
      <w:r w:rsidRPr="00B778D0">
        <w:rPr>
          <w:rFonts w:ascii="Times New Roman" w:hAnsi="Times New Roman" w:cs="Times New Roman"/>
          <w:sz w:val="28"/>
          <w:szCs w:val="28"/>
        </w:rPr>
        <w:t>Размер займа: от 200 тыс. до 5 млн. руб.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 </w:t>
      </w:r>
      <w:r w:rsidRPr="00B778D0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Pr="00B778D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 xml:space="preserve"> - до 2 лет</w:t>
      </w:r>
      <w:r w:rsidR="0080349E" w:rsidRPr="00B778D0">
        <w:rPr>
          <w:rFonts w:ascii="Times New Roman" w:hAnsi="Times New Roman" w:cs="Times New Roman"/>
          <w:sz w:val="28"/>
          <w:szCs w:val="28"/>
        </w:rPr>
        <w:t>.</w:t>
      </w:r>
    </w:p>
    <w:p w:rsidR="00B778D0" w:rsidRDefault="00B778D0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8D0" w:rsidRPr="00B778D0" w:rsidRDefault="00B778D0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понимаем, что в данной непростой экономической ситуации есть</w:t>
      </w:r>
      <w:r w:rsidR="00F33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предприятия, которые не смогли воспользоваться государственной поддержкой, предоставляемой компаниям</w:t>
      </w:r>
      <w:r w:rsidR="00F33D5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отраслей. Поэтому, по решению Губернатора Дмитрия Игоревича Азарова, </w:t>
      </w:r>
      <w:r w:rsidR="00F33D5E">
        <w:rPr>
          <w:rFonts w:ascii="Times New Roman" w:hAnsi="Times New Roman" w:cs="Times New Roman"/>
          <w:sz w:val="28"/>
          <w:szCs w:val="28"/>
        </w:rPr>
        <w:t xml:space="preserve">были направлены дополнительные средства Гарантийному фонду Самарской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дополнительная широкая линейка займов для бизнеса от 2,25% годовых </w:t>
      </w:r>
      <w:r w:rsidR="00F33D5E">
        <w:rPr>
          <w:rFonts w:ascii="Times New Roman" w:hAnsi="Times New Roman" w:cs="Times New Roman"/>
          <w:sz w:val="28"/>
          <w:szCs w:val="28"/>
        </w:rPr>
        <w:t xml:space="preserve">для любых субъектов МСП. Максимально упрощенная процедура рассмотрения заявок поможет организациям быстро получить деньги на зарплаты сотрудникам, оборотные средства или развитие компании. Поддержка бизнеса сегодня – один из ключевых приоритетов работы Правительства региона.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9E" w:rsidRPr="00B778D0" w:rsidRDefault="0080349E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49E" w:rsidRPr="00B778D0" w:rsidRDefault="0080349E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 xml:space="preserve">Организация, претендующая на получение </w:t>
      </w:r>
      <w:proofErr w:type="spellStart"/>
      <w:r w:rsidRPr="00B778D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>, должна быть зарегистрирована и вести деятельность на территории региона не менее 6 месяцев, предшествующих дате подачи заявления, а также состоять в едином реестре субъектов МСП.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65" w:rsidRPr="00B778D0" w:rsidRDefault="00BA6A65" w:rsidP="000E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spellStart"/>
      <w:r w:rsidRPr="00B778D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 xml:space="preserve"> </w:t>
      </w:r>
      <w:r w:rsidR="0080349E" w:rsidRPr="00B77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778D0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B400F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E3EE1">
        <w:rPr>
          <w:rFonts w:ascii="Times New Roman" w:hAnsi="Times New Roman" w:cs="Times New Roman"/>
          <w:sz w:val="28"/>
          <w:szCs w:val="28"/>
        </w:rPr>
        <w:t>предъявляемым к финансовому состоянию и результатам деятельности. Стоит отметить, что все условия максимально прозрачны, а полный перечень требований представлен на сайте АО «ГФСО» в разделе описания программ.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65" w:rsidRPr="00B778D0" w:rsidRDefault="0080349E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 xml:space="preserve">С 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подробными условиями получения </w:t>
      </w:r>
      <w:proofErr w:type="spellStart"/>
      <w:r w:rsidR="00BA6A65" w:rsidRPr="00B778D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BA6A65" w:rsidRPr="00B778D0">
        <w:rPr>
          <w:rFonts w:ascii="Times New Roman" w:hAnsi="Times New Roman" w:cs="Times New Roman"/>
          <w:sz w:val="28"/>
          <w:szCs w:val="28"/>
        </w:rPr>
        <w:t xml:space="preserve"> </w:t>
      </w:r>
      <w:r w:rsidRPr="00B778D0">
        <w:rPr>
          <w:rFonts w:ascii="Times New Roman" w:hAnsi="Times New Roman" w:cs="Times New Roman"/>
          <w:sz w:val="28"/>
          <w:szCs w:val="28"/>
        </w:rPr>
        <w:t>можно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Pr="00B778D0">
        <w:rPr>
          <w:rFonts w:ascii="Times New Roman" w:hAnsi="Times New Roman" w:cs="Times New Roman"/>
          <w:sz w:val="28"/>
          <w:szCs w:val="28"/>
        </w:rPr>
        <w:t xml:space="preserve">на едином сайте господдержки бизнеса </w:t>
      </w:r>
      <w:proofErr w:type="spellStart"/>
      <w:r w:rsidRPr="00B778D0">
        <w:rPr>
          <w:rFonts w:ascii="Times New Roman" w:hAnsi="Times New Roman" w:cs="Times New Roman"/>
          <w:sz w:val="28"/>
          <w:szCs w:val="28"/>
          <w:lang w:val="en-US"/>
        </w:rPr>
        <w:t>mybiz</w:t>
      </w:r>
      <w:proofErr w:type="spellEnd"/>
      <w:r w:rsidRPr="00B778D0">
        <w:rPr>
          <w:rFonts w:ascii="Times New Roman" w:hAnsi="Times New Roman" w:cs="Times New Roman"/>
          <w:sz w:val="28"/>
          <w:szCs w:val="28"/>
        </w:rPr>
        <w:t>63.</w:t>
      </w:r>
      <w:proofErr w:type="spellStart"/>
      <w:r w:rsidRPr="00B778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6A65" w:rsidRPr="00B778D0">
        <w:rPr>
          <w:rFonts w:ascii="Times New Roman" w:hAnsi="Times New Roman" w:cs="Times New Roman"/>
          <w:sz w:val="28"/>
          <w:szCs w:val="28"/>
        </w:rPr>
        <w:t xml:space="preserve"> или на сайте gfso.ru.</w:t>
      </w:r>
      <w:r w:rsidRPr="00B778D0">
        <w:rPr>
          <w:rFonts w:ascii="Times New Roman" w:hAnsi="Times New Roman" w:cs="Times New Roman"/>
          <w:sz w:val="28"/>
          <w:szCs w:val="28"/>
        </w:rPr>
        <w:t xml:space="preserve"> </w:t>
      </w:r>
      <w:r w:rsidR="00BA6A65" w:rsidRPr="00B778D0">
        <w:rPr>
          <w:rFonts w:ascii="Times New Roman" w:hAnsi="Times New Roman" w:cs="Times New Roman"/>
          <w:sz w:val="28"/>
          <w:szCs w:val="28"/>
        </w:rPr>
        <w:t>Получит</w:t>
      </w:r>
      <w:r w:rsidRPr="00B778D0">
        <w:rPr>
          <w:rFonts w:ascii="Times New Roman" w:hAnsi="Times New Roman" w:cs="Times New Roman"/>
          <w:sz w:val="28"/>
          <w:szCs w:val="28"/>
        </w:rPr>
        <w:t>ь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 персональную консультацию специалиста АО «ГФСО»:</w:t>
      </w:r>
    </w:p>
    <w:p w:rsidR="00BA6A65" w:rsidRPr="00B778D0" w:rsidRDefault="0080349E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в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 Самаре: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8 (846) 989-50-77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gfso@gfso.ru</w:t>
      </w:r>
    </w:p>
    <w:p w:rsidR="00BA6A65" w:rsidRPr="00B778D0" w:rsidRDefault="0080349E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в</w:t>
      </w:r>
      <w:r w:rsidR="00BA6A65" w:rsidRPr="00B778D0">
        <w:rPr>
          <w:rFonts w:ascii="Times New Roman" w:hAnsi="Times New Roman" w:cs="Times New Roman"/>
          <w:sz w:val="28"/>
          <w:szCs w:val="28"/>
        </w:rPr>
        <w:t xml:space="preserve"> Тольятти: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8 (937) 989 50 77 (доб.2)</w:t>
      </w:r>
    </w:p>
    <w:p w:rsidR="00BA6A65" w:rsidRPr="00B778D0" w:rsidRDefault="00BA6A65" w:rsidP="00803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8D0">
        <w:rPr>
          <w:rFonts w:ascii="Times New Roman" w:hAnsi="Times New Roman" w:cs="Times New Roman"/>
          <w:sz w:val="28"/>
          <w:szCs w:val="28"/>
        </w:rPr>
        <w:t>togl@gfso.ru</w:t>
      </w:r>
    </w:p>
    <w:sectPr w:rsidR="00BA6A65" w:rsidRPr="00B778D0" w:rsidSect="005C0A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376E"/>
    <w:multiLevelType w:val="hybridMultilevel"/>
    <w:tmpl w:val="7B62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1"/>
    <w:rsid w:val="000A57BA"/>
    <w:rsid w:val="000E3EE1"/>
    <w:rsid w:val="002A313B"/>
    <w:rsid w:val="00303BD1"/>
    <w:rsid w:val="00407476"/>
    <w:rsid w:val="005C0A01"/>
    <w:rsid w:val="0075188C"/>
    <w:rsid w:val="0080349E"/>
    <w:rsid w:val="00865FCA"/>
    <w:rsid w:val="009722C0"/>
    <w:rsid w:val="00B400FA"/>
    <w:rsid w:val="00B778D0"/>
    <w:rsid w:val="00BA6A65"/>
    <w:rsid w:val="00C639A9"/>
    <w:rsid w:val="00F04DD0"/>
    <w:rsid w:val="00F25EBF"/>
    <w:rsid w:val="00F3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5F65-BA02-4B61-B6F9-A3175FFF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Татьяна</cp:lastModifiedBy>
  <cp:revision>5</cp:revision>
  <cp:lastPrinted>2020-07-09T11:55:00Z</cp:lastPrinted>
  <dcterms:created xsi:type="dcterms:W3CDTF">2020-07-09T11:11:00Z</dcterms:created>
  <dcterms:modified xsi:type="dcterms:W3CDTF">2020-07-10T05:19:00Z</dcterms:modified>
</cp:coreProperties>
</file>