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BB" w:rsidRDefault="004E4FBB" w:rsidP="004E4F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91">
        <w:rPr>
          <w:rFonts w:ascii="Times New Roman" w:hAnsi="Times New Roman" w:cs="Times New Roman"/>
          <w:sz w:val="28"/>
          <w:szCs w:val="28"/>
        </w:rPr>
        <w:t>С 1 января 2020 года Самарская область присоединяется к эксперименту по применению специального налогового режима «На</w:t>
      </w:r>
      <w:r>
        <w:rPr>
          <w:rFonts w:ascii="Times New Roman" w:hAnsi="Times New Roman" w:cs="Times New Roman"/>
          <w:sz w:val="28"/>
          <w:szCs w:val="28"/>
        </w:rPr>
        <w:t xml:space="preserve">лог на профессиональный доход».  </w:t>
      </w:r>
      <w:r w:rsidRPr="00420E91">
        <w:rPr>
          <w:rFonts w:ascii="Times New Roman" w:hAnsi="Times New Roman" w:cs="Times New Roman"/>
          <w:sz w:val="28"/>
          <w:szCs w:val="28"/>
        </w:rPr>
        <w:t xml:space="preserve">Данный вид налога </w:t>
      </w:r>
      <w:r>
        <w:rPr>
          <w:rFonts w:ascii="Times New Roman" w:hAnsi="Times New Roman" w:cs="Times New Roman"/>
          <w:sz w:val="28"/>
          <w:szCs w:val="28"/>
        </w:rPr>
        <w:t>установлен Федеральным законом от 27.11.2018 №422-ФЗ «О проведении эксперимента по установлению специального налогового режима «Налог на профессиональный доход».</w:t>
      </w:r>
    </w:p>
    <w:p w:rsidR="004E4FBB" w:rsidRPr="0052403E" w:rsidRDefault="004E4FBB" w:rsidP="004E4F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профессиональный доход вправе </w:t>
      </w:r>
      <w:r w:rsidRPr="00420E91">
        <w:rPr>
          <w:rFonts w:ascii="Times New Roman" w:hAnsi="Times New Roman" w:cs="Times New Roman"/>
          <w:sz w:val="28"/>
          <w:szCs w:val="28"/>
        </w:rPr>
        <w:t>применять физические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E91">
        <w:rPr>
          <w:rFonts w:ascii="Times New Roman" w:hAnsi="Times New Roman" w:cs="Times New Roman"/>
          <w:sz w:val="28"/>
          <w:szCs w:val="28"/>
        </w:rPr>
        <w:t xml:space="preserve"> осуществляющие предпринимательскую деятельность без регистрации в качестве индивидуального предпринимателя или юридического лица (</w:t>
      </w:r>
      <w:r w:rsidRPr="00420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видов деятельности, ведение которых требует обязательной регистрации в качестве индивидуального предпринимателя в соответствии с федеральными законами, регулирующими ведение соответствующих видов деятельности)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Pr="005240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работодателя и не привлекающие</w:t>
      </w:r>
      <w:r w:rsidRPr="0052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наемных работников по трудовым договорам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52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получающие </w:t>
      </w:r>
      <w:r w:rsidRPr="00524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от использования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4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FBB" w:rsidRDefault="004E4FBB" w:rsidP="004E4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вправе применять специальный налоговый режим: </w:t>
      </w:r>
    </w:p>
    <w:p w:rsidR="004E4FBB" w:rsidRDefault="004E4FBB" w:rsidP="004E4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 </w:t>
      </w:r>
    </w:p>
    <w:p w:rsidR="004E4FBB" w:rsidRDefault="004E4FBB" w:rsidP="004E4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 </w:t>
      </w:r>
    </w:p>
    <w:p w:rsidR="004E4FBB" w:rsidRDefault="004E4FBB" w:rsidP="004E4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лица, занимающиеся добычей и (или) реализацией полезных ископаемых; </w:t>
      </w:r>
    </w:p>
    <w:p w:rsidR="004E4FBB" w:rsidRDefault="004E4FBB" w:rsidP="004E4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лица, имеющие работников, с которыми они состоят в трудовых отношениях; </w:t>
      </w:r>
    </w:p>
    <w:p w:rsidR="004E4FBB" w:rsidRDefault="004E4FBB" w:rsidP="004E4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лица, ведущие предпринимательскую деятельность в интересах другого лица на основе договоров поручения, договоров комиссии либо агентских договоров; </w:t>
      </w:r>
      <w:bookmarkStart w:id="0" w:name="Par6"/>
      <w:bookmarkEnd w:id="0"/>
    </w:p>
    <w:p w:rsidR="004E4FBB" w:rsidRDefault="004E4FBB" w:rsidP="004E4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 </w:t>
      </w:r>
    </w:p>
    <w:p w:rsidR="004E4FBB" w:rsidRDefault="004E4FBB" w:rsidP="004E4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лиц; </w:t>
      </w:r>
    </w:p>
    <w:p w:rsidR="004E4FBB" w:rsidRDefault="004E4FBB" w:rsidP="004E4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4E4FBB" w:rsidRDefault="004E4FBB" w:rsidP="004E4F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FBB" w:rsidRDefault="004E4FBB" w:rsidP="004E4F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FBB" w:rsidRDefault="004E4FBB" w:rsidP="004E4F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FBB" w:rsidRDefault="004E4FBB" w:rsidP="004E4FB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случае применения н</w:t>
      </w:r>
      <w:r w:rsidRPr="00BC7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C7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профессиональный доход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вправе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самозанятых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граждан </w:t>
      </w:r>
      <w:r w:rsidRPr="00BC7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 взиматься налог равный 6%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BC7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расчетах </w:t>
      </w:r>
      <w:r w:rsidRPr="00BC7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юридическими лицами, и 4%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расчетах </w:t>
      </w:r>
      <w:r w:rsidRPr="00BC7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физическими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лицами</w:t>
      </w:r>
      <w:r w:rsidRPr="00BC7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 этом им не придётся платить НДФЛ. </w:t>
      </w:r>
    </w:p>
    <w:p w:rsidR="004E4FBB" w:rsidRPr="00892880" w:rsidRDefault="004E4FBB" w:rsidP="004E4F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регистрации в качестве </w:t>
      </w:r>
      <w:proofErr w:type="spellStart"/>
      <w:r w:rsidRPr="00892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самозанятого</w:t>
      </w:r>
      <w:proofErr w:type="spellEnd"/>
      <w:r w:rsidRPr="00892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достаточно установить мобильное приложение «Мой налог»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которое </w:t>
      </w:r>
      <w:r w:rsidRPr="00892880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между </w:t>
      </w:r>
      <w:proofErr w:type="spellStart"/>
      <w:r w:rsidRPr="00892880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892880">
        <w:rPr>
          <w:rFonts w:ascii="Times New Roman" w:hAnsi="Times New Roman" w:cs="Times New Roman"/>
          <w:sz w:val="28"/>
          <w:szCs w:val="28"/>
        </w:rPr>
        <w:t xml:space="preserve"> и налоговыми органами, не требуя личного визита в инспекцию.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приложения «Мой налог» позволяет </w:t>
      </w:r>
      <w:r w:rsidRPr="00892880">
        <w:rPr>
          <w:rFonts w:ascii="Times New Roman" w:hAnsi="Times New Roman" w:cs="Times New Roman"/>
          <w:sz w:val="28"/>
          <w:szCs w:val="28"/>
        </w:rPr>
        <w:t>сформировать и отправить клиенту чек, следить за начислением налогов,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налоговую отчетность и</w:t>
      </w:r>
      <w:r w:rsidRPr="00892880">
        <w:rPr>
          <w:rFonts w:ascii="Times New Roman" w:hAnsi="Times New Roman" w:cs="Times New Roman"/>
          <w:sz w:val="28"/>
          <w:szCs w:val="28"/>
        </w:rPr>
        <w:t xml:space="preserve"> справки для подтверждения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FBB" w:rsidRDefault="004E4FBB" w:rsidP="004E4FB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C7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Лицам, зарегистрировавшимся в системе, будет начислен бонус в размере 10 тыс. рублей, которые могут быть зачтены для оплаты налоговых требований.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E4FBB" w:rsidRPr="00BC739F" w:rsidRDefault="004E4FBB" w:rsidP="004E4FB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47EC7" w:rsidRDefault="004E4FBB">
      <w:bookmarkStart w:id="1" w:name="_GoBack"/>
      <w:bookmarkEnd w:id="1"/>
    </w:p>
    <w:sectPr w:rsidR="00247EC7" w:rsidSect="005E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BB"/>
    <w:rsid w:val="004E4FBB"/>
    <w:rsid w:val="00545BC6"/>
    <w:rsid w:val="009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3DBD2-8111-4AA6-97D2-C959BD8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2020-01-13T06:25:00Z</dcterms:created>
  <dcterms:modified xsi:type="dcterms:W3CDTF">2020-01-13T06:29:00Z</dcterms:modified>
</cp:coreProperties>
</file>