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E3" w:rsidRPr="001E72E3" w:rsidRDefault="001E72E3" w:rsidP="001E7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E3">
        <w:rPr>
          <w:rFonts w:ascii="Times New Roman" w:hAnsi="Times New Roman" w:cs="Times New Roman"/>
          <w:b/>
          <w:sz w:val="28"/>
          <w:szCs w:val="28"/>
        </w:rPr>
        <w:t>Возможны изменения категории субъекта малого и среднего предпринимательства</w:t>
      </w:r>
    </w:p>
    <w:p w:rsidR="001E72E3" w:rsidRPr="001E72E3" w:rsidRDefault="001E72E3" w:rsidP="001E7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2E3" w:rsidRDefault="001E72E3" w:rsidP="001E72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2E3">
        <w:rPr>
          <w:rFonts w:ascii="Times New Roman" w:hAnsi="Times New Roman" w:cs="Times New Roman"/>
          <w:sz w:val="28"/>
          <w:szCs w:val="28"/>
        </w:rPr>
        <w:t>Впервые категория субъекта малого или среднего предпринимательства может быть изменена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2E3" w:rsidRDefault="001E72E3" w:rsidP="001E72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изложена в письме ФНС России от 07.09.2016 N СД-4-3/16672@ (текст письма опубликован «Бухгалтерское приложение» (приложение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«Экономика и жизнь»), 2016, N 37).</w:t>
      </w:r>
    </w:p>
    <w:p w:rsidR="001E72E3" w:rsidRDefault="001E72E3" w:rsidP="001E72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Произойдет данное изменение </w:t>
      </w:r>
      <w:r w:rsidRPr="001E72E3">
        <w:rPr>
          <w:rFonts w:ascii="Times New Roman" w:hAnsi="Times New Roman" w:cs="Times New Roman"/>
          <w:sz w:val="28"/>
          <w:szCs w:val="28"/>
        </w:rPr>
        <w:t>при формировании Реестра 10 августа 2019 года по состоянию на 1 июля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2E3" w:rsidRPr="001E72E3" w:rsidRDefault="001E72E3" w:rsidP="001E72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условии, что</w:t>
      </w:r>
      <w:r w:rsidRPr="001E72E3">
        <w:rPr>
          <w:rFonts w:ascii="Times New Roman" w:hAnsi="Times New Roman" w:cs="Times New Roman"/>
          <w:sz w:val="28"/>
          <w:szCs w:val="28"/>
        </w:rPr>
        <w:t xml:space="preserve"> предельные значения выше или ниже предельных значений, указанных в </w:t>
      </w:r>
      <w:hyperlink r:id="rId4" w:history="1">
        <w:r w:rsidRPr="001E72E3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1E72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1E72E3">
          <w:rPr>
            <w:rFonts w:ascii="Times New Roman" w:hAnsi="Times New Roman" w:cs="Times New Roman"/>
            <w:color w:val="0000FF"/>
            <w:sz w:val="28"/>
            <w:szCs w:val="28"/>
          </w:rPr>
          <w:t>3 части 1.1 статьи 4</w:t>
        </w:r>
      </w:hyperlink>
      <w:r w:rsidRPr="001E72E3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от 24 июля 2007 г. N 209-ФЗ</w:t>
      </w:r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1E72E3">
        <w:rPr>
          <w:rFonts w:ascii="Times New Roman" w:hAnsi="Times New Roman" w:cs="Times New Roman"/>
          <w:sz w:val="28"/>
          <w:szCs w:val="28"/>
        </w:rPr>
        <w:t>, в течение трех календарных лет, следующих один за другим (2016 - 2018 годы).</w:t>
      </w:r>
      <w:proofErr w:type="gramEnd"/>
    </w:p>
    <w:p w:rsidR="001E72E3" w:rsidRDefault="001E72E3" w:rsidP="001E72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2E3">
        <w:rPr>
          <w:rFonts w:ascii="Times New Roman" w:hAnsi="Times New Roman" w:cs="Times New Roman"/>
          <w:sz w:val="28"/>
          <w:szCs w:val="28"/>
        </w:rPr>
        <w:t xml:space="preserve">При этом напомним, что положения вышеуказанных </w:t>
      </w:r>
      <w:hyperlink r:id="rId6" w:history="1">
        <w:r w:rsidRPr="001E72E3">
          <w:rPr>
            <w:rFonts w:ascii="Times New Roman" w:hAnsi="Times New Roman" w:cs="Times New Roman"/>
            <w:color w:val="0000FF"/>
            <w:sz w:val="28"/>
            <w:szCs w:val="28"/>
          </w:rPr>
          <w:t>пунктов 2</w:t>
        </w:r>
      </w:hyperlink>
      <w:r w:rsidRPr="001E72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E72E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E72E3">
        <w:rPr>
          <w:rFonts w:ascii="Times New Roman" w:hAnsi="Times New Roman" w:cs="Times New Roman"/>
          <w:sz w:val="28"/>
          <w:szCs w:val="28"/>
        </w:rPr>
        <w:t>, касающиеся условий отнесения к субъектам малого и среднего предпринимательства по среднесписочной численности работников за предшествующий календарный год и доходу, полученному от осуществления предпринимательской деятельности за предшествующий календарный год, вступили в силу с 1 января 2016 года (</w:t>
      </w:r>
      <w:hyperlink r:id="rId8" w:history="1">
        <w:r w:rsidRPr="001E72E3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10</w:t>
        </w:r>
      </w:hyperlink>
      <w:r w:rsidRPr="001E72E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2015 г. N 408-ФЗ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7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2E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E72E3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E3">
        <w:rPr>
          <w:rFonts w:ascii="Times New Roman" w:hAnsi="Times New Roman" w:cs="Times New Roman"/>
          <w:sz w:val="28"/>
          <w:szCs w:val="28"/>
        </w:rPr>
        <w:t>).</w:t>
      </w:r>
    </w:p>
    <w:p w:rsidR="001E72E3" w:rsidRDefault="001E72E3" w:rsidP="001E72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72E3" w:rsidRDefault="001E72E3" w:rsidP="001E72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72E3" w:rsidRDefault="001E72E3" w:rsidP="001E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межрайонная</w:t>
      </w:r>
    </w:p>
    <w:p w:rsidR="001E72E3" w:rsidRPr="001E72E3" w:rsidRDefault="001E72E3" w:rsidP="001E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000000" w:rsidRPr="001E72E3" w:rsidRDefault="001E72E3" w:rsidP="001E72E3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sectPr w:rsidR="00000000" w:rsidRPr="001E72E3" w:rsidSect="001E72E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2E3"/>
    <w:rsid w:val="001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FBFD991AC470D2EE91A991CF46603106FB4667FC2E8C24C3FK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1030B33F21A407F2128EB73A590D981CB6DA99AD4E0D2EE91A991CF46603106FB466783CK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030B33F21A407F2128EB73A590D981CB6DA99AD4E0D2EE91A991CF46603106FB466783CK1I" TargetMode="External"/><Relationship Id="rId5" Type="http://schemas.openxmlformats.org/officeDocument/2006/relationships/hyperlink" Target="consultantplus://offline/ref=9A1030B33F21A407F2128EB73A590D981CB6DA99AD4E0D2EE91A991CF46603106FB466783CK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1030B33F21A407F2128EB73A590D981CB6DA99AD4E0D2EE91A991CF46603106FB466783CK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>2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2017-05-17T08:11:00Z</dcterms:created>
  <dcterms:modified xsi:type="dcterms:W3CDTF">2017-05-17T08:19:00Z</dcterms:modified>
</cp:coreProperties>
</file>