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E" w:rsidRDefault="00AC438E" w:rsidP="00AC438E"/>
    <w:p w:rsidR="00AC438E" w:rsidRDefault="00AC438E" w:rsidP="00AC438E"/>
    <w:p w:rsidR="00AC438E" w:rsidRDefault="00AC438E" w:rsidP="00AC438E">
      <w:r>
        <w:rPr>
          <w:noProof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135" cy="1141730"/>
            <wp:effectExtent l="0" t="0" r="5715" b="1270"/>
            <wp:wrapTight wrapText="bothSides">
              <wp:wrapPolygon edited="0">
                <wp:start x="0" y="0"/>
                <wp:lineTo x="0" y="21264"/>
                <wp:lineTo x="21188" y="21264"/>
                <wp:lineTo x="211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38E" w:rsidRDefault="00AC438E" w:rsidP="00AC438E"/>
    <w:p w:rsidR="00AC438E" w:rsidRDefault="00AC438E" w:rsidP="00AC438E"/>
    <w:p w:rsidR="00AC438E" w:rsidRDefault="00AC438E" w:rsidP="00AC438E"/>
    <w:p w:rsidR="00AC438E" w:rsidRDefault="00AC438E" w:rsidP="00AC438E"/>
    <w:p w:rsidR="00AC438E" w:rsidRDefault="00AC438E" w:rsidP="00AC438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C438E" w:rsidRDefault="00AC438E" w:rsidP="00AC43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Сызранского района Самарской области</w:t>
      </w:r>
    </w:p>
    <w:p w:rsidR="00AC438E" w:rsidRDefault="00AC438E" w:rsidP="00AC438E">
      <w:pPr>
        <w:jc w:val="center"/>
        <w:rPr>
          <w:b/>
          <w:caps/>
          <w:sz w:val="20"/>
          <w:szCs w:val="20"/>
        </w:rPr>
      </w:pPr>
    </w:p>
    <w:p w:rsidR="00AC438E" w:rsidRDefault="00AC438E" w:rsidP="00AC438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C438E" w:rsidRDefault="00AC438E" w:rsidP="00AC438E">
      <w:pPr>
        <w:jc w:val="center"/>
        <w:rPr>
          <w:b/>
          <w:caps/>
          <w:sz w:val="20"/>
          <w:szCs w:val="20"/>
        </w:rPr>
      </w:pPr>
    </w:p>
    <w:p w:rsidR="00AC438E" w:rsidRPr="00EF4A64" w:rsidRDefault="00AC438E" w:rsidP="00AC438E">
      <w:pPr>
        <w:rPr>
          <w:sz w:val="28"/>
          <w:szCs w:val="28"/>
        </w:rPr>
      </w:pPr>
      <w:r w:rsidRPr="00EF4A64">
        <w:rPr>
          <w:sz w:val="28"/>
          <w:szCs w:val="28"/>
        </w:rPr>
        <w:t>«</w:t>
      </w:r>
      <w:r w:rsidR="005816DC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5816DC">
        <w:rPr>
          <w:sz w:val="28"/>
          <w:szCs w:val="28"/>
        </w:rPr>
        <w:t xml:space="preserve"> </w:t>
      </w:r>
      <w:bookmarkStart w:id="0" w:name="_GoBack"/>
      <w:bookmarkEnd w:id="0"/>
      <w:r w:rsidR="005816DC" w:rsidRPr="005816DC">
        <w:rPr>
          <w:sz w:val="28"/>
          <w:szCs w:val="28"/>
          <w:u w:val="single"/>
        </w:rPr>
        <w:t xml:space="preserve">         01</w:t>
      </w:r>
      <w:r w:rsidR="005816DC">
        <w:rPr>
          <w:sz w:val="28"/>
          <w:szCs w:val="28"/>
          <w:u w:val="single"/>
        </w:rPr>
        <w:t xml:space="preserve">           </w:t>
      </w:r>
      <w:r w:rsidR="005816DC">
        <w:rPr>
          <w:sz w:val="28"/>
          <w:szCs w:val="28"/>
        </w:rPr>
        <w:t xml:space="preserve"> </w:t>
      </w:r>
      <w:r w:rsidR="0022124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511B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Pr="00EF4A6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328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№ </w:t>
      </w:r>
      <w:r w:rsidR="005816DC">
        <w:rPr>
          <w:sz w:val="28"/>
          <w:szCs w:val="28"/>
        </w:rPr>
        <w:t>27</w:t>
      </w:r>
    </w:p>
    <w:p w:rsidR="00AC438E" w:rsidRPr="00EF4A64" w:rsidRDefault="00AC438E" w:rsidP="00AC438E">
      <w:pPr>
        <w:jc w:val="center"/>
        <w:rPr>
          <w:sz w:val="28"/>
          <w:szCs w:val="28"/>
        </w:rPr>
      </w:pPr>
    </w:p>
    <w:p w:rsidR="00AC438E" w:rsidRDefault="00907037" w:rsidP="009511BD">
      <w:pPr>
        <w:jc w:val="center"/>
        <w:rPr>
          <w:b/>
          <w:sz w:val="28"/>
          <w:szCs w:val="28"/>
        </w:rPr>
      </w:pPr>
      <w:r w:rsidRPr="009511BD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 xml:space="preserve">нии </w:t>
      </w:r>
      <w:proofErr w:type="gramStart"/>
      <w:r>
        <w:rPr>
          <w:b/>
          <w:sz w:val="28"/>
          <w:szCs w:val="28"/>
        </w:rPr>
        <w:t xml:space="preserve">порядка установления причин </w:t>
      </w:r>
      <w:r w:rsidRPr="009511BD">
        <w:rPr>
          <w:b/>
          <w:sz w:val="28"/>
          <w:szCs w:val="28"/>
        </w:rPr>
        <w:t>нарушения законодательства</w:t>
      </w:r>
      <w:proofErr w:type="gramEnd"/>
      <w:r w:rsidRPr="009511BD">
        <w:rPr>
          <w:b/>
          <w:sz w:val="28"/>
          <w:szCs w:val="28"/>
        </w:rPr>
        <w:t xml:space="preserve"> о градостроительной деятельности  на те</w:t>
      </w:r>
      <w:r w:rsidR="00C1212B">
        <w:rPr>
          <w:b/>
          <w:sz w:val="28"/>
          <w:szCs w:val="28"/>
        </w:rPr>
        <w:t>рритории муниципального района С</w:t>
      </w:r>
      <w:r w:rsidRPr="009511BD">
        <w:rPr>
          <w:b/>
          <w:sz w:val="28"/>
          <w:szCs w:val="28"/>
        </w:rPr>
        <w:t>ызранский</w:t>
      </w:r>
      <w:r w:rsidR="0022124F">
        <w:rPr>
          <w:b/>
          <w:sz w:val="28"/>
          <w:szCs w:val="28"/>
        </w:rPr>
        <w:t xml:space="preserve"> Самарской области</w:t>
      </w:r>
    </w:p>
    <w:p w:rsidR="009511BD" w:rsidRPr="009511BD" w:rsidRDefault="009511BD" w:rsidP="009511BD">
      <w:pPr>
        <w:jc w:val="center"/>
        <w:rPr>
          <w:b/>
          <w:sz w:val="28"/>
          <w:szCs w:val="28"/>
        </w:rPr>
      </w:pPr>
    </w:p>
    <w:p w:rsidR="00AC438E" w:rsidRDefault="009511BD" w:rsidP="009511BD">
      <w:pPr>
        <w:ind w:firstLine="567"/>
        <w:jc w:val="both"/>
        <w:rPr>
          <w:color w:val="000000"/>
          <w:sz w:val="28"/>
          <w:szCs w:val="28"/>
        </w:rPr>
      </w:pPr>
      <w:r w:rsidRPr="009511BD">
        <w:rPr>
          <w:color w:val="000000"/>
          <w:sz w:val="28"/>
          <w:szCs w:val="28"/>
        </w:rPr>
        <w:t>В соответствии с частью 4 статьи 62 Градостроительного кодекса Российской Федерации, частью 6 с</w:t>
      </w:r>
      <w:r>
        <w:rPr>
          <w:color w:val="000000"/>
          <w:sz w:val="28"/>
          <w:szCs w:val="28"/>
        </w:rPr>
        <w:t xml:space="preserve">татьи 43 Федерального закона от </w:t>
      </w:r>
      <w:r w:rsidRPr="009511BD">
        <w:rPr>
          <w:color w:val="000000"/>
          <w:sz w:val="28"/>
          <w:szCs w:val="28"/>
        </w:rPr>
        <w:t>06.10.2003 «Об общих принципах организации местного самоуправления в Российской Федерации», руководствуясь Уставом муниципального района Сызранский</w:t>
      </w:r>
      <w:r w:rsidR="004D4496">
        <w:rPr>
          <w:color w:val="000000"/>
          <w:sz w:val="28"/>
          <w:szCs w:val="28"/>
        </w:rPr>
        <w:t xml:space="preserve"> Самарской области</w:t>
      </w:r>
      <w:r w:rsidRPr="009511BD">
        <w:rPr>
          <w:color w:val="000000"/>
          <w:sz w:val="28"/>
          <w:szCs w:val="28"/>
        </w:rPr>
        <w:t>, постановляю:</w:t>
      </w:r>
    </w:p>
    <w:p w:rsidR="009511BD" w:rsidRDefault="009511BD" w:rsidP="009511BD">
      <w:pPr>
        <w:ind w:firstLine="567"/>
        <w:rPr>
          <w:sz w:val="28"/>
          <w:szCs w:val="28"/>
        </w:rPr>
      </w:pPr>
    </w:p>
    <w:p w:rsidR="00AC438E" w:rsidRDefault="00DD1FB2" w:rsidP="00DD1F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C438E">
        <w:rPr>
          <w:sz w:val="28"/>
          <w:szCs w:val="28"/>
        </w:rPr>
        <w:t>:</w:t>
      </w:r>
    </w:p>
    <w:p w:rsidR="001919F7" w:rsidRDefault="001919F7" w:rsidP="001919F7">
      <w:pPr>
        <w:jc w:val="both"/>
        <w:rPr>
          <w:sz w:val="28"/>
          <w:szCs w:val="28"/>
        </w:rPr>
      </w:pPr>
    </w:p>
    <w:p w:rsidR="001919F7" w:rsidRPr="001919F7" w:rsidRDefault="009511BD" w:rsidP="006D68E5">
      <w:pPr>
        <w:pStyle w:val="a8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19F7">
        <w:rPr>
          <w:rFonts w:ascii="Times New Roman" w:hAnsi="Times New Roman"/>
          <w:color w:val="000000"/>
          <w:sz w:val="28"/>
          <w:szCs w:val="28"/>
        </w:rPr>
        <w:t>Утвердить прилагаемый Порядок установления причин нарушения законодательства о градостроительной деятельности на территории муниципального района Сызранский</w:t>
      </w:r>
      <w:r w:rsidR="004D4496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1919F7">
        <w:rPr>
          <w:rFonts w:ascii="Times New Roman" w:hAnsi="Times New Roman"/>
          <w:color w:val="000000"/>
          <w:sz w:val="28"/>
          <w:szCs w:val="28"/>
        </w:rPr>
        <w:t>.</w:t>
      </w:r>
    </w:p>
    <w:p w:rsidR="009511BD" w:rsidRPr="001919F7" w:rsidRDefault="009511BD" w:rsidP="006D68E5">
      <w:pPr>
        <w:pStyle w:val="a8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19F7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официального опубликования.</w:t>
      </w:r>
    </w:p>
    <w:p w:rsidR="001919F7" w:rsidRPr="001919F7" w:rsidRDefault="009511BD" w:rsidP="006D68E5">
      <w:pPr>
        <w:pStyle w:val="a8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919F7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в газете «</w:t>
      </w:r>
      <w:r w:rsidR="006D68E5">
        <w:rPr>
          <w:rFonts w:ascii="Times New Roman" w:hAnsi="Times New Roman"/>
          <w:color w:val="000000"/>
          <w:sz w:val="28"/>
          <w:szCs w:val="28"/>
        </w:rPr>
        <w:t>Красное Приволжье</w:t>
      </w:r>
      <w:r w:rsidRPr="001919F7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</w:t>
      </w:r>
      <w:r w:rsidR="004D4496">
        <w:rPr>
          <w:rFonts w:ascii="Times New Roman" w:hAnsi="Times New Roman"/>
          <w:color w:val="000000"/>
          <w:sz w:val="28"/>
          <w:szCs w:val="28"/>
        </w:rPr>
        <w:t>администрации Сызранского района Самарской области</w:t>
      </w:r>
      <w:r w:rsidRPr="001919F7">
        <w:rPr>
          <w:rFonts w:ascii="Times New Roman" w:hAnsi="Times New Roman"/>
          <w:color w:val="000000"/>
          <w:sz w:val="28"/>
          <w:szCs w:val="28"/>
        </w:rPr>
        <w:t>.</w:t>
      </w:r>
    </w:p>
    <w:p w:rsidR="001919F7" w:rsidRPr="001919F7" w:rsidRDefault="001919F7" w:rsidP="006D68E5">
      <w:pPr>
        <w:pStyle w:val="a8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9F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919F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руководителя муниципального казенного учреждения управление по строительству, архитектуре, жилищно-коммунальному и дорожному хозяйству администрации Сызранского района Самарской области.</w:t>
      </w:r>
    </w:p>
    <w:p w:rsidR="009511BD" w:rsidRDefault="009511BD" w:rsidP="001919F7">
      <w:pPr>
        <w:ind w:firstLine="567"/>
        <w:jc w:val="both"/>
        <w:rPr>
          <w:b/>
          <w:bCs/>
          <w:sz w:val="28"/>
          <w:szCs w:val="28"/>
        </w:rPr>
      </w:pPr>
    </w:p>
    <w:p w:rsidR="009511BD" w:rsidRDefault="009511BD" w:rsidP="00AC438E">
      <w:pPr>
        <w:jc w:val="both"/>
        <w:rPr>
          <w:b/>
          <w:bCs/>
          <w:sz w:val="28"/>
          <w:szCs w:val="28"/>
        </w:rPr>
      </w:pPr>
    </w:p>
    <w:p w:rsidR="009511BD" w:rsidRDefault="009511BD" w:rsidP="00AC438E">
      <w:pPr>
        <w:jc w:val="both"/>
        <w:rPr>
          <w:b/>
          <w:bCs/>
          <w:sz w:val="28"/>
          <w:szCs w:val="28"/>
        </w:rPr>
      </w:pPr>
    </w:p>
    <w:p w:rsidR="009511BD" w:rsidRDefault="009511BD" w:rsidP="00AC438E">
      <w:pPr>
        <w:jc w:val="both"/>
        <w:rPr>
          <w:b/>
          <w:bCs/>
          <w:sz w:val="28"/>
          <w:szCs w:val="28"/>
        </w:rPr>
      </w:pPr>
    </w:p>
    <w:p w:rsidR="00AC438E" w:rsidRDefault="00AC438E" w:rsidP="00AC43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района Сызранский                         В.А. Кузнецова</w:t>
      </w:r>
    </w:p>
    <w:p w:rsidR="00AC438E" w:rsidRDefault="00AC438E" w:rsidP="00AC438E">
      <w:pPr>
        <w:spacing w:line="360" w:lineRule="auto"/>
        <w:rPr>
          <w:b/>
          <w:bCs/>
        </w:rPr>
      </w:pPr>
    </w:p>
    <w:p w:rsidR="00AC438E" w:rsidRDefault="00AC438E" w:rsidP="00AC438E">
      <w:pPr>
        <w:ind w:firstLine="708"/>
      </w:pPr>
    </w:p>
    <w:p w:rsidR="006D68E5" w:rsidRDefault="006D68E5" w:rsidP="00AC438E">
      <w:pPr>
        <w:ind w:firstLine="708"/>
      </w:pPr>
    </w:p>
    <w:p w:rsidR="00F518CF" w:rsidRDefault="00F518CF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9511BD" w:rsidRPr="009511BD" w:rsidRDefault="009511BD" w:rsidP="009511BD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9511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511BD" w:rsidRPr="009511BD" w:rsidRDefault="009511BD" w:rsidP="009511BD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9511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11BD" w:rsidRDefault="009511BD" w:rsidP="009511BD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Сызранского района </w:t>
      </w:r>
    </w:p>
    <w:p w:rsidR="009511BD" w:rsidRPr="009511BD" w:rsidRDefault="009511BD" w:rsidP="009511BD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511BD" w:rsidRPr="0033281A" w:rsidRDefault="00C61360" w:rsidP="009511BD">
      <w:pPr>
        <w:tabs>
          <w:tab w:val="left" w:pos="2268"/>
          <w:tab w:val="left" w:pos="2835"/>
          <w:tab w:val="left" w:pos="5670"/>
        </w:tabs>
        <w:autoSpaceDE w:val="0"/>
        <w:autoSpaceDN w:val="0"/>
        <w:adjustRightInd w:val="0"/>
        <w:ind w:left="5812"/>
        <w:outlineLvl w:val="0"/>
      </w:pPr>
      <w:r w:rsidRPr="0033281A">
        <w:t>О</w:t>
      </w:r>
      <w:r w:rsidR="009511BD" w:rsidRPr="0033281A">
        <w:t>т</w:t>
      </w:r>
      <w:r>
        <w:t xml:space="preserve"> </w:t>
      </w:r>
      <w:r w:rsidRPr="00C61360">
        <w:rPr>
          <w:u w:val="single"/>
        </w:rPr>
        <w:t>18.01.2022 г</w:t>
      </w:r>
      <w:r>
        <w:t>. №</w:t>
      </w:r>
      <w:r w:rsidRPr="00C61360">
        <w:rPr>
          <w:u w:val="single"/>
        </w:rPr>
        <w:t>27</w:t>
      </w:r>
    </w:p>
    <w:p w:rsidR="009511BD" w:rsidRPr="008D58C8" w:rsidRDefault="009511BD" w:rsidP="009511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1BD" w:rsidRPr="006D68E5" w:rsidRDefault="001919F7" w:rsidP="00C1212B">
      <w:pPr>
        <w:pStyle w:val="ConsPlusTitle"/>
        <w:jc w:val="center"/>
        <w:rPr>
          <w:sz w:val="28"/>
          <w:szCs w:val="28"/>
        </w:rPr>
      </w:pPr>
      <w:bookmarkStart w:id="1" w:name="P31"/>
      <w:bookmarkEnd w:id="1"/>
      <w:r w:rsidRPr="006D68E5">
        <w:rPr>
          <w:sz w:val="28"/>
          <w:szCs w:val="28"/>
        </w:rPr>
        <w:t>Порядок установления причин нарушения законодательства о градостроительной деятельности на территории муниципального района Сызр</w:t>
      </w:r>
      <w:r w:rsidR="00C1212B">
        <w:rPr>
          <w:sz w:val="28"/>
          <w:szCs w:val="28"/>
        </w:rPr>
        <w:t>анский Самарской области (далее – Порядок</w:t>
      </w:r>
      <w:r w:rsidRPr="006D68E5">
        <w:rPr>
          <w:sz w:val="28"/>
          <w:szCs w:val="28"/>
        </w:rPr>
        <w:t>)</w:t>
      </w:r>
    </w:p>
    <w:p w:rsidR="009511BD" w:rsidRPr="004C61C5" w:rsidRDefault="009511BD" w:rsidP="009511BD">
      <w:pPr>
        <w:pStyle w:val="ConsPlusTitle"/>
        <w:jc w:val="center"/>
        <w:rPr>
          <w:sz w:val="28"/>
          <w:szCs w:val="28"/>
        </w:rPr>
      </w:pPr>
    </w:p>
    <w:p w:rsidR="009511BD" w:rsidRPr="008D58C8" w:rsidRDefault="009511BD" w:rsidP="009511BD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8D58C8">
        <w:rPr>
          <w:sz w:val="28"/>
          <w:szCs w:val="28"/>
        </w:rPr>
        <w:t>Статья 1. Общие положения</w:t>
      </w:r>
    </w:p>
    <w:p w:rsidR="009511BD" w:rsidRPr="008D58C8" w:rsidRDefault="009511BD" w:rsidP="009511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1BD" w:rsidRDefault="009511BD" w:rsidP="006D68E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58C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6D68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Настоящий Порядок </w:t>
      </w:r>
      <w:r w:rsidR="00370F46">
        <w:rPr>
          <w:sz w:val="28"/>
          <w:szCs w:val="28"/>
        </w:rPr>
        <w:t xml:space="preserve">установления причин нарушения </w:t>
      </w:r>
      <w:r w:rsidRPr="008D58C8">
        <w:rPr>
          <w:sz w:val="28"/>
          <w:szCs w:val="28"/>
        </w:rPr>
        <w:t xml:space="preserve">законодательства о градостроительной деятельности на территории </w:t>
      </w:r>
      <w:r>
        <w:rPr>
          <w:sz w:val="28"/>
          <w:szCs w:val="28"/>
        </w:rPr>
        <w:t>муниципального района Сызранский</w:t>
      </w:r>
      <w:r w:rsidRPr="008D5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>
        <w:rPr>
          <w:sz w:val="28"/>
          <w:szCs w:val="28"/>
          <w:lang w:eastAsia="ru-RU"/>
        </w:rPr>
        <w:t>определяет порядок установления при</w:t>
      </w:r>
      <w:r w:rsidR="00370F46">
        <w:rPr>
          <w:sz w:val="28"/>
          <w:szCs w:val="28"/>
          <w:lang w:eastAsia="ru-RU"/>
        </w:rPr>
        <w:t xml:space="preserve">чин нарушения законодательства  </w:t>
      </w:r>
      <w:r>
        <w:rPr>
          <w:sz w:val="28"/>
          <w:szCs w:val="28"/>
          <w:lang w:eastAsia="ru-RU"/>
        </w:rPr>
        <w:t xml:space="preserve">о градостроительной деятельности в случае причинения вреда жизни или здоровью физических лиц, имуществу </w:t>
      </w:r>
      <w:r w:rsidR="00370F46">
        <w:rPr>
          <w:sz w:val="28"/>
          <w:szCs w:val="28"/>
          <w:lang w:eastAsia="ru-RU"/>
        </w:rPr>
        <w:t xml:space="preserve">физических или юридических лиц  </w:t>
      </w:r>
      <w:r>
        <w:rPr>
          <w:sz w:val="28"/>
          <w:szCs w:val="28"/>
          <w:lang w:eastAsia="ru-RU"/>
        </w:rPr>
        <w:t xml:space="preserve">в результате нарушения законодательства о </w:t>
      </w:r>
      <w:r w:rsidR="00370F46">
        <w:rPr>
          <w:sz w:val="28"/>
          <w:szCs w:val="28"/>
          <w:lang w:eastAsia="ru-RU"/>
        </w:rPr>
        <w:t xml:space="preserve">градостроительной деятельности  </w:t>
      </w:r>
      <w:r>
        <w:rPr>
          <w:sz w:val="28"/>
          <w:szCs w:val="28"/>
          <w:lang w:eastAsia="ru-RU"/>
        </w:rPr>
        <w:t xml:space="preserve">в отношении объектов, не указанных в </w:t>
      </w:r>
      <w:hyperlink r:id="rId7" w:history="1">
        <w:r w:rsidRPr="001919F7">
          <w:rPr>
            <w:color w:val="000000" w:themeColor="text1"/>
            <w:sz w:val="28"/>
            <w:szCs w:val="28"/>
            <w:lang w:eastAsia="ru-RU"/>
          </w:rPr>
          <w:t>частях 2</w:t>
        </w:r>
      </w:hyperlink>
      <w:r w:rsidRPr="001919F7">
        <w:rPr>
          <w:color w:val="000000" w:themeColor="text1"/>
          <w:sz w:val="28"/>
          <w:szCs w:val="28"/>
          <w:lang w:eastAsia="ru-RU"/>
        </w:rPr>
        <w:t xml:space="preserve"> и </w:t>
      </w:r>
      <w:hyperlink r:id="rId8" w:history="1">
        <w:r w:rsidRPr="001919F7">
          <w:rPr>
            <w:color w:val="000000" w:themeColor="text1"/>
            <w:sz w:val="28"/>
            <w:szCs w:val="28"/>
            <w:lang w:eastAsia="ru-RU"/>
          </w:rPr>
          <w:t>3 статьи 62</w:t>
        </w:r>
      </w:hyperlink>
      <w:r>
        <w:rPr>
          <w:sz w:val="28"/>
          <w:szCs w:val="28"/>
          <w:lang w:eastAsia="ru-RU"/>
        </w:rPr>
        <w:t xml:space="preserve"> Градостроительного кодекса</w:t>
      </w:r>
      <w:proofErr w:type="gramEnd"/>
      <w:r>
        <w:rPr>
          <w:sz w:val="28"/>
          <w:szCs w:val="28"/>
          <w:lang w:eastAsia="ru-RU"/>
        </w:rPr>
        <w:t xml:space="preserve">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9511BD" w:rsidRPr="008D58C8" w:rsidRDefault="009511BD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58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58C8">
        <w:rPr>
          <w:rFonts w:ascii="Times New Roman" w:hAnsi="Times New Roman" w:cs="Times New Roman"/>
          <w:sz w:val="28"/>
          <w:szCs w:val="28"/>
        </w:rPr>
        <w:t xml:space="preserve">Установление причин нарушения законодательства </w:t>
      </w:r>
      <w:r w:rsidR="00370F46">
        <w:rPr>
          <w:rFonts w:ascii="Times New Roman" w:hAnsi="Times New Roman" w:cs="Times New Roman"/>
          <w:sz w:val="28"/>
          <w:szCs w:val="28"/>
        </w:rPr>
        <w:t xml:space="preserve"> </w:t>
      </w:r>
      <w:r w:rsidRPr="008D58C8">
        <w:rPr>
          <w:rFonts w:ascii="Times New Roman" w:hAnsi="Times New Roman" w:cs="Times New Roman"/>
          <w:sz w:val="28"/>
          <w:szCs w:val="28"/>
        </w:rPr>
        <w:t>о градостроительной деятельности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случае причинения вреда жизни или здоровью физических лиц, обнаруженного при строительстве, реконструкции, капитальном ремонте объектов капитального строительства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</w:t>
      </w:r>
      <w:r w:rsidRPr="00C227BE">
        <w:rPr>
          <w:rFonts w:ascii="Times New Roman" w:hAnsi="Times New Roman" w:cs="Times New Roman"/>
          <w:sz w:val="28"/>
          <w:szCs w:val="28"/>
        </w:rPr>
        <w:t>причиняется (далее – причинение вреда).</w:t>
      </w:r>
      <w:proofErr w:type="gramEnd"/>
    </w:p>
    <w:p w:rsidR="009511BD" w:rsidRDefault="009511BD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D58C8">
        <w:rPr>
          <w:rFonts w:ascii="Times New Roman" w:hAnsi="Times New Roman" w:cs="Times New Roman"/>
          <w:sz w:val="28"/>
          <w:szCs w:val="28"/>
        </w:rPr>
        <w:t>Установление пр</w:t>
      </w:r>
      <w:r w:rsidR="00370F46">
        <w:rPr>
          <w:rFonts w:ascii="Times New Roman" w:hAnsi="Times New Roman" w:cs="Times New Roman"/>
          <w:sz w:val="28"/>
          <w:szCs w:val="28"/>
        </w:rPr>
        <w:t xml:space="preserve">ичин нарушения законодательства </w:t>
      </w:r>
      <w:r w:rsidRPr="008D58C8">
        <w:rPr>
          <w:rFonts w:ascii="Times New Roman" w:hAnsi="Times New Roman" w:cs="Times New Roman"/>
          <w:sz w:val="28"/>
          <w:szCs w:val="28"/>
        </w:rPr>
        <w:t>о градостроительной деятельности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целях:</w:t>
      </w:r>
    </w:p>
    <w:p w:rsidR="009511BD" w:rsidRPr="008D58C8" w:rsidRDefault="00370F46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устранения нарушений законодательства о градостроительной деятельности;</w:t>
      </w:r>
    </w:p>
    <w:p w:rsidR="009511BD" w:rsidRPr="008D58C8" w:rsidRDefault="00370F46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определения круга лиц, которым причинен вред в результате нарушения законодательства, а также размеров причиненного вреда;</w:t>
      </w:r>
    </w:p>
    <w:p w:rsidR="009511BD" w:rsidRPr="008D58C8" w:rsidRDefault="00370F46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 xml:space="preserve">определения лиц, допустивших нарушения законодательства </w:t>
      </w:r>
      <w:r w:rsidR="009511BD">
        <w:rPr>
          <w:rFonts w:ascii="Times New Roman" w:hAnsi="Times New Roman" w:cs="Times New Roman"/>
          <w:sz w:val="28"/>
          <w:szCs w:val="28"/>
        </w:rPr>
        <w:br/>
      </w:r>
      <w:r w:rsidR="009511BD" w:rsidRPr="008D58C8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и обстоятельств, указывающих </w:t>
      </w:r>
      <w:r w:rsidR="009511BD">
        <w:rPr>
          <w:rFonts w:ascii="Times New Roman" w:hAnsi="Times New Roman" w:cs="Times New Roman"/>
          <w:sz w:val="28"/>
          <w:szCs w:val="28"/>
        </w:rPr>
        <w:br/>
      </w:r>
      <w:r w:rsidR="009511BD" w:rsidRPr="008D58C8">
        <w:rPr>
          <w:rFonts w:ascii="Times New Roman" w:hAnsi="Times New Roman" w:cs="Times New Roman"/>
          <w:sz w:val="28"/>
          <w:szCs w:val="28"/>
        </w:rPr>
        <w:t>на их виновность;</w:t>
      </w:r>
    </w:p>
    <w:p w:rsidR="009511BD" w:rsidRPr="008D58C8" w:rsidRDefault="00370F46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нарушений;</w:t>
      </w:r>
    </w:p>
    <w:p w:rsidR="009511BD" w:rsidRPr="008D58C8" w:rsidRDefault="00370F46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 xml:space="preserve">использование материалов по установлению причин нарушений законодательства о градостроительной деятельности при разработке </w:t>
      </w:r>
      <w:r w:rsidR="009511BD" w:rsidRPr="008D58C8">
        <w:rPr>
          <w:rFonts w:ascii="Times New Roman" w:hAnsi="Times New Roman" w:cs="Times New Roman"/>
          <w:sz w:val="28"/>
          <w:szCs w:val="28"/>
        </w:rPr>
        <w:lastRenderedPageBreak/>
        <w:t>предложений по совершенствованию действующих нормативных правовых актов;</w:t>
      </w:r>
    </w:p>
    <w:p w:rsidR="009511BD" w:rsidRPr="008D58C8" w:rsidRDefault="00370F46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определения мероприятий по восстановлению благоприятных условий жизнедеятельности граждан.</w:t>
      </w:r>
    </w:p>
    <w:p w:rsidR="009511BD" w:rsidRDefault="009511BD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58C8">
        <w:rPr>
          <w:rFonts w:ascii="Times New Roman" w:hAnsi="Times New Roman" w:cs="Times New Roman"/>
          <w:sz w:val="28"/>
          <w:szCs w:val="28"/>
        </w:rPr>
        <w:t xml:space="preserve">4. Установление причин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</w:t>
      </w:r>
      <w:r w:rsidRPr="008D58C8">
        <w:rPr>
          <w:rFonts w:ascii="Times New Roman" w:hAnsi="Times New Roman" w:cs="Times New Roman"/>
          <w:sz w:val="28"/>
          <w:szCs w:val="28"/>
        </w:rPr>
        <w:t xml:space="preserve">проводится независимо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C8">
        <w:rPr>
          <w:rFonts w:ascii="Times New Roman" w:hAnsi="Times New Roman" w:cs="Times New Roman"/>
          <w:sz w:val="28"/>
          <w:szCs w:val="28"/>
        </w:rPr>
        <w:t>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9511BD" w:rsidRDefault="009511BD" w:rsidP="006D68E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  <w:lang w:eastAsia="ru-RU"/>
        </w:rPr>
        <w:t>Настоящий Порядок применяе</w:t>
      </w:r>
      <w:r w:rsidR="00370F46">
        <w:rPr>
          <w:sz w:val="28"/>
          <w:szCs w:val="28"/>
          <w:lang w:eastAsia="ru-RU"/>
        </w:rPr>
        <w:t xml:space="preserve">тся в случаях, когда отношения, </w:t>
      </w:r>
      <w:r>
        <w:rPr>
          <w:sz w:val="28"/>
          <w:szCs w:val="28"/>
          <w:lang w:eastAsia="ru-RU"/>
        </w:rPr>
        <w:t>связанные с принятием мер по обеспече</w:t>
      </w:r>
      <w:r w:rsidR="00370F46">
        <w:rPr>
          <w:sz w:val="28"/>
          <w:szCs w:val="28"/>
          <w:lang w:eastAsia="ru-RU"/>
        </w:rPr>
        <w:t xml:space="preserve">нию безопасности строительства, </w:t>
      </w:r>
      <w:r>
        <w:rPr>
          <w:sz w:val="28"/>
          <w:szCs w:val="28"/>
          <w:lang w:eastAsia="ru-RU"/>
        </w:rPr>
        <w:t>предупреждению чрезвычайных сит</w:t>
      </w:r>
      <w:r w:rsidR="00370F46">
        <w:rPr>
          <w:sz w:val="28"/>
          <w:szCs w:val="28"/>
          <w:lang w:eastAsia="ru-RU"/>
        </w:rPr>
        <w:t xml:space="preserve">уаций природного и техногенного </w:t>
      </w:r>
      <w:r>
        <w:rPr>
          <w:sz w:val="28"/>
          <w:szCs w:val="28"/>
          <w:lang w:eastAsia="ru-RU"/>
        </w:rPr>
        <w:t>характера и ликвидации их последствий при территориальном планиров</w:t>
      </w:r>
      <w:r w:rsidR="00370F46">
        <w:rPr>
          <w:sz w:val="28"/>
          <w:szCs w:val="28"/>
          <w:lang w:eastAsia="ru-RU"/>
        </w:rPr>
        <w:t xml:space="preserve">ании, </w:t>
      </w:r>
      <w:r>
        <w:rPr>
          <w:sz w:val="28"/>
          <w:szCs w:val="28"/>
          <w:lang w:eastAsia="ru-RU"/>
        </w:rPr>
        <w:t>градостроительном зонировании, план</w:t>
      </w:r>
      <w:r w:rsidR="00370F46">
        <w:rPr>
          <w:sz w:val="28"/>
          <w:szCs w:val="28"/>
          <w:lang w:eastAsia="ru-RU"/>
        </w:rPr>
        <w:t xml:space="preserve">ировке территорий, архитектурно </w:t>
      </w:r>
      <w:r>
        <w:rPr>
          <w:sz w:val="28"/>
          <w:szCs w:val="28"/>
          <w:lang w:eastAsia="ru-RU"/>
        </w:rPr>
        <w:t xml:space="preserve">строительном проектировании </w:t>
      </w:r>
      <w:r w:rsidR="00370F46">
        <w:rPr>
          <w:sz w:val="28"/>
          <w:szCs w:val="28"/>
          <w:lang w:eastAsia="ru-RU"/>
        </w:rPr>
        <w:t xml:space="preserve">(включая инженерные изыскания), </w:t>
      </w:r>
      <w:r>
        <w:rPr>
          <w:sz w:val="28"/>
          <w:szCs w:val="28"/>
          <w:lang w:eastAsia="ru-RU"/>
        </w:rPr>
        <w:t>строительстве, реконструкции</w:t>
      </w:r>
      <w:r w:rsidR="00370F46">
        <w:rPr>
          <w:sz w:val="28"/>
          <w:szCs w:val="28"/>
          <w:lang w:eastAsia="ru-RU"/>
        </w:rPr>
        <w:t xml:space="preserve"> и капитальном ремонте объектов </w:t>
      </w:r>
      <w:r>
        <w:rPr>
          <w:sz w:val="28"/>
          <w:szCs w:val="28"/>
          <w:lang w:eastAsia="ru-RU"/>
        </w:rPr>
        <w:t xml:space="preserve">капитального строительства, не </w:t>
      </w:r>
      <w:r w:rsidR="00370F46">
        <w:rPr>
          <w:sz w:val="28"/>
          <w:szCs w:val="28"/>
          <w:lang w:eastAsia="ru-RU"/>
        </w:rPr>
        <w:t xml:space="preserve">урегулированы законодательством Российской Федерации </w:t>
      </w:r>
      <w:r>
        <w:rPr>
          <w:sz w:val="28"/>
          <w:szCs w:val="28"/>
          <w:lang w:eastAsia="ru-RU"/>
        </w:rPr>
        <w:t>в области з</w:t>
      </w:r>
      <w:r w:rsidR="00370F46">
        <w:rPr>
          <w:sz w:val="28"/>
          <w:szCs w:val="28"/>
          <w:lang w:eastAsia="ru-RU"/>
        </w:rPr>
        <w:t xml:space="preserve">ащиты населения и территорий от </w:t>
      </w:r>
      <w:r>
        <w:rPr>
          <w:sz w:val="28"/>
          <w:szCs w:val="28"/>
          <w:lang w:eastAsia="ru-RU"/>
        </w:rPr>
        <w:t>чрезвычайных</w:t>
      </w:r>
      <w:proofErr w:type="gramEnd"/>
      <w:r>
        <w:rPr>
          <w:sz w:val="28"/>
          <w:szCs w:val="28"/>
          <w:lang w:eastAsia="ru-RU"/>
        </w:rPr>
        <w:t xml:space="preserve"> ситуаций природного и </w:t>
      </w:r>
      <w:r w:rsidR="00370F46">
        <w:rPr>
          <w:sz w:val="28"/>
          <w:szCs w:val="28"/>
          <w:lang w:eastAsia="ru-RU"/>
        </w:rPr>
        <w:t xml:space="preserve">техногенного характера, а также </w:t>
      </w:r>
      <w:r>
        <w:rPr>
          <w:sz w:val="28"/>
          <w:szCs w:val="28"/>
          <w:lang w:eastAsia="ru-RU"/>
        </w:rPr>
        <w:t>техническими регламентами.</w:t>
      </w:r>
    </w:p>
    <w:p w:rsidR="009511BD" w:rsidRPr="008D58C8" w:rsidRDefault="009511BD" w:rsidP="006D68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Pr="008D58C8" w:rsidRDefault="009511BD" w:rsidP="009511BD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8D58C8">
        <w:rPr>
          <w:sz w:val="28"/>
          <w:szCs w:val="28"/>
        </w:rPr>
        <w:t xml:space="preserve">Статья 2. </w:t>
      </w:r>
      <w:r>
        <w:rPr>
          <w:sz w:val="28"/>
          <w:szCs w:val="28"/>
        </w:rPr>
        <w:t>У</w:t>
      </w:r>
      <w:r w:rsidRPr="008D58C8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8D58C8">
        <w:rPr>
          <w:sz w:val="28"/>
          <w:szCs w:val="28"/>
        </w:rPr>
        <w:t xml:space="preserve"> причин нарушения законодательства </w:t>
      </w:r>
      <w:r>
        <w:rPr>
          <w:sz w:val="28"/>
          <w:szCs w:val="28"/>
        </w:rPr>
        <w:br/>
      </w:r>
      <w:r w:rsidRPr="008D58C8">
        <w:rPr>
          <w:sz w:val="28"/>
          <w:szCs w:val="28"/>
        </w:rPr>
        <w:t>о градостроительной деятельности</w:t>
      </w:r>
    </w:p>
    <w:p w:rsidR="009511BD" w:rsidRPr="008D58C8" w:rsidRDefault="009511BD" w:rsidP="009511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1BD" w:rsidRPr="008D58C8" w:rsidRDefault="009511BD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8C8">
        <w:rPr>
          <w:rFonts w:ascii="Times New Roman" w:hAnsi="Times New Roman" w:cs="Times New Roman"/>
          <w:sz w:val="28"/>
          <w:szCs w:val="28"/>
        </w:rPr>
        <w:t xml:space="preserve">1. Причины нарушения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случае причинения вреда </w:t>
      </w:r>
      <w:r w:rsidRPr="008D58C8">
        <w:rPr>
          <w:rFonts w:ascii="Times New Roman" w:hAnsi="Times New Roman" w:cs="Times New Roman"/>
          <w:sz w:val="28"/>
          <w:szCs w:val="28"/>
        </w:rPr>
        <w:t xml:space="preserve">устанавливаются технической комиссией, созданной постановлением администрации </w:t>
      </w:r>
      <w:r w:rsidR="00370F46">
        <w:rPr>
          <w:rFonts w:ascii="Times New Roman" w:hAnsi="Times New Roman" w:cs="Times New Roman"/>
          <w:sz w:val="28"/>
          <w:szCs w:val="28"/>
        </w:rPr>
        <w:t xml:space="preserve">Сызранского района Самарской области </w:t>
      </w:r>
      <w:r w:rsidRPr="008D58C8">
        <w:rPr>
          <w:rFonts w:ascii="Times New Roman" w:hAnsi="Times New Roman" w:cs="Times New Roman"/>
          <w:sz w:val="28"/>
          <w:szCs w:val="28"/>
        </w:rPr>
        <w:t>(далее – постановление).</w:t>
      </w:r>
    </w:p>
    <w:p w:rsidR="009511BD" w:rsidRPr="008D58C8" w:rsidRDefault="009511BD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8C8">
        <w:rPr>
          <w:rFonts w:ascii="Times New Roman" w:hAnsi="Times New Roman" w:cs="Times New Roman"/>
          <w:sz w:val="28"/>
          <w:szCs w:val="28"/>
        </w:rPr>
        <w:t xml:space="preserve">2. Поводом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70F46">
        <w:rPr>
          <w:rFonts w:ascii="Times New Roman" w:hAnsi="Times New Roman" w:cs="Times New Roman"/>
          <w:sz w:val="28"/>
          <w:szCs w:val="28"/>
        </w:rPr>
        <w:t>Сызранского района Самарской области</w:t>
      </w:r>
      <w:r w:rsidRPr="008D58C8">
        <w:rPr>
          <w:rFonts w:ascii="Times New Roman" w:hAnsi="Times New Roman" w:cs="Times New Roman"/>
          <w:sz w:val="28"/>
          <w:szCs w:val="28"/>
        </w:rPr>
        <w:t xml:space="preserve">  вопроса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Pr="008D58C8">
        <w:rPr>
          <w:rFonts w:ascii="Times New Roman" w:hAnsi="Times New Roman" w:cs="Times New Roman"/>
          <w:sz w:val="28"/>
          <w:szCs w:val="28"/>
        </w:rPr>
        <w:t>комиссии являются:</w:t>
      </w:r>
    </w:p>
    <w:p w:rsidR="009511BD" w:rsidRPr="008D58C8" w:rsidRDefault="00370F46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заявление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(или) юридического лица либо </w:t>
      </w:r>
      <w:r w:rsidR="009511BD" w:rsidRPr="008D58C8">
        <w:rPr>
          <w:rFonts w:ascii="Times New Roman" w:hAnsi="Times New Roman" w:cs="Times New Roman"/>
          <w:sz w:val="28"/>
          <w:szCs w:val="28"/>
        </w:rPr>
        <w:t>их представителей о причинении вреда;</w:t>
      </w:r>
    </w:p>
    <w:p w:rsidR="009511BD" w:rsidRPr="008D58C8" w:rsidRDefault="00370F46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 xml:space="preserve">документы государственных органов и (или) органов местного самоуправления, содержащие сведения о нарушении законодательства </w:t>
      </w:r>
      <w:r w:rsidR="009511BD">
        <w:rPr>
          <w:rFonts w:ascii="Times New Roman" w:hAnsi="Times New Roman" w:cs="Times New Roman"/>
          <w:sz w:val="28"/>
          <w:szCs w:val="28"/>
        </w:rPr>
        <w:br/>
      </w:r>
      <w:r w:rsidR="009511BD" w:rsidRPr="008D58C8">
        <w:rPr>
          <w:rFonts w:ascii="Times New Roman" w:hAnsi="Times New Roman" w:cs="Times New Roman"/>
          <w:sz w:val="28"/>
          <w:szCs w:val="28"/>
        </w:rPr>
        <w:t>о градостроительной деятельности, повлекшем причинение вреда;</w:t>
      </w:r>
    </w:p>
    <w:p w:rsidR="009511BD" w:rsidRPr="008D58C8" w:rsidRDefault="00370F46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9511BD" w:rsidRPr="008D58C8" w:rsidRDefault="00370F46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1BD" w:rsidRPr="008D58C8">
        <w:rPr>
          <w:rFonts w:ascii="Times New Roman" w:hAnsi="Times New Roman" w:cs="Times New Roman"/>
          <w:sz w:val="28"/>
          <w:szCs w:val="28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9511BD" w:rsidRPr="008D58C8" w:rsidRDefault="009511BD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8C8">
        <w:rPr>
          <w:rFonts w:ascii="Times New Roman" w:hAnsi="Times New Roman" w:cs="Times New Roman"/>
          <w:sz w:val="28"/>
          <w:szCs w:val="28"/>
        </w:rPr>
        <w:t>3. Администрация</w:t>
      </w:r>
      <w:r w:rsidRPr="00321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F46">
        <w:rPr>
          <w:rFonts w:ascii="Times New Roman" w:hAnsi="Times New Roman" w:cs="Times New Roman"/>
          <w:sz w:val="28"/>
          <w:szCs w:val="28"/>
        </w:rPr>
        <w:t>Сызранского района Самарской области</w:t>
      </w:r>
      <w:r w:rsidRPr="000C05BC">
        <w:rPr>
          <w:rFonts w:ascii="Times New Roman" w:hAnsi="Times New Roman" w:cs="Times New Roman"/>
          <w:sz w:val="28"/>
          <w:szCs w:val="28"/>
        </w:rPr>
        <w:t xml:space="preserve"> </w:t>
      </w:r>
      <w:r w:rsidRPr="008D58C8">
        <w:rPr>
          <w:rFonts w:ascii="Times New Roman" w:hAnsi="Times New Roman" w:cs="Times New Roman"/>
          <w:sz w:val="28"/>
          <w:szCs w:val="28"/>
        </w:rPr>
        <w:t xml:space="preserve"> проводит проверку информации и не позднее 10 дней </w:t>
      </w:r>
      <w:proofErr w:type="gramStart"/>
      <w:r w:rsidRPr="008D58C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D58C8">
        <w:rPr>
          <w:rFonts w:ascii="Times New Roman" w:hAnsi="Times New Roman" w:cs="Times New Roman"/>
          <w:sz w:val="28"/>
          <w:szCs w:val="28"/>
        </w:rPr>
        <w:t xml:space="preserve"> ее получения издает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Pr="008D58C8">
        <w:rPr>
          <w:rFonts w:ascii="Times New Roman" w:hAnsi="Times New Roman" w:cs="Times New Roman"/>
          <w:sz w:val="28"/>
          <w:szCs w:val="28"/>
        </w:rPr>
        <w:t xml:space="preserve">технической комиссии по установлению причины нарушения законодательства о градостроительной деятельности </w:t>
      </w:r>
      <w:r w:rsidRPr="008D58C8">
        <w:rPr>
          <w:rFonts w:ascii="Times New Roman" w:hAnsi="Times New Roman" w:cs="Times New Roman"/>
          <w:sz w:val="28"/>
          <w:szCs w:val="28"/>
        </w:rPr>
        <w:lastRenderedPageBreak/>
        <w:t>или об отказе в ее образовании.</w:t>
      </w:r>
    </w:p>
    <w:p w:rsidR="009511BD" w:rsidRPr="008D58C8" w:rsidRDefault="009511BD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8C8">
        <w:rPr>
          <w:rFonts w:ascii="Times New Roman" w:hAnsi="Times New Roman" w:cs="Times New Roman"/>
          <w:sz w:val="28"/>
          <w:szCs w:val="28"/>
        </w:rPr>
        <w:t xml:space="preserve">4. В постановлении указывается основание и цель, состав технической комиссии, устанавливается срок работы технической комиссии, который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C8">
        <w:rPr>
          <w:rFonts w:ascii="Times New Roman" w:hAnsi="Times New Roman" w:cs="Times New Roman"/>
          <w:sz w:val="28"/>
          <w:szCs w:val="28"/>
        </w:rPr>
        <w:t xml:space="preserve">не может превышать двух месяцев со дня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D58C8">
        <w:rPr>
          <w:rFonts w:ascii="Times New Roman" w:hAnsi="Times New Roman" w:cs="Times New Roman"/>
          <w:sz w:val="28"/>
          <w:szCs w:val="28"/>
        </w:rPr>
        <w:t xml:space="preserve"> комиссии до дня утверждения ее заключения.</w:t>
      </w:r>
    </w:p>
    <w:p w:rsidR="009511BD" w:rsidRPr="008D58C8" w:rsidRDefault="009511BD" w:rsidP="00370F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58C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Отказ в</w:t>
      </w:r>
      <w:r w:rsidRPr="008D58C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8C8">
        <w:rPr>
          <w:rFonts w:ascii="Times New Roman" w:hAnsi="Times New Roman" w:cs="Times New Roman"/>
          <w:sz w:val="28"/>
          <w:szCs w:val="28"/>
        </w:rPr>
        <w:t xml:space="preserve"> т</w:t>
      </w:r>
      <w:r w:rsidR="00370F46">
        <w:rPr>
          <w:rFonts w:ascii="Times New Roman" w:hAnsi="Times New Roman" w:cs="Times New Roman"/>
          <w:sz w:val="28"/>
          <w:szCs w:val="28"/>
        </w:rPr>
        <w:t xml:space="preserve">ехнической комиссии допускается </w:t>
      </w:r>
      <w:r w:rsidRPr="008D58C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511BD" w:rsidRPr="008D58C8" w:rsidRDefault="00370F46" w:rsidP="00370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>отсутствие выполнения работ по строительству, реконструкции, капитальному ремонту объекта капитального строительства;</w:t>
      </w:r>
    </w:p>
    <w:p w:rsidR="009511BD" w:rsidRPr="008D58C8" w:rsidRDefault="00370F46" w:rsidP="00370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>отсутствие вреда, причиненного физическому (физическим) и (или) юридическому (юридическим) лицам;</w:t>
      </w:r>
    </w:p>
    <w:p w:rsidR="009511BD" w:rsidRDefault="00370F46" w:rsidP="00370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>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9511BD" w:rsidRPr="008D58C8" w:rsidRDefault="009511BD" w:rsidP="00370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Копия решения об отказе в образовании технической комиссии </w:t>
      </w:r>
      <w:r>
        <w:rPr>
          <w:sz w:val="28"/>
          <w:szCs w:val="28"/>
          <w:lang w:eastAsia="ru-RU"/>
        </w:rPr>
        <w:br/>
        <w:t xml:space="preserve">в течение 10 дней направляется (вручается) администрацией </w:t>
      </w:r>
      <w:r w:rsidR="00370F46">
        <w:rPr>
          <w:sz w:val="28"/>
          <w:szCs w:val="28"/>
        </w:rPr>
        <w:t>Сызранского района Самарской области</w:t>
      </w:r>
      <w:r w:rsidRPr="00AC746D">
        <w:rPr>
          <w:sz w:val="28"/>
          <w:szCs w:val="28"/>
        </w:rPr>
        <w:t xml:space="preserve">  лицу (органу), указанному в</w:t>
      </w:r>
      <w:r>
        <w:rPr>
          <w:sz w:val="28"/>
          <w:szCs w:val="28"/>
        </w:rPr>
        <w:t xml:space="preserve"> пункте 2.2 настоящего Порядка.</w:t>
      </w:r>
    </w:p>
    <w:p w:rsidR="009511BD" w:rsidRPr="008D58C8" w:rsidRDefault="009511BD" w:rsidP="009511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11BD" w:rsidRPr="008D58C8" w:rsidRDefault="009511BD" w:rsidP="009511BD">
      <w:pPr>
        <w:pStyle w:val="ConsPlusTitle"/>
        <w:ind w:firstLine="540"/>
        <w:jc w:val="center"/>
        <w:outlineLvl w:val="1"/>
        <w:rPr>
          <w:sz w:val="28"/>
          <w:szCs w:val="28"/>
        </w:rPr>
      </w:pPr>
      <w:r w:rsidRPr="008D58C8">
        <w:rPr>
          <w:sz w:val="28"/>
          <w:szCs w:val="28"/>
        </w:rPr>
        <w:t>Статья 3. Техническая комиссия</w:t>
      </w:r>
    </w:p>
    <w:p w:rsidR="009511BD" w:rsidRPr="008D58C8" w:rsidRDefault="009511BD" w:rsidP="00951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58C8">
        <w:rPr>
          <w:rFonts w:ascii="Times New Roman" w:hAnsi="Times New Roman" w:cs="Times New Roman"/>
          <w:sz w:val="28"/>
          <w:szCs w:val="28"/>
        </w:rPr>
        <w:t>1. Техническая комиссия не является постоянно действующим органом и создается в каждом отдельном случае.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58C8">
        <w:rPr>
          <w:sz w:val="28"/>
          <w:szCs w:val="28"/>
        </w:rPr>
        <w:t xml:space="preserve">2. </w:t>
      </w:r>
      <w:r>
        <w:rPr>
          <w:sz w:val="28"/>
          <w:szCs w:val="28"/>
        </w:rPr>
        <w:t>В с</w:t>
      </w:r>
      <w:r w:rsidRPr="008D58C8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технической </w:t>
      </w:r>
      <w:r w:rsidRPr="008D58C8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включаются представители: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1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Сызранского района Самарской области </w:t>
      </w:r>
      <w:r w:rsidR="009511BD">
        <w:rPr>
          <w:sz w:val="28"/>
          <w:szCs w:val="28"/>
        </w:rPr>
        <w:t>в области</w:t>
      </w:r>
      <w:r w:rsidR="009511BD" w:rsidRPr="008D58C8">
        <w:rPr>
          <w:sz w:val="28"/>
          <w:szCs w:val="28"/>
        </w:rPr>
        <w:t xml:space="preserve"> архитектуры, градостроительства, </w:t>
      </w:r>
      <w:r w:rsidR="009511BD">
        <w:rPr>
          <w:sz w:val="28"/>
          <w:szCs w:val="28"/>
        </w:rPr>
        <w:t xml:space="preserve">экологии и окружающей среды, </w:t>
      </w:r>
      <w:r w:rsidR="009511BD" w:rsidRPr="008D58C8">
        <w:rPr>
          <w:sz w:val="28"/>
          <w:szCs w:val="28"/>
        </w:rPr>
        <w:t>коммунального хозяйства</w:t>
      </w:r>
      <w:r w:rsidR="009511BD">
        <w:rPr>
          <w:sz w:val="28"/>
          <w:szCs w:val="28"/>
        </w:rPr>
        <w:t>, охраны труда, управления муниципальным имуществом, юристы;</w:t>
      </w:r>
    </w:p>
    <w:p w:rsidR="009511BD" w:rsidRPr="00E32F52" w:rsidRDefault="00FB6332" w:rsidP="00FB63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11BD" w:rsidRPr="00E32F52">
        <w:rPr>
          <w:color w:val="000000"/>
          <w:sz w:val="28"/>
          <w:szCs w:val="28"/>
        </w:rPr>
        <w:t>администрации сельских поселений</w:t>
      </w:r>
      <w:r>
        <w:rPr>
          <w:color w:val="000000"/>
          <w:sz w:val="28"/>
          <w:szCs w:val="28"/>
        </w:rPr>
        <w:t>,</w:t>
      </w:r>
      <w:r w:rsidR="009511BD" w:rsidRPr="00E32F52">
        <w:rPr>
          <w:color w:val="000000"/>
          <w:sz w:val="28"/>
          <w:szCs w:val="28"/>
        </w:rPr>
        <w:t xml:space="preserve"> на территории </w:t>
      </w:r>
      <w:proofErr w:type="gramStart"/>
      <w:r w:rsidR="009511BD" w:rsidRPr="00E32F52">
        <w:rPr>
          <w:color w:val="000000"/>
          <w:sz w:val="28"/>
          <w:szCs w:val="28"/>
        </w:rPr>
        <w:t>которого</w:t>
      </w:r>
      <w:proofErr w:type="gramEnd"/>
      <w:r w:rsidR="009511BD" w:rsidRPr="00E32F52">
        <w:rPr>
          <w:color w:val="000000"/>
          <w:sz w:val="28"/>
          <w:szCs w:val="28"/>
        </w:rPr>
        <w:t xml:space="preserve"> находится объект;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1BD">
        <w:rPr>
          <w:sz w:val="28"/>
          <w:szCs w:val="28"/>
        </w:rPr>
        <w:t xml:space="preserve">государственного учреждения «Государственная экспертиза проектов </w:t>
      </w:r>
      <w:r w:rsidR="009511BD">
        <w:rPr>
          <w:sz w:val="28"/>
          <w:szCs w:val="28"/>
        </w:rPr>
        <w:br/>
        <w:t>в строительстве» (по согласованию);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1BD">
        <w:rPr>
          <w:sz w:val="28"/>
          <w:szCs w:val="28"/>
        </w:rPr>
        <w:t>государственной инспекции строительного надзора Самарской области (по согласованию);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1BD">
        <w:rPr>
          <w:sz w:val="28"/>
          <w:szCs w:val="28"/>
        </w:rPr>
        <w:t>специализированных экспертных организаций в области проектирования и строительства (по согласованию);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1BD">
        <w:rPr>
          <w:sz w:val="28"/>
          <w:szCs w:val="28"/>
        </w:rPr>
        <w:t xml:space="preserve">иных органов государственной власти Самарской области, органов местного самоуправления Самарской области и организаций </w:t>
      </w:r>
      <w:r w:rsidR="009511BD">
        <w:rPr>
          <w:sz w:val="28"/>
          <w:szCs w:val="28"/>
        </w:rPr>
        <w:br/>
        <w:t>(по согласованию).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работу технической комиссии заместитель главы </w:t>
      </w:r>
      <w:r w:rsidRPr="000C05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Сызранский</w:t>
      </w:r>
      <w:r w:rsidR="00FB633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  <w:r w:rsidRPr="008D58C8">
        <w:rPr>
          <w:sz w:val="28"/>
          <w:szCs w:val="28"/>
        </w:rPr>
        <w:t xml:space="preserve"> 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lang w:eastAsia="ru-RU"/>
        </w:rPr>
        <w:t xml:space="preserve">Заинтересованные лица, а также представители граждан </w:t>
      </w:r>
      <w:r>
        <w:rPr>
          <w:sz w:val="28"/>
          <w:szCs w:val="28"/>
          <w:lang w:eastAsia="ru-RU"/>
        </w:rPr>
        <w:br/>
        <w:t>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Заинтересованными лицами являются лица, которые Градостроительным </w:t>
      </w:r>
      <w:hyperlink r:id="rId9" w:history="1">
        <w:r w:rsidRPr="00FB6332">
          <w:rPr>
            <w:color w:val="000000" w:themeColor="text1"/>
            <w:sz w:val="28"/>
            <w:szCs w:val="28"/>
            <w:lang w:eastAsia="ru-RU"/>
          </w:rPr>
          <w:t>кодексом</w:t>
        </w:r>
      </w:hyperlink>
      <w:r>
        <w:rPr>
          <w:sz w:val="28"/>
          <w:szCs w:val="28"/>
          <w:lang w:eastAsia="ru-RU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D58C8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в нем принимают участие более половины ее членов. В случае отсутствия члена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C8">
        <w:rPr>
          <w:rFonts w:ascii="Times New Roman" w:hAnsi="Times New Roman" w:cs="Times New Roman"/>
          <w:sz w:val="28"/>
          <w:szCs w:val="28"/>
        </w:rPr>
        <w:t>на заседании он имеет право изложить свое мнение в письменной форме.</w:t>
      </w: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C8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3.5</w:t>
      </w:r>
      <w:r w:rsidRPr="008D58C8">
        <w:rPr>
          <w:rFonts w:ascii="Times New Roman" w:hAnsi="Times New Roman" w:cs="Times New Roman"/>
          <w:sz w:val="28"/>
          <w:szCs w:val="28"/>
        </w:rPr>
        <w:t>. Деятельностью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</w:t>
      </w: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C8">
        <w:rPr>
          <w:rFonts w:ascii="Times New Roman" w:hAnsi="Times New Roman" w:cs="Times New Roman"/>
          <w:sz w:val="28"/>
          <w:szCs w:val="28"/>
        </w:rPr>
        <w:t>В отсутствие председателя его обязанности выполняет заместитель председателя.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 технической комиссии: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осуществляет организацио</w:t>
      </w:r>
      <w:r>
        <w:rPr>
          <w:sz w:val="28"/>
          <w:szCs w:val="28"/>
          <w:lang w:eastAsia="ru-RU"/>
        </w:rPr>
        <w:t xml:space="preserve">нные мероприятия по подготовке </w:t>
      </w:r>
      <w:r w:rsidR="009511BD">
        <w:rPr>
          <w:sz w:val="28"/>
          <w:szCs w:val="28"/>
          <w:lang w:eastAsia="ru-RU"/>
        </w:rPr>
        <w:t>и проведению заседаний комиссии;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ведет и оформляет протоколы заседаний комиссии;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обеспечивает хранение протоколов заседаний технических комиссий;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 xml:space="preserve">организует оповещение членов комиссии о времени и месте заседаний </w:t>
      </w:r>
      <w:r w:rsidR="009511BD">
        <w:rPr>
          <w:sz w:val="28"/>
          <w:szCs w:val="28"/>
          <w:lang w:eastAsia="ru-RU"/>
        </w:rPr>
        <w:br/>
        <w:t xml:space="preserve">не </w:t>
      </w:r>
      <w:proofErr w:type="gramStart"/>
      <w:r w:rsidR="009511BD">
        <w:rPr>
          <w:sz w:val="28"/>
          <w:szCs w:val="28"/>
          <w:lang w:eastAsia="ru-RU"/>
        </w:rPr>
        <w:t>позднее</w:t>
      </w:r>
      <w:proofErr w:type="gramEnd"/>
      <w:r w:rsidR="009511BD">
        <w:rPr>
          <w:sz w:val="28"/>
          <w:szCs w:val="28"/>
          <w:lang w:eastAsia="ru-RU"/>
        </w:rPr>
        <w:t xml:space="preserve"> чем за 2 рабочих дня до их проведения;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 xml:space="preserve">направляет соответствующие </w:t>
      </w:r>
      <w:r>
        <w:rPr>
          <w:sz w:val="28"/>
          <w:szCs w:val="28"/>
          <w:lang w:eastAsia="ru-RU"/>
        </w:rPr>
        <w:t xml:space="preserve">запросы заинтересованным лицам </w:t>
      </w:r>
      <w:r w:rsidR="009511BD">
        <w:rPr>
          <w:sz w:val="28"/>
          <w:szCs w:val="28"/>
          <w:lang w:eastAsia="ru-RU"/>
        </w:rPr>
        <w:t>в пределах компетенции комиссии;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организует размещение з</w:t>
      </w:r>
      <w:r>
        <w:rPr>
          <w:sz w:val="28"/>
          <w:szCs w:val="28"/>
          <w:lang w:eastAsia="ru-RU"/>
        </w:rPr>
        <w:t xml:space="preserve">аключения технической комиссии </w:t>
      </w:r>
      <w:r w:rsidR="009511BD">
        <w:rPr>
          <w:sz w:val="28"/>
          <w:szCs w:val="28"/>
          <w:lang w:eastAsia="ru-RU"/>
        </w:rPr>
        <w:t>на официальном сайте в сети «Интернет»;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обеспечивает направление з</w:t>
      </w:r>
      <w:r>
        <w:rPr>
          <w:sz w:val="28"/>
          <w:szCs w:val="28"/>
          <w:lang w:eastAsia="ru-RU"/>
        </w:rPr>
        <w:t xml:space="preserve">аявителю уведомления об отказе </w:t>
      </w:r>
      <w:r w:rsidR="009511BD">
        <w:rPr>
          <w:sz w:val="28"/>
          <w:szCs w:val="28"/>
          <w:lang w:eastAsia="ru-RU"/>
        </w:rPr>
        <w:t>в образовании технической комиссии;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направляет (вручает) копию за</w:t>
      </w:r>
      <w:r>
        <w:rPr>
          <w:sz w:val="28"/>
          <w:szCs w:val="28"/>
          <w:lang w:eastAsia="ru-RU"/>
        </w:rPr>
        <w:t xml:space="preserve">ключения технической комиссии в </w:t>
      </w:r>
      <w:r w:rsidR="009511BD">
        <w:rPr>
          <w:sz w:val="28"/>
          <w:szCs w:val="28"/>
          <w:lang w:eastAsia="ru-RU"/>
        </w:rPr>
        <w:t>течение 10 дней после его утверждения: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физическому и (или) юридическому лицу, которому причинен вред;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 xml:space="preserve">заинтересованным лицам, которые участвовали в качестве наблюдателей при установлении причин нарушения законодательства о </w:t>
      </w:r>
      <w:r w:rsidR="009511BD">
        <w:rPr>
          <w:sz w:val="28"/>
          <w:szCs w:val="28"/>
          <w:lang w:eastAsia="ru-RU"/>
        </w:rPr>
        <w:lastRenderedPageBreak/>
        <w:t>градостроительной деятельности и (или) деятельности которых дана оценка в заключени</w:t>
      </w:r>
      <w:proofErr w:type="gramStart"/>
      <w:r w:rsidR="009511BD">
        <w:rPr>
          <w:sz w:val="28"/>
          <w:szCs w:val="28"/>
          <w:lang w:eastAsia="ru-RU"/>
        </w:rPr>
        <w:t>и</w:t>
      </w:r>
      <w:proofErr w:type="gramEnd"/>
      <w:r w:rsidR="009511BD">
        <w:rPr>
          <w:sz w:val="28"/>
          <w:szCs w:val="28"/>
          <w:lang w:eastAsia="ru-RU"/>
        </w:rPr>
        <w:t xml:space="preserve"> технической комиссии;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представителям граждан и их объединений - по их письменным запросам;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в правоохранительные органы - в случае обнаружения признаков состава преступления.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eastAsia="ru-RU"/>
        </w:rPr>
        <w:t xml:space="preserve">В целях установления причин нарушения законодательства </w:t>
      </w:r>
      <w:r>
        <w:rPr>
          <w:sz w:val="28"/>
          <w:szCs w:val="28"/>
          <w:lang w:eastAsia="ru-RU"/>
        </w:rPr>
        <w:br/>
        <w:t>о градостроительной деятельности техническая комиссия решает следующие задачи: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 xml:space="preserve">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="009511BD">
        <w:rPr>
          <w:sz w:val="28"/>
          <w:szCs w:val="28"/>
          <w:lang w:eastAsia="ru-RU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</w:t>
      </w:r>
      <w:r w:rsidR="009511BD" w:rsidRPr="00FB6332">
        <w:rPr>
          <w:sz w:val="28"/>
          <w:szCs w:val="28"/>
          <w:lang w:eastAsia="ru-RU"/>
        </w:rPr>
        <w:t xml:space="preserve">в </w:t>
      </w:r>
      <w:hyperlink r:id="rId10" w:history="1">
        <w:r w:rsidR="009511BD" w:rsidRPr="00FB6332">
          <w:rPr>
            <w:sz w:val="28"/>
            <w:szCs w:val="28"/>
            <w:lang w:eastAsia="ru-RU"/>
          </w:rPr>
          <w:t>пункте 1 статьи 46</w:t>
        </w:r>
      </w:hyperlink>
      <w:r w:rsidR="009511BD">
        <w:rPr>
          <w:sz w:val="28"/>
          <w:szCs w:val="28"/>
          <w:lang w:eastAsia="ru-RU"/>
        </w:rPr>
        <w:t xml:space="preserve"> Федерального закона «О техническом регулировании»;</w:t>
      </w:r>
      <w:proofErr w:type="gramEnd"/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устанавливает характер причиненного вреда и определяет его размер;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9511BD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определяет необходимые меры по восстановлению благоприятных условий жизнедеятельности человека.</w:t>
      </w: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8D58C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решения задач, указанных в пункте 3.6 настоящего Порядка</w:t>
      </w:r>
      <w:r w:rsidRPr="008D58C8">
        <w:rPr>
          <w:rFonts w:ascii="Times New Roman" w:hAnsi="Times New Roman" w:cs="Times New Roman"/>
          <w:sz w:val="28"/>
          <w:szCs w:val="28"/>
        </w:rPr>
        <w:t>, техническая комиссия имеет право проводить следующие мероприятия:</w:t>
      </w:r>
    </w:p>
    <w:p w:rsidR="009511BD" w:rsidRPr="008D58C8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 xml:space="preserve">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</w:t>
      </w:r>
      <w:r w:rsidR="009511BD">
        <w:rPr>
          <w:sz w:val="28"/>
          <w:szCs w:val="28"/>
          <w:lang w:eastAsia="ru-RU"/>
        </w:rPr>
        <w:br/>
      </w:r>
      <w:r w:rsidR="009511BD" w:rsidRPr="008D58C8">
        <w:rPr>
          <w:sz w:val="28"/>
          <w:szCs w:val="28"/>
          <w:lang w:eastAsia="ru-RU"/>
        </w:rPr>
        <w:t>с приложением необходимых документов, включая схемы и чертежи;</w:t>
      </w:r>
    </w:p>
    <w:p w:rsidR="009511BD" w:rsidRPr="008D58C8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>истребование у заинтересованных лиц имеющихся материалов, документов, справок, сведений, письменных объяснений, их изучение и оценка;</w:t>
      </w:r>
    </w:p>
    <w:p w:rsidR="009511BD" w:rsidRPr="008D58C8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>получение разъяснений от физических и (или) юридических лиц, которым причинен вред, иных представителей граждан и их объединений;</w:t>
      </w:r>
    </w:p>
    <w:p w:rsidR="009511BD" w:rsidRPr="008D58C8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>организация проведения необходимых для выполнения указанных задач экспертиз, исследований, лабораторных и иных испытаний, а также оценки размера причиненного вреда;</w:t>
      </w:r>
    </w:p>
    <w:p w:rsidR="009511BD" w:rsidRPr="008D58C8" w:rsidRDefault="00FB6332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 w:rsidRPr="008D58C8">
        <w:rPr>
          <w:sz w:val="28"/>
          <w:szCs w:val="28"/>
          <w:lang w:eastAsia="ru-RU"/>
        </w:rPr>
        <w:t xml:space="preserve">иные мероприятия, необходимость в проведении которых будет выявлена в ходе установления причин нарушения законодательства </w:t>
      </w:r>
      <w:r w:rsidR="009511BD">
        <w:rPr>
          <w:sz w:val="28"/>
          <w:szCs w:val="28"/>
          <w:lang w:eastAsia="ru-RU"/>
        </w:rPr>
        <w:br/>
      </w:r>
      <w:r w:rsidR="009511BD" w:rsidRPr="008D58C8">
        <w:rPr>
          <w:sz w:val="28"/>
          <w:szCs w:val="28"/>
          <w:lang w:eastAsia="ru-RU"/>
        </w:rPr>
        <w:t>о градостроительной деятельности.</w:t>
      </w:r>
    </w:p>
    <w:p w:rsidR="003E2605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D58C8">
        <w:rPr>
          <w:rFonts w:ascii="Times New Roman" w:hAnsi="Times New Roman" w:cs="Times New Roman"/>
          <w:sz w:val="28"/>
          <w:szCs w:val="28"/>
        </w:rPr>
        <w:t>Периодичность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Pr="008D58C8">
        <w:rPr>
          <w:rFonts w:ascii="Times New Roman" w:hAnsi="Times New Roman" w:cs="Times New Roman"/>
          <w:sz w:val="28"/>
          <w:szCs w:val="28"/>
        </w:rPr>
        <w:t xml:space="preserve">комиссии определяется председателем комиссии, исходя из необходимости. </w:t>
      </w:r>
    </w:p>
    <w:p w:rsidR="009511BD" w:rsidRPr="008D58C8" w:rsidRDefault="009511BD" w:rsidP="00FB63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8C8">
        <w:rPr>
          <w:rFonts w:ascii="Times New Roman" w:hAnsi="Times New Roman" w:cs="Times New Roman"/>
          <w:sz w:val="28"/>
          <w:szCs w:val="28"/>
        </w:rPr>
        <w:t xml:space="preserve">На заседании составляется план работы комиссии, принимаются решения о привлечении к работе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8D58C8">
        <w:rPr>
          <w:rFonts w:ascii="Times New Roman" w:hAnsi="Times New Roman" w:cs="Times New Roman"/>
          <w:sz w:val="28"/>
          <w:szCs w:val="28"/>
        </w:rPr>
        <w:t xml:space="preserve">комиссии дополнительных </w:t>
      </w:r>
      <w:r w:rsidRPr="008D58C8">
        <w:rPr>
          <w:rFonts w:ascii="Times New Roman" w:hAnsi="Times New Roman" w:cs="Times New Roman"/>
          <w:sz w:val="28"/>
          <w:szCs w:val="28"/>
        </w:rPr>
        <w:lastRenderedPageBreak/>
        <w:t xml:space="preserve">лиц, определяется перечень документов, подлежащих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D58C8">
        <w:rPr>
          <w:rFonts w:ascii="Times New Roman" w:hAnsi="Times New Roman" w:cs="Times New Roman"/>
          <w:sz w:val="28"/>
          <w:szCs w:val="28"/>
        </w:rPr>
        <w:t>и приобщению к делу, принимаются меры по истребованию необходимых материалов и информации, распределяются обязанности среди членов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</w:t>
      </w:r>
      <w:proofErr w:type="gramEnd"/>
      <w:r w:rsidRPr="008D58C8">
        <w:rPr>
          <w:rFonts w:ascii="Times New Roman" w:hAnsi="Times New Roman" w:cs="Times New Roman"/>
          <w:sz w:val="28"/>
          <w:szCs w:val="28"/>
        </w:rPr>
        <w:t xml:space="preserve"> для реализации функций технической комиссии.</w:t>
      </w:r>
    </w:p>
    <w:p w:rsidR="009511BD" w:rsidRDefault="009511BD" w:rsidP="00FB63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3.9. </w:t>
      </w:r>
      <w:r>
        <w:rPr>
          <w:sz w:val="28"/>
          <w:szCs w:val="28"/>
          <w:lang w:eastAsia="ru-RU"/>
        </w:rPr>
        <w:t>Финансирование необходим</w:t>
      </w:r>
      <w:r w:rsidR="003E2605">
        <w:rPr>
          <w:sz w:val="28"/>
          <w:szCs w:val="28"/>
          <w:lang w:eastAsia="ru-RU"/>
        </w:rPr>
        <w:t xml:space="preserve">ых мероприятий по расследованию </w:t>
      </w:r>
      <w:r>
        <w:rPr>
          <w:sz w:val="28"/>
          <w:szCs w:val="28"/>
          <w:lang w:eastAsia="ru-RU"/>
        </w:rPr>
        <w:t xml:space="preserve">случаев причинения вреда (в том числе по проведению экспертиз, исследований, лабораторных и иных испытаний, оценки причиненного вреда) осуществляется в пределах средств, предусмотренных на содержание администрации </w:t>
      </w:r>
      <w:r w:rsidR="003E2605">
        <w:rPr>
          <w:sz w:val="28"/>
          <w:szCs w:val="28"/>
        </w:rPr>
        <w:t>Сызранского района Самарской области</w:t>
      </w:r>
      <w:r>
        <w:rPr>
          <w:sz w:val="28"/>
          <w:szCs w:val="28"/>
        </w:rPr>
        <w:t>.</w:t>
      </w:r>
      <w:r w:rsidRPr="008D58C8">
        <w:rPr>
          <w:sz w:val="28"/>
          <w:szCs w:val="28"/>
        </w:rPr>
        <w:t xml:space="preserve"> </w:t>
      </w:r>
    </w:p>
    <w:p w:rsidR="009511BD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 w:rsidP="009511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896C3D">
        <w:rPr>
          <w:rFonts w:ascii="Times New Roman" w:hAnsi="Times New Roman" w:cs="Times New Roman"/>
          <w:b/>
          <w:sz w:val="28"/>
          <w:szCs w:val="28"/>
        </w:rPr>
        <w:t xml:space="preserve">. Оформление результатов деятельности </w:t>
      </w:r>
    </w:p>
    <w:p w:rsidR="009511BD" w:rsidRPr="00896C3D" w:rsidRDefault="009511BD" w:rsidP="009511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3D">
        <w:rPr>
          <w:rFonts w:ascii="Times New Roman" w:hAnsi="Times New Roman" w:cs="Times New Roman"/>
          <w:b/>
          <w:sz w:val="28"/>
          <w:szCs w:val="28"/>
        </w:rPr>
        <w:t>технической комиссии</w:t>
      </w:r>
    </w:p>
    <w:p w:rsidR="009511BD" w:rsidRPr="008D58C8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ru-RU"/>
        </w:rPr>
        <w:t xml:space="preserve">По результатам работы технической комиссии составляется заключение, содержащее выводы по вопросам, указанным в </w:t>
      </w:r>
      <w:hyperlink r:id="rId11" w:history="1">
        <w:r w:rsidRPr="003E2605">
          <w:rPr>
            <w:sz w:val="28"/>
            <w:szCs w:val="28"/>
            <w:lang w:eastAsia="ru-RU"/>
          </w:rPr>
          <w:t>части 6 статьи 62</w:t>
        </w:r>
      </w:hyperlink>
      <w:r>
        <w:rPr>
          <w:sz w:val="28"/>
          <w:szCs w:val="28"/>
          <w:lang w:eastAsia="ru-RU"/>
        </w:rPr>
        <w:t xml:space="preserve"> Градостроительного кодекса Российской Федерации, а также предложения </w:t>
      </w:r>
      <w:r>
        <w:rPr>
          <w:sz w:val="28"/>
          <w:szCs w:val="28"/>
          <w:lang w:eastAsia="ru-RU"/>
        </w:rPr>
        <w:br/>
        <w:t>о мерах по восстановлению благоприятных условий жизнедеятельности человека.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если техническая комиссия приходит к отрицательным выводам в отношении вопросов, указанных в абзацах втором и четвертом пункта 3.6 настоящего Порядка составляется отрицательное заключение, </w:t>
      </w:r>
      <w:r>
        <w:rPr>
          <w:sz w:val="28"/>
          <w:szCs w:val="28"/>
          <w:lang w:eastAsia="ru-RU"/>
        </w:rPr>
        <w:br/>
        <w:t>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жизнедеятельности.</w:t>
      </w:r>
    </w:p>
    <w:p w:rsidR="009511BD" w:rsidRPr="008D58C8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D58C8">
        <w:rPr>
          <w:rFonts w:ascii="Times New Roman" w:hAnsi="Times New Roman" w:cs="Times New Roman"/>
          <w:sz w:val="28"/>
          <w:szCs w:val="28"/>
        </w:rPr>
        <w:t>В случае несогласия отдельных членов комиссии с общими выводами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Pr="008D58C8">
        <w:rPr>
          <w:rFonts w:ascii="Times New Roman" w:hAnsi="Times New Roman" w:cs="Times New Roman"/>
          <w:sz w:val="28"/>
          <w:szCs w:val="28"/>
        </w:rPr>
        <w:t xml:space="preserve">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продолжения расследования причин допущенных нарушений.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Заключение технической комиссии подлежит утверждению председателем технической комиссии, который может принять решение </w:t>
      </w:r>
      <w:r>
        <w:rPr>
          <w:sz w:val="28"/>
          <w:szCs w:val="28"/>
          <w:lang w:eastAsia="ru-RU"/>
        </w:rPr>
        <w:br/>
        <w:t>о возвращении представленных материалов для проведения дополнительной проверки.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комиссии. В случае если</w:t>
      </w:r>
      <w:r w:rsidR="003E2605">
        <w:rPr>
          <w:sz w:val="28"/>
          <w:szCs w:val="28"/>
          <w:lang w:eastAsia="ru-RU"/>
        </w:rPr>
        <w:t xml:space="preserve"> техническая комиссия приходит </w:t>
      </w:r>
      <w:r>
        <w:rPr>
          <w:sz w:val="28"/>
          <w:szCs w:val="28"/>
          <w:lang w:eastAsia="ru-RU"/>
        </w:rPr>
        <w:t>к выводу о том, что причинение вреда физическим и (или) юридическим лицам не связано с нарушением законодательства о градостроительной деятельности, председатель технической комиссии определяет орган, которому надлежит направить материалы для дальнейшего расследования.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Копия заключения технической комиссии в десятидневный срок после его утверждения направляется (вручается):</w:t>
      </w:r>
    </w:p>
    <w:p w:rsidR="009511BD" w:rsidRDefault="003E2605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физическому и (или) юридическому лицу, которому причинен вред;</w:t>
      </w:r>
    </w:p>
    <w:p w:rsidR="009511BD" w:rsidRDefault="003E2605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заинтересованным лицам,</w:t>
      </w:r>
      <w:r>
        <w:rPr>
          <w:sz w:val="28"/>
          <w:szCs w:val="28"/>
          <w:lang w:eastAsia="ru-RU"/>
        </w:rPr>
        <w:t xml:space="preserve"> которые участвовали в качестве </w:t>
      </w:r>
      <w:r w:rsidR="009511BD">
        <w:rPr>
          <w:sz w:val="28"/>
          <w:szCs w:val="28"/>
          <w:lang w:eastAsia="ru-RU"/>
        </w:rPr>
        <w:t>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="009511BD">
        <w:rPr>
          <w:sz w:val="28"/>
          <w:szCs w:val="28"/>
          <w:lang w:eastAsia="ru-RU"/>
        </w:rPr>
        <w:t>и</w:t>
      </w:r>
      <w:proofErr w:type="gramEnd"/>
      <w:r w:rsidR="009511BD">
        <w:rPr>
          <w:sz w:val="28"/>
          <w:szCs w:val="28"/>
          <w:lang w:eastAsia="ru-RU"/>
        </w:rPr>
        <w:t xml:space="preserve"> технической комиссии;</w:t>
      </w:r>
    </w:p>
    <w:p w:rsidR="009511BD" w:rsidRDefault="003E2605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511BD">
        <w:rPr>
          <w:sz w:val="28"/>
          <w:szCs w:val="28"/>
          <w:lang w:eastAsia="ru-RU"/>
        </w:rPr>
        <w:t>представителям граждан и их объединений – по их письменным запросам.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Заинтересованные лица, а также представители граждан </w:t>
      </w:r>
      <w:r>
        <w:rPr>
          <w:sz w:val="28"/>
          <w:szCs w:val="28"/>
          <w:lang w:eastAsia="ru-RU"/>
        </w:rPr>
        <w:br/>
        <w:t xml:space="preserve">и их объединений, указанные в </w:t>
      </w:r>
      <w:hyperlink r:id="rId12" w:history="1">
        <w:r w:rsidRPr="003E2605">
          <w:rPr>
            <w:sz w:val="28"/>
            <w:szCs w:val="28"/>
            <w:lang w:eastAsia="ru-RU"/>
          </w:rPr>
          <w:t>пункте 3.3</w:t>
        </w:r>
      </w:hyperlink>
      <w:r>
        <w:rPr>
          <w:sz w:val="28"/>
          <w:szCs w:val="28"/>
          <w:lang w:eastAsia="ru-RU"/>
        </w:rPr>
        <w:t xml:space="preserve"> настоящего Порядка, в случае </w:t>
      </w:r>
      <w:r>
        <w:rPr>
          <w:sz w:val="28"/>
          <w:szCs w:val="28"/>
          <w:lang w:eastAsia="ru-RU"/>
        </w:rPr>
        <w:br/>
        <w:t xml:space="preserve">их несогласия с заключением технической комиссии могут оспорить его </w:t>
      </w:r>
      <w:r>
        <w:rPr>
          <w:sz w:val="28"/>
          <w:szCs w:val="28"/>
          <w:lang w:eastAsia="ru-RU"/>
        </w:rPr>
        <w:br/>
        <w:t>в судебном порядке.</w:t>
      </w:r>
    </w:p>
    <w:p w:rsidR="009511BD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D58C8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8D58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к настоящему Порядку.</w:t>
      </w:r>
    </w:p>
    <w:p w:rsidR="009511BD" w:rsidRPr="008D58C8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D58C8">
        <w:rPr>
          <w:rFonts w:ascii="Times New Roman" w:hAnsi="Times New Roman" w:cs="Times New Roman"/>
          <w:sz w:val="28"/>
          <w:szCs w:val="28"/>
        </w:rPr>
        <w:t xml:space="preserve"> срок не более семи дней после его утверждения заключение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действующим законодательством,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9511BD" w:rsidRPr="008D58C8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D58C8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8D58C8">
        <w:rPr>
          <w:rFonts w:ascii="Times New Roman" w:hAnsi="Times New Roman" w:cs="Times New Roman"/>
          <w:sz w:val="28"/>
          <w:szCs w:val="28"/>
        </w:rPr>
        <w:t xml:space="preserve">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</w:t>
      </w:r>
      <w:r w:rsidR="003E2605">
        <w:rPr>
          <w:rFonts w:ascii="Times New Roman" w:hAnsi="Times New Roman" w:cs="Times New Roman"/>
          <w:sz w:val="28"/>
          <w:szCs w:val="28"/>
        </w:rPr>
        <w:t>Сызранского района Самарской области</w:t>
      </w:r>
      <w:r w:rsidRPr="008D58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1BD" w:rsidRPr="008D58C8" w:rsidRDefault="009511BD" w:rsidP="0095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8D58C8">
        <w:rPr>
          <w:rFonts w:ascii="Times New Roman" w:hAnsi="Times New Roman" w:cs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9511BD" w:rsidRPr="008D58C8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Pr="008D58C8">
        <w:rPr>
          <w:sz w:val="28"/>
          <w:szCs w:val="28"/>
          <w:lang w:eastAsia="ru-RU"/>
        </w:rPr>
        <w:t xml:space="preserve">. Администрация организует и осуществляет учет и анализ причин </w:t>
      </w:r>
      <w:r>
        <w:rPr>
          <w:sz w:val="28"/>
          <w:szCs w:val="28"/>
          <w:lang w:eastAsia="ru-RU"/>
        </w:rPr>
        <w:t>нарушения законодательства о градостроительной деятельности</w:t>
      </w:r>
      <w:r w:rsidRPr="008D58C8">
        <w:rPr>
          <w:sz w:val="28"/>
          <w:szCs w:val="28"/>
          <w:lang w:eastAsia="ru-RU"/>
        </w:rPr>
        <w:t xml:space="preserve">, произошедших на территории </w:t>
      </w:r>
      <w:r w:rsidR="003E2605">
        <w:rPr>
          <w:sz w:val="28"/>
          <w:szCs w:val="28"/>
        </w:rPr>
        <w:t>Сызранского района Самарской области</w:t>
      </w:r>
      <w:r w:rsidRPr="008D58C8">
        <w:rPr>
          <w:sz w:val="28"/>
          <w:szCs w:val="28"/>
          <w:lang w:eastAsia="ru-RU"/>
        </w:rPr>
        <w:t xml:space="preserve">, на основе которого подготавливает необходимую информацию и разрабатывает мероприятия по </w:t>
      </w:r>
      <w:r>
        <w:rPr>
          <w:sz w:val="28"/>
          <w:szCs w:val="28"/>
          <w:lang w:eastAsia="ru-RU"/>
        </w:rPr>
        <w:t xml:space="preserve">их </w:t>
      </w:r>
      <w:r w:rsidRPr="008D58C8">
        <w:rPr>
          <w:sz w:val="28"/>
          <w:szCs w:val="28"/>
          <w:lang w:eastAsia="ru-RU"/>
        </w:rPr>
        <w:t>предупреждению.</w:t>
      </w:r>
    </w:p>
    <w:p w:rsidR="009511BD" w:rsidRDefault="009511BD" w:rsidP="009511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Заключение, указанное в пункте 4.5 настоящего Порядка, в течение 7 рабочих дней со дня его у</w:t>
      </w:r>
      <w:r w:rsidR="003E2605">
        <w:rPr>
          <w:rFonts w:ascii="Times New Roman" w:hAnsi="Times New Roman" w:cs="Times New Roman"/>
          <w:sz w:val="28"/>
          <w:szCs w:val="28"/>
        </w:rPr>
        <w:t xml:space="preserve">тверждения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2605">
        <w:rPr>
          <w:rFonts w:ascii="Times New Roman" w:hAnsi="Times New Roman" w:cs="Times New Roman"/>
          <w:sz w:val="28"/>
          <w:szCs w:val="28"/>
        </w:rPr>
        <w:t>администрации Сызранского района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4.10. </w:t>
      </w:r>
      <w:r>
        <w:rPr>
          <w:sz w:val="28"/>
          <w:szCs w:val="28"/>
          <w:lang w:eastAsia="ru-RU"/>
        </w:rPr>
        <w:t xml:space="preserve">Обращение со сведениями, составляющими государственную тайну, при установлении причин нарушения законодательства </w:t>
      </w:r>
      <w:r>
        <w:rPr>
          <w:sz w:val="28"/>
          <w:szCs w:val="28"/>
          <w:lang w:eastAsia="ru-RU"/>
        </w:rPr>
        <w:br/>
        <w:t>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9511BD" w:rsidRDefault="009511BD" w:rsidP="00951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4.11. Установление причин нарушения законодательства </w:t>
      </w:r>
      <w:r>
        <w:rPr>
          <w:sz w:val="28"/>
          <w:szCs w:val="28"/>
          <w:lang w:eastAsia="ru-RU"/>
        </w:rPr>
        <w:br/>
        <w:t>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Default="003E2605" w:rsidP="009511BD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3E2605" w:rsidRPr="005419FE" w:rsidRDefault="009511BD" w:rsidP="005419FE">
      <w:pPr>
        <w:autoSpaceDE w:val="0"/>
        <w:autoSpaceDN w:val="0"/>
        <w:adjustRightInd w:val="0"/>
        <w:ind w:left="5245"/>
        <w:outlineLvl w:val="0"/>
        <w:rPr>
          <w:lang w:eastAsia="ru-RU"/>
        </w:rPr>
      </w:pPr>
      <w:r w:rsidRPr="005419FE">
        <w:rPr>
          <w:lang w:eastAsia="ru-RU"/>
        </w:rPr>
        <w:lastRenderedPageBreak/>
        <w:t>Приложение</w:t>
      </w:r>
      <w:r w:rsidR="003E2605" w:rsidRPr="005419FE">
        <w:rPr>
          <w:lang w:eastAsia="ru-RU"/>
        </w:rPr>
        <w:t xml:space="preserve"> </w:t>
      </w:r>
    </w:p>
    <w:p w:rsidR="009511BD" w:rsidRPr="005419FE" w:rsidRDefault="009511BD" w:rsidP="005419FE">
      <w:pPr>
        <w:autoSpaceDE w:val="0"/>
        <w:autoSpaceDN w:val="0"/>
        <w:adjustRightInd w:val="0"/>
        <w:ind w:left="5245"/>
        <w:outlineLvl w:val="0"/>
        <w:rPr>
          <w:lang w:eastAsia="ru-RU"/>
        </w:rPr>
      </w:pPr>
      <w:r w:rsidRPr="005419FE">
        <w:rPr>
          <w:lang w:eastAsia="ru-RU"/>
        </w:rPr>
        <w:t xml:space="preserve">к Порядку установления причин </w:t>
      </w:r>
      <w:r w:rsidR="003E2605" w:rsidRPr="005419FE">
        <w:rPr>
          <w:lang w:eastAsia="ru-RU"/>
        </w:rPr>
        <w:t xml:space="preserve">нарушения </w:t>
      </w:r>
      <w:r w:rsidRPr="005419FE">
        <w:rPr>
          <w:lang w:eastAsia="ru-RU"/>
        </w:rPr>
        <w:t>законодательства</w:t>
      </w:r>
    </w:p>
    <w:p w:rsidR="009511BD" w:rsidRPr="005419FE" w:rsidRDefault="009511BD" w:rsidP="005419FE">
      <w:pPr>
        <w:autoSpaceDE w:val="0"/>
        <w:autoSpaceDN w:val="0"/>
        <w:adjustRightInd w:val="0"/>
        <w:ind w:left="5245"/>
        <w:rPr>
          <w:lang w:eastAsia="ru-RU"/>
        </w:rPr>
      </w:pPr>
      <w:r w:rsidRPr="005419FE">
        <w:rPr>
          <w:lang w:eastAsia="ru-RU"/>
        </w:rPr>
        <w:t xml:space="preserve">о градостроительной деятельности на территории </w:t>
      </w:r>
      <w:r w:rsidR="003E2605" w:rsidRPr="005419FE">
        <w:t>Сызранского района Самарской области</w:t>
      </w:r>
    </w:p>
    <w:p w:rsidR="009511BD" w:rsidRDefault="009511BD" w:rsidP="009511B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Утверждаю</w:t>
      </w:r>
      <w:r w:rsidR="005419F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:</w:t>
      </w:r>
    </w:p>
    <w:p w:rsidR="005419FE" w:rsidRPr="005419FE" w:rsidRDefault="005419FE" w:rsidP="005419FE">
      <w:pPr>
        <w:rPr>
          <w:rFonts w:eastAsia="Calibri"/>
          <w:lang w:eastAsia="ru-RU"/>
        </w:rPr>
      </w:pPr>
    </w:p>
    <w:p w:rsidR="005419FE" w:rsidRDefault="005419FE" w:rsidP="005419FE">
      <w:pPr>
        <w:pStyle w:val="1"/>
        <w:keepNext w:val="0"/>
        <w:spacing w:before="0" w:after="0"/>
        <w:ind w:left="524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Глава муниципального района </w:t>
      </w:r>
    </w:p>
    <w:p w:rsidR="009511BD" w:rsidRDefault="005419FE" w:rsidP="005419FE">
      <w:pPr>
        <w:pStyle w:val="1"/>
        <w:keepNext w:val="0"/>
        <w:spacing w:before="0" w:after="0"/>
        <w:ind w:left="524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Сызранский Самарской области</w:t>
      </w:r>
    </w:p>
    <w:p w:rsidR="005419FE" w:rsidRPr="005419FE" w:rsidRDefault="005419FE" w:rsidP="005419FE">
      <w:pPr>
        <w:rPr>
          <w:rFonts w:eastAsia="Calibri"/>
          <w:lang w:eastAsia="ru-RU"/>
        </w:rPr>
      </w:pPr>
    </w:p>
    <w:p w:rsidR="005419FE" w:rsidRPr="005419FE" w:rsidRDefault="005419FE" w:rsidP="005419FE">
      <w:pPr>
        <w:ind w:left="5245"/>
        <w:rPr>
          <w:rFonts w:eastAsia="Calibri"/>
          <w:sz w:val="28"/>
          <w:szCs w:val="28"/>
          <w:lang w:eastAsia="ru-RU"/>
        </w:rPr>
      </w:pPr>
      <w:r>
        <w:rPr>
          <w:rFonts w:eastAsia="Calibri"/>
          <w:lang w:eastAsia="ru-RU"/>
        </w:rPr>
        <w:t xml:space="preserve">__________________ </w:t>
      </w:r>
      <w:r w:rsidRPr="005419FE">
        <w:rPr>
          <w:rFonts w:eastAsia="Calibri"/>
          <w:sz w:val="28"/>
          <w:szCs w:val="28"/>
          <w:lang w:eastAsia="ru-RU"/>
        </w:rPr>
        <w:t>В.А. Кузнецова</w:t>
      </w:r>
    </w:p>
    <w:p w:rsidR="009511BD" w:rsidRPr="005419FE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5419FE" w:rsidRPr="005419FE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М.П.</w:t>
      </w:r>
      <w:r w:rsidRPr="005419FE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</w:t>
      </w:r>
    </w:p>
    <w:p w:rsidR="009511BD" w:rsidRPr="008F75B3" w:rsidRDefault="009511BD" w:rsidP="005419FE">
      <w:pPr>
        <w:pStyle w:val="1"/>
        <w:keepNext w:val="0"/>
        <w:spacing w:before="0" w:after="0"/>
        <w:ind w:left="524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 20__ г.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5419FE" w:rsidRPr="005419FE" w:rsidRDefault="005419FE" w:rsidP="005419FE">
      <w:pPr>
        <w:rPr>
          <w:rFonts w:eastAsia="Calibri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ЗАКЛЮЧЕНИЕ</w:t>
      </w:r>
    </w:p>
    <w:p w:rsidR="009511BD" w:rsidRPr="008F75B3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 результатах установления причин нарушения</w:t>
      </w:r>
    </w:p>
    <w:p w:rsidR="009511BD" w:rsidRPr="008F75B3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законодательства о градостроительной деятельности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____________                            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</w:t>
      </w:r>
      <w:r w:rsidR="005419F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</w:t>
      </w:r>
      <w:r w:rsidRPr="008F75B3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(дата)                                             </w:t>
      </w:r>
      <w:r w:rsidR="005419FE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</w:t>
      </w:r>
      <w:r w:rsidRPr="008F75B3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(место составления)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5419FE" w:rsidRDefault="009511BD" w:rsidP="005419FE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Те</w:t>
      </w:r>
      <w:r w:rsidR="005419F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хническая комиссия, назначенная</w:t>
      </w:r>
    </w:p>
    <w:p w:rsidR="009511BD" w:rsidRPr="005419FE" w:rsidRDefault="009511BD" w:rsidP="005419FE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</w:t>
      </w:r>
      <w:r w:rsidR="005419F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</w:t>
      </w:r>
    </w:p>
    <w:p w:rsidR="009511BD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059C8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(кем назначена, наименование органа 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и документа, дата, №</w:t>
      </w:r>
      <w:r w:rsidRPr="00F059C8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документа)</w:t>
      </w:r>
    </w:p>
    <w:p w:rsidR="00991773" w:rsidRPr="00991773" w:rsidRDefault="00991773" w:rsidP="00991773">
      <w:pPr>
        <w:rPr>
          <w:rFonts w:eastAsia="Calibri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составе:</w:t>
      </w:r>
    </w:p>
    <w:p w:rsidR="009511BD" w:rsidRPr="008F75B3" w:rsidRDefault="009511BD" w:rsidP="005419FE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председателя _________________________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  <w:r w:rsidR="0099177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</w:t>
      </w:r>
    </w:p>
    <w:p w:rsidR="009511BD" w:rsidRPr="00F059C8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059C8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(фамилия, имя, отчество, занимаемая должность, место работы)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членов комиссии __________________________________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</w:t>
      </w:r>
    </w:p>
    <w:p w:rsidR="009511BD" w:rsidRPr="008F75B3" w:rsidRDefault="009511BD" w:rsidP="00991773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</w:t>
      </w:r>
      <w:r w:rsidR="0099177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</w:t>
      </w:r>
    </w:p>
    <w:p w:rsidR="009511BD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059C8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(фамилия, имя, отчество, должность, место работы)</w:t>
      </w:r>
    </w:p>
    <w:p w:rsidR="00991773" w:rsidRPr="00991773" w:rsidRDefault="00991773" w:rsidP="00991773">
      <w:pPr>
        <w:rPr>
          <w:rFonts w:eastAsia="Calibri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 участием приглашенных специалистов __________________________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</w:t>
      </w:r>
      <w:r w:rsidR="0099177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</w:t>
      </w:r>
    </w:p>
    <w:p w:rsidR="009511BD" w:rsidRDefault="009511BD" w:rsidP="009511BD">
      <w:pPr>
        <w:ind w:firstLine="709"/>
        <w:jc w:val="center"/>
        <w:rPr>
          <w:bCs/>
          <w:sz w:val="16"/>
          <w:szCs w:val="16"/>
          <w:lang w:eastAsia="ru-RU"/>
        </w:rPr>
      </w:pPr>
      <w:r w:rsidRPr="00F059C8">
        <w:rPr>
          <w:bCs/>
          <w:sz w:val="16"/>
          <w:szCs w:val="16"/>
          <w:lang w:eastAsia="ru-RU"/>
        </w:rPr>
        <w:t>(фамилия, имя, отчество, должность и место работы)</w:t>
      </w:r>
    </w:p>
    <w:p w:rsidR="00991773" w:rsidRDefault="00991773" w:rsidP="009511BD">
      <w:pPr>
        <w:ind w:firstLine="709"/>
        <w:jc w:val="center"/>
        <w:rPr>
          <w:bCs/>
          <w:sz w:val="16"/>
          <w:szCs w:val="16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составила  настоящее  заключение  о  причинах  нарушения законодательства 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градостроительной деятельности по объекту капитального строительства: 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  <w:r w:rsidR="0099177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</w:t>
      </w:r>
    </w:p>
    <w:p w:rsidR="009511BD" w:rsidRPr="00F059C8" w:rsidRDefault="009511BD" w:rsidP="009511BD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059C8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(наименование объекта капитального строительства, его местонахождение, принадлежность, дата и время суток, когда причинен вред)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91773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gramStart"/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Подробное  описание  обстоятельств,  при которых причинен вред, с указанием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вида нарушений и последствий этих  нарушений, объема (площади) обрушившихся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частично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поврежденных   конструкций,   последовательности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обрушения,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последствий  (полная,  частичная приостановка строительства, реконструкции,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капитального   ремонта,  сноса  или  эксплуатации, количество пострадавших,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размер   причиненного  ущерба  имуществу,  ориентировочные потери и т.д.) 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другие данные _________________________________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99177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</w:t>
      </w:r>
      <w:proofErr w:type="gramEnd"/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Представленная  разрешительная  и   проектная   документация,    заключения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экспертиз  и  органов государственного контроля (надзора) по строительству,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реконструкции,    капитальному    ремонту,   сносу   объекта   капитального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строительства,    на   котором   допущено   нарушение   законодательства  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градостроительной деятельности </w:t>
      </w:r>
    </w:p>
    <w:p w:rsidR="00991773" w:rsidRDefault="009511BD" w:rsidP="00991773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</w:t>
      </w:r>
      <w:r w:rsidR="0099177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</w:t>
      </w:r>
    </w:p>
    <w:p w:rsidR="009511BD" w:rsidRPr="001D6059" w:rsidRDefault="009511BD" w:rsidP="00991773">
      <w:pPr>
        <w:pStyle w:val="1"/>
        <w:keepNext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1D6059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>(наименование документа, дата и №, наименование органа, выдавшего документ)</w:t>
      </w:r>
    </w:p>
    <w:p w:rsidR="009511BD" w:rsidRPr="008F75B3" w:rsidRDefault="009511BD" w:rsidP="00991773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Наименование участников строительства, реконструкции, капитального ремонта,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сноса  объекта  капитального  строительства,  необходимые  свидетельства  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допуске к работе и сертификаты: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проектная организация, разработавшая  проект или  осуществившая привязку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типового или повторно применяемого </w:t>
      </w:r>
      <w:proofErr w:type="gramStart"/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индивидуального проекта</w:t>
      </w:r>
      <w:proofErr w:type="gramEnd"/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9511BD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экспертные органы, давшие заключение по проекту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__________________________________________________________________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организации, поставившие строительные  конструкции, изделия и материалы,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примененные в разрушенной части объекта капитального строительства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C1212B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строительная организация, осуществляющая  строительство,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реконструкцию,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капитальный ремонт, снос 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9511BD" w:rsidRPr="008F75B3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организации,  в   эксплуатации  которых  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находится  объект  капитального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строительства, инженерное оборудование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Даты  начала  строительства,  реконструкции,  капитального ремонта, сноса 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основных  этапов  возведения  частей  объекта  капитального  строительства,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состояние строительства; реконструкции,  капитального ремонта, сноса,  дата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начала  и  условия  эксплуатации  объекта  капитального строительства, дата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ввода   в   эксплуатацию,   основные   дефекты,   обнаруженные  в  процессе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эксплуатации объекта капитального строительства 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Фамилии   должностных  лиц,  непосредственно  руководивших  строительством,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реконструкцией,   капитальным   ремонтом,   сносом;   лиц,   осуществляющих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технический и  авторский надзор,  наличие  у них  специального технического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образования или права на производство работ ______________________________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Обстоятельства, при которых причинен вред жизни  или  здоровью,  имуществу: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работы,   производившиеся  при  строительстве,  реконструкции,  капитальном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ремонте,   сносе   объекта   капитального  строительства  или  вблизи  него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непосредственно   перед   причинением  вреда  (в  том  числе  строительные,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ремонтно-восстановительные  работы,  взрывы, забивка свай,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рыхление грунта,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подвеска грузов к существующим конструкциям и т.п.)</w:t>
      </w:r>
    </w:p>
    <w:p w:rsidR="009511BD" w:rsidRDefault="009511BD" w:rsidP="00C1212B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9511BD" w:rsidRPr="008F75B3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зафиксированные  признаки  предаварийного  состояния  объекта  капитального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строительства и  принятые строящей или эксплуатирующей организацией меры по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предупреждению причинения вреда ___________________________________________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другие   обстоятельства,  которые   могли  способствовать  причинению вреда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(природно-климатические явления и др.) 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Оценка   соответствия   проектной  документации   требованиям   технических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регламентов, материалам инженерных изысканий ____________</w:t>
      </w:r>
    </w:p>
    <w:p w:rsidR="009511BD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C1212B" w:rsidRPr="00C1212B" w:rsidRDefault="00C1212B" w:rsidP="00C1212B">
      <w:pPr>
        <w:rPr>
          <w:rFonts w:eastAsia="Calibri"/>
          <w:lang w:eastAsia="ru-RU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Краткое изложение объяснений очевидцев причинения вреда 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Оценка   соблюдения   законодательства  о  градостроительной   деятельности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застройщиком при подготовке  разрешительной  и  проектной  документации  на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строительство,  реконструкцию,  капитальный   ремонт,  снос, ввод объекта в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эксплуатацию (полнота документов, наличие  всех  необходимых согласований 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заключений) и т.п. 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Оценка   соблюдения   требований   законодательства   о   градостроительной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деятельности    органами,    выдавшими   разрешительную   документацию   на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строительство,  реконструкцию,  капитальный  ремонт и  ввод в  эксплуатацию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объекта, подготовившими необходимые заключения и т.п. _______________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11BD" w:rsidRPr="008F75B3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lastRenderedPageBreak/>
        <w:t>Оценка   деятельности  работников  технического  и  авторского  надзора  (с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указанием фамилий и должностей) и организаций, осуществляющих  строительный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контроль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Оценка  соблюдения  в процессе  строительства,  реконструкции, капитального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ремонта, сноса  объекта  капитального  строительства  требований  выданного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разрешения  на строительство,  проектной документации, строительных норм  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правил,  технических   регламентов,  градостроительного  плана   земельного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участка 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Краткое    изложение   объяснений   должностных   лиц,   ответственных   за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проектирование,  строительство,  реконструкцию,  капитальный ремонт, снос 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эксплуатацию   объекта   капитального   строительства,  при  строительстве,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реконструкции,  капитальном  ремонте,  сносе  которого  допущены нарушения,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повлекшие причинение вреда жизни или здоровью, имуществу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C1212B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аключение технической комиссии: </w:t>
      </w:r>
    </w:p>
    <w:p w:rsidR="009511BD" w:rsidRPr="008F75B3" w:rsidRDefault="009511BD" w:rsidP="00C1212B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C1212B">
      <w:pPr>
        <w:pStyle w:val="1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</w:t>
      </w:r>
      <w:proofErr w:type="gramStart"/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Рекомендации   и   мероприятия  по  ликвидации  последствий  допущенных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нарушений   и   принятию  мер  по  ускорению  возобновления  строительства,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реконструкции,  капитального  ремонта, сноса или эксплуатации сохранившейся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части   объекта   капитального   строительства  до  полного  восстановления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разрушившейся части, необходимые меры по усилению конструкций сохранившейся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части,   мероприятия   по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осстановлению   обрушившейся   части   объекта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капитального   строительства  и  т.п.,  а  также  по  недопущению  подобных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нарушений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</w:t>
      </w:r>
      <w:proofErr w:type="gramEnd"/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Приложения к акту: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__________________________________________________________________;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__________________________________________________________________;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_____________________________________________________________ и т.д.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едседатель технической комиссии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___________________________________</w:t>
      </w:r>
    </w:p>
    <w:p w:rsidR="009511BD" w:rsidRPr="00F86D1B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86D1B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        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</w:t>
      </w:r>
      <w:r w:rsidRPr="00F86D1B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(подпись, N служебного телефона)</w:t>
      </w:r>
    </w:p>
    <w:p w:rsidR="009511BD" w:rsidRPr="008F75B3" w:rsidRDefault="009511BD" w:rsidP="00C1212B">
      <w:pPr>
        <w:pStyle w:val="1"/>
        <w:keepNext w:val="0"/>
        <w:spacing w:before="0" w:after="0"/>
        <w:ind w:left="637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__________ 20__ г.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Члены технической комиссии: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F86D1B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86D1B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</w:t>
      </w:r>
      <w:r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                          </w:t>
      </w:r>
      <w:r w:rsidRPr="00F86D1B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(подписи)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Наблюдатели</w:t>
      </w:r>
      <w:r w:rsidR="00C1212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: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8F75B3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_________________________________</w:t>
      </w:r>
    </w:p>
    <w:p w:rsidR="009511BD" w:rsidRPr="00F86D1B" w:rsidRDefault="009511BD" w:rsidP="009511BD">
      <w:pPr>
        <w:pStyle w:val="1"/>
        <w:keepNext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8F75B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Pr="00F86D1B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(должности, организации, подписи)</w:t>
      </w:r>
    </w:p>
    <w:p w:rsidR="009511BD" w:rsidRDefault="009511BD" w:rsidP="0095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1BD" w:rsidRDefault="009511BD" w:rsidP="009511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11BD" w:rsidRDefault="009511BD" w:rsidP="009511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438E" w:rsidRDefault="00AC438E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AC438E" w:rsidRDefault="00AC438E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p w:rsidR="00C32AB6" w:rsidRDefault="00C32AB6" w:rsidP="00F518CF">
      <w:pPr>
        <w:tabs>
          <w:tab w:val="left" w:pos="1276"/>
          <w:tab w:val="left" w:pos="1843"/>
          <w:tab w:val="left" w:pos="7797"/>
          <w:tab w:val="left" w:pos="8222"/>
        </w:tabs>
        <w:ind w:left="1134" w:right="1132" w:firstLine="284"/>
        <w:jc w:val="center"/>
        <w:rPr>
          <w:b/>
          <w:color w:val="000000"/>
          <w:szCs w:val="28"/>
        </w:rPr>
      </w:pPr>
    </w:p>
    <w:sectPr w:rsidR="00C32AB6" w:rsidSect="00C121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2BC"/>
    <w:multiLevelType w:val="multilevel"/>
    <w:tmpl w:val="7466E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6564A6"/>
    <w:multiLevelType w:val="hybridMultilevel"/>
    <w:tmpl w:val="DB54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E3F0E"/>
    <w:multiLevelType w:val="hybridMultilevel"/>
    <w:tmpl w:val="5DA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F"/>
    <w:rsid w:val="001919F7"/>
    <w:rsid w:val="0022124F"/>
    <w:rsid w:val="002F13E5"/>
    <w:rsid w:val="0033281A"/>
    <w:rsid w:val="00370F46"/>
    <w:rsid w:val="003E2605"/>
    <w:rsid w:val="00474647"/>
    <w:rsid w:val="00494685"/>
    <w:rsid w:val="004B6EAD"/>
    <w:rsid w:val="004D4496"/>
    <w:rsid w:val="004E32C6"/>
    <w:rsid w:val="005419FE"/>
    <w:rsid w:val="005816DC"/>
    <w:rsid w:val="005A090E"/>
    <w:rsid w:val="0060653A"/>
    <w:rsid w:val="00642905"/>
    <w:rsid w:val="006D68E5"/>
    <w:rsid w:val="008819C8"/>
    <w:rsid w:val="008865B3"/>
    <w:rsid w:val="008E211D"/>
    <w:rsid w:val="0090112A"/>
    <w:rsid w:val="00907037"/>
    <w:rsid w:val="009511BD"/>
    <w:rsid w:val="00991773"/>
    <w:rsid w:val="009B5A8F"/>
    <w:rsid w:val="00AC438E"/>
    <w:rsid w:val="00AD6529"/>
    <w:rsid w:val="00AD6D5E"/>
    <w:rsid w:val="00B0059E"/>
    <w:rsid w:val="00C1212B"/>
    <w:rsid w:val="00C32AB6"/>
    <w:rsid w:val="00C61360"/>
    <w:rsid w:val="00D72B8D"/>
    <w:rsid w:val="00DB1650"/>
    <w:rsid w:val="00DD1FB2"/>
    <w:rsid w:val="00E91E49"/>
    <w:rsid w:val="00E94F82"/>
    <w:rsid w:val="00F518CF"/>
    <w:rsid w:val="00FB3F99"/>
    <w:rsid w:val="00FB6332"/>
    <w:rsid w:val="00FE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No Spacing"/>
    <w:uiPriority w:val="1"/>
    <w:qFormat/>
    <w:rsid w:val="00FB3F99"/>
    <w:rPr>
      <w:rFonts w:ascii="Calibri" w:eastAsia="Calibri" w:hAnsi="Calibri"/>
      <w:sz w:val="22"/>
      <w:szCs w:val="22"/>
    </w:rPr>
  </w:style>
  <w:style w:type="character" w:styleId="a7">
    <w:name w:val="Strong"/>
    <w:basedOn w:val="a0"/>
    <w:qFormat/>
    <w:rsid w:val="00FB3F99"/>
    <w:rPr>
      <w:b/>
      <w:bCs/>
    </w:rPr>
  </w:style>
  <w:style w:type="paragraph" w:customStyle="1" w:styleId="ConsPlusTitle">
    <w:name w:val="ConsPlusTitle"/>
    <w:rsid w:val="00F518CF"/>
    <w:pPr>
      <w:widowControl w:val="0"/>
      <w:autoSpaceDE w:val="0"/>
      <w:autoSpaceDN w:val="0"/>
    </w:pPr>
    <w:rPr>
      <w:b/>
      <w:lang w:eastAsia="ru-RU"/>
    </w:rPr>
  </w:style>
  <w:style w:type="paragraph" w:styleId="a8">
    <w:name w:val="List Paragraph"/>
    <w:basedOn w:val="a"/>
    <w:uiPriority w:val="34"/>
    <w:qFormat/>
    <w:rsid w:val="00F518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2C6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C32A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4448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11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No Spacing"/>
    <w:uiPriority w:val="1"/>
    <w:qFormat/>
    <w:rsid w:val="00FB3F99"/>
    <w:rPr>
      <w:rFonts w:ascii="Calibri" w:eastAsia="Calibri" w:hAnsi="Calibri"/>
      <w:sz w:val="22"/>
      <w:szCs w:val="22"/>
    </w:rPr>
  </w:style>
  <w:style w:type="character" w:styleId="a7">
    <w:name w:val="Strong"/>
    <w:basedOn w:val="a0"/>
    <w:qFormat/>
    <w:rsid w:val="00FB3F99"/>
    <w:rPr>
      <w:b/>
      <w:bCs/>
    </w:rPr>
  </w:style>
  <w:style w:type="paragraph" w:customStyle="1" w:styleId="ConsPlusTitle">
    <w:name w:val="ConsPlusTitle"/>
    <w:rsid w:val="00F518CF"/>
    <w:pPr>
      <w:widowControl w:val="0"/>
      <w:autoSpaceDE w:val="0"/>
      <w:autoSpaceDN w:val="0"/>
    </w:pPr>
    <w:rPr>
      <w:b/>
      <w:lang w:eastAsia="ru-RU"/>
    </w:rPr>
  </w:style>
  <w:style w:type="paragraph" w:styleId="a8">
    <w:name w:val="List Paragraph"/>
    <w:basedOn w:val="a"/>
    <w:uiPriority w:val="34"/>
    <w:qFormat/>
    <w:rsid w:val="00F518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2C6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C32A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4448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11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B98EAA9E53AE29401BC937A83FCFE61AD0B007F5D5A71DDCD9A405892F4F2926AEB71849438FC8A64715422EBFE84Fn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DD5815E82BB7D8BF22B98EAA9E53AE29401BC937A83FCFE61AD0B007F5D5A71DDCD9A40D892D1C7869AFEB5C1F508FC8A645165E42nDN" TargetMode="External"/><Relationship Id="rId12" Type="http://schemas.openxmlformats.org/officeDocument/2006/relationships/hyperlink" Target="consultantplus://offline/ref=3E86CE16BFA8AB4C4E03FE63EB4CB2D6CAA3F1286F5F168A04E6F99D2281253794D40CCF344B0ABB9F39BFE134FC6D336695AEC82135B05BB93EB5V4Z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9925DC62A084B9EE63A9E2FD05A3AFC32440DD96D64232E4BD3C298AEACC6771AF81D974E8ADC23B5F02AEE62E57D63827E4158A150468920V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74279EBC1F54C8F9EF1FE96B8CFF6E859A67B8F36AD5BE678D498A518A23F2670269B39E72EF6BD0F39944D478FABAEE080A17B42B7068ZDR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4ECADA4F3729EAB50EF5482C8743424106DE3B50E8B82DFD33FA47FA60118C3AB1BB750EE834749FA359395X5P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Olga</cp:lastModifiedBy>
  <cp:revision>10</cp:revision>
  <cp:lastPrinted>2021-04-29T09:32:00Z</cp:lastPrinted>
  <dcterms:created xsi:type="dcterms:W3CDTF">2021-12-28T04:32:00Z</dcterms:created>
  <dcterms:modified xsi:type="dcterms:W3CDTF">2022-01-24T05:29:00Z</dcterms:modified>
</cp:coreProperties>
</file>