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2D" w:rsidRPr="00BC5B2D" w:rsidRDefault="00BC5B2D" w:rsidP="00BC5B2D">
      <w:pPr>
        <w:rPr>
          <w:rFonts w:ascii="Times New Roman" w:hAnsi="Times New Roman" w:cs="Times New Roman"/>
          <w:b/>
          <w:sz w:val="28"/>
        </w:rPr>
      </w:pPr>
      <w:r w:rsidRPr="00BC5B2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94615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B2D" w:rsidRDefault="00BC5B2D" w:rsidP="00BC5B2D">
      <w:pPr>
        <w:rPr>
          <w:b/>
          <w:sz w:val="28"/>
        </w:rPr>
      </w:pPr>
    </w:p>
    <w:p w:rsidR="00BC5B2D" w:rsidRDefault="00BC5B2D" w:rsidP="00BC5B2D">
      <w:pPr>
        <w:rPr>
          <w:b/>
          <w:sz w:val="28"/>
        </w:rPr>
      </w:pPr>
    </w:p>
    <w:p w:rsidR="00BC5B2D" w:rsidRDefault="00BC5B2D" w:rsidP="00BC5B2D"/>
    <w:p w:rsidR="00BC5B2D" w:rsidRPr="00BC5B2D" w:rsidRDefault="00BC5B2D" w:rsidP="006E3000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BC5B2D">
        <w:rPr>
          <w:rFonts w:ascii="Times New Roman" w:hAnsi="Times New Roman" w:cs="Times New Roman"/>
          <w:b/>
          <w:caps/>
          <w:sz w:val="28"/>
        </w:rPr>
        <w:t>СОБРАНИЕ представителей Сызранского района Самарской области</w:t>
      </w:r>
    </w:p>
    <w:p w:rsidR="00BC5B2D" w:rsidRPr="00BC5B2D" w:rsidRDefault="00524B83" w:rsidP="006E3000">
      <w:pPr>
        <w:spacing w:line="240" w:lineRule="auto"/>
        <w:jc w:val="center"/>
        <w:outlineLvl w:val="0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пя</w:t>
      </w:r>
      <w:r w:rsidR="00BC5B2D" w:rsidRPr="00BC5B2D">
        <w:rPr>
          <w:rFonts w:ascii="Times New Roman" w:hAnsi="Times New Roman" w:cs="Times New Roman"/>
          <w:caps/>
          <w:sz w:val="28"/>
        </w:rPr>
        <w:t>того созыва</w:t>
      </w:r>
    </w:p>
    <w:p w:rsidR="00BC5B2D" w:rsidRPr="00BC5B2D" w:rsidRDefault="00BC5B2D" w:rsidP="00BC5B2D">
      <w:pPr>
        <w:jc w:val="center"/>
        <w:outlineLvl w:val="0"/>
        <w:rPr>
          <w:rFonts w:ascii="Times New Roman" w:hAnsi="Times New Roman" w:cs="Times New Roman"/>
          <w:b/>
          <w:caps/>
          <w:sz w:val="40"/>
        </w:rPr>
      </w:pPr>
      <w:r w:rsidRPr="00BC5B2D">
        <w:rPr>
          <w:rFonts w:ascii="Times New Roman" w:hAnsi="Times New Roman" w:cs="Times New Roman"/>
          <w:b/>
          <w:caps/>
          <w:sz w:val="40"/>
        </w:rPr>
        <w:t>Решение</w:t>
      </w:r>
    </w:p>
    <w:p w:rsidR="00BC5B2D" w:rsidRPr="00BC5B2D" w:rsidRDefault="00BC5B2D" w:rsidP="00BC5B2D">
      <w:pPr>
        <w:jc w:val="center"/>
        <w:rPr>
          <w:rFonts w:ascii="Times New Roman" w:hAnsi="Times New Roman" w:cs="Times New Roman"/>
          <w:b/>
          <w:caps/>
        </w:rPr>
      </w:pPr>
    </w:p>
    <w:p w:rsidR="00BC5B2D" w:rsidRPr="00BC5B2D" w:rsidRDefault="006E3000" w:rsidP="00BC5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</w:t>
      </w:r>
      <w:r w:rsidR="00BC5B2D" w:rsidRPr="00BC5B2D">
        <w:rPr>
          <w:rFonts w:ascii="Times New Roman" w:hAnsi="Times New Roman" w:cs="Times New Roman"/>
          <w:sz w:val="28"/>
          <w:szCs w:val="28"/>
        </w:rPr>
        <w:t xml:space="preserve"> 201</w:t>
      </w:r>
      <w:r w:rsidR="00BC5B2D">
        <w:rPr>
          <w:rFonts w:ascii="Times New Roman" w:hAnsi="Times New Roman" w:cs="Times New Roman"/>
          <w:sz w:val="28"/>
          <w:szCs w:val="28"/>
        </w:rPr>
        <w:t>7</w:t>
      </w:r>
      <w:r w:rsidR="00BC5B2D" w:rsidRPr="00BC5B2D">
        <w:rPr>
          <w:rFonts w:ascii="Times New Roman" w:hAnsi="Times New Roman" w:cs="Times New Roman"/>
          <w:sz w:val="28"/>
          <w:szCs w:val="28"/>
        </w:rPr>
        <w:t xml:space="preserve"> г.</w:t>
      </w:r>
      <w:r w:rsidR="00BC5B2D" w:rsidRPr="00BC5B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№ </w:t>
      </w:r>
      <w:r w:rsidR="0065122C">
        <w:rPr>
          <w:rFonts w:ascii="Times New Roman" w:hAnsi="Times New Roman" w:cs="Times New Roman"/>
          <w:sz w:val="28"/>
          <w:szCs w:val="28"/>
        </w:rPr>
        <w:t>11</w:t>
      </w:r>
    </w:p>
    <w:p w:rsidR="00BC5B2D" w:rsidRPr="00BC5B2D" w:rsidRDefault="00BC5B2D" w:rsidP="00BC5B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2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</w:t>
      </w:r>
      <w:r w:rsidRPr="00BC5B2D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BC5B2D" w:rsidRPr="00C84EB5" w:rsidRDefault="00BC5B2D" w:rsidP="00C84EB5">
      <w:pPr>
        <w:spacing w:after="0" w:line="360" w:lineRule="auto"/>
        <w:ind w:left="10" w:right="14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Сызранского района за</w:t>
      </w:r>
      <w:r w:rsidRPr="00AA65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 год</w:t>
      </w:r>
    </w:p>
    <w:p w:rsidR="00BC5B2D" w:rsidRPr="00BC5B2D" w:rsidRDefault="00524B83" w:rsidP="006E3000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C5B2D" w:rsidRPr="00BC5B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="00BC5B2D" w:rsidRPr="00BC5B2D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</w:t>
      </w:r>
      <w:r w:rsidR="006E3000">
        <w:rPr>
          <w:rFonts w:ascii="Times New Roman" w:hAnsi="Times New Roman" w:cs="Times New Roman"/>
          <w:sz w:val="28"/>
          <w:szCs w:val="28"/>
        </w:rPr>
        <w:t>ым</w:t>
      </w:r>
      <w:r w:rsidR="00BC5B2D" w:rsidRPr="00BC5B2D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Сызранского района от 03.07.2014 № 28, </w:t>
      </w:r>
      <w:r w:rsidR="006E300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D4AA0">
        <w:rPr>
          <w:rFonts w:ascii="Times New Roman" w:hAnsi="Times New Roman" w:cs="Times New Roman"/>
          <w:sz w:val="28"/>
          <w:szCs w:val="28"/>
        </w:rPr>
        <w:t>статьей</w:t>
      </w:r>
      <w:r w:rsidR="006E3000">
        <w:rPr>
          <w:rFonts w:ascii="Times New Roman" w:hAnsi="Times New Roman" w:cs="Times New Roman"/>
          <w:sz w:val="28"/>
          <w:szCs w:val="28"/>
        </w:rPr>
        <w:t xml:space="preserve"> </w:t>
      </w:r>
      <w:r w:rsidR="00AD4A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000">
        <w:rPr>
          <w:rFonts w:ascii="Times New Roman" w:hAnsi="Times New Roman" w:cs="Times New Roman"/>
          <w:sz w:val="28"/>
          <w:szCs w:val="28"/>
        </w:rPr>
        <w:t>П</w:t>
      </w:r>
      <w:r w:rsidR="006E3000" w:rsidRPr="00524B83">
        <w:rPr>
          <w:rFonts w:ascii="Times New Roman" w:hAnsi="Times New Roman" w:cs="Times New Roman"/>
          <w:sz w:val="28"/>
          <w:szCs w:val="28"/>
        </w:rPr>
        <w:t>оложения о контрольно-счетной палате</w:t>
      </w:r>
      <w:r w:rsidR="006E3000">
        <w:rPr>
          <w:rFonts w:ascii="Times New Roman" w:hAnsi="Times New Roman" w:cs="Times New Roman"/>
          <w:sz w:val="28"/>
          <w:szCs w:val="28"/>
        </w:rPr>
        <w:t xml:space="preserve"> </w:t>
      </w:r>
      <w:r w:rsidR="006E3000" w:rsidRPr="00524B83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6E300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6E300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Сызранс</w:t>
      </w:r>
      <w:r w:rsidR="006E3000">
        <w:rPr>
          <w:rFonts w:ascii="Times New Roman" w:hAnsi="Times New Roman" w:cs="Times New Roman"/>
          <w:sz w:val="28"/>
          <w:szCs w:val="28"/>
        </w:rPr>
        <w:t>кого района от  28.05.2015 № 27,</w:t>
      </w:r>
      <w:r>
        <w:rPr>
          <w:rFonts w:ascii="Times New Roman" w:hAnsi="Times New Roman" w:cs="Times New Roman"/>
          <w:sz w:val="28"/>
          <w:szCs w:val="28"/>
        </w:rPr>
        <w:t xml:space="preserve"> заслушав отчет о работе контрольно-счетной палаты Сызранского района за 2016 год, </w:t>
      </w:r>
      <w:r w:rsidR="00BC5B2D" w:rsidRPr="00BC5B2D">
        <w:rPr>
          <w:rFonts w:ascii="Times New Roman" w:hAnsi="Times New Roman" w:cs="Times New Roman"/>
          <w:sz w:val="28"/>
          <w:szCs w:val="28"/>
        </w:rPr>
        <w:t>Собрание представителей Сызранского района</w:t>
      </w:r>
      <w:proofErr w:type="gramEnd"/>
    </w:p>
    <w:p w:rsidR="00BC5B2D" w:rsidRPr="00BC5B2D" w:rsidRDefault="00BC5B2D" w:rsidP="00BC5B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2D">
        <w:rPr>
          <w:rFonts w:ascii="Times New Roman" w:hAnsi="Times New Roman" w:cs="Times New Roman"/>
          <w:sz w:val="28"/>
          <w:szCs w:val="28"/>
        </w:rPr>
        <w:t>РЕШИЛО:</w:t>
      </w:r>
    </w:p>
    <w:p w:rsidR="006855AB" w:rsidRDefault="00BC5B2D" w:rsidP="006855A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B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3000">
        <w:rPr>
          <w:rFonts w:ascii="Times New Roman" w:hAnsi="Times New Roman" w:cs="Times New Roman"/>
          <w:sz w:val="28"/>
          <w:szCs w:val="28"/>
        </w:rPr>
        <w:t xml:space="preserve">прилагаемый к настоящему решению </w:t>
      </w:r>
      <w:r w:rsidR="00524B83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BC5B2D">
        <w:rPr>
          <w:rFonts w:ascii="Times New Roman" w:hAnsi="Times New Roman" w:cs="Times New Roman"/>
          <w:sz w:val="28"/>
          <w:szCs w:val="28"/>
        </w:rPr>
        <w:t>о</w:t>
      </w:r>
      <w:r w:rsidR="00524B83">
        <w:rPr>
          <w:rFonts w:ascii="Times New Roman" w:hAnsi="Times New Roman" w:cs="Times New Roman"/>
          <w:sz w:val="28"/>
          <w:szCs w:val="28"/>
        </w:rPr>
        <w:t xml:space="preserve"> работе контрольно-счетной палаты </w:t>
      </w:r>
      <w:r w:rsidRPr="00BC5B2D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6E3000">
        <w:rPr>
          <w:rFonts w:ascii="Times New Roman" w:hAnsi="Times New Roman" w:cs="Times New Roman"/>
          <w:sz w:val="28"/>
          <w:szCs w:val="28"/>
        </w:rPr>
        <w:t xml:space="preserve"> за 2016 год.</w:t>
      </w:r>
    </w:p>
    <w:p w:rsidR="00BC5B2D" w:rsidRPr="006855AB" w:rsidRDefault="006855AB" w:rsidP="006855A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AB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«Информационный вестник муниципального района Сызранский» и разместить на официальном сайте муниципального района Сызранский в информационно-телекоммуникационной сети Интернет</w:t>
      </w:r>
      <w:r w:rsidR="00C84EB5">
        <w:rPr>
          <w:rFonts w:ascii="Times New Roman" w:hAnsi="Times New Roman" w:cs="Times New Roman"/>
          <w:sz w:val="28"/>
          <w:szCs w:val="28"/>
        </w:rPr>
        <w:t>.</w:t>
      </w:r>
    </w:p>
    <w:p w:rsidR="006855AB" w:rsidRDefault="006855AB" w:rsidP="006E30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855AB" w:rsidRDefault="006855AB" w:rsidP="006E30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6855AB" w:rsidRDefault="006855AB" w:rsidP="006E30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Сызранского района                                                            Н.А. Тихонов</w:t>
      </w:r>
    </w:p>
    <w:p w:rsidR="006855AB" w:rsidRDefault="006855AB" w:rsidP="006E300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C63" w:rsidRDefault="00830C63" w:rsidP="006E300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C5B2D" w:rsidRPr="006E3000" w:rsidRDefault="00BC5B2D" w:rsidP="006E300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3000">
        <w:rPr>
          <w:rFonts w:ascii="Times New Roman" w:hAnsi="Times New Roman" w:cs="Times New Roman"/>
          <w:sz w:val="24"/>
          <w:szCs w:val="24"/>
        </w:rPr>
        <w:t>Утве</w:t>
      </w:r>
      <w:r w:rsidR="006E3000" w:rsidRPr="006E3000">
        <w:rPr>
          <w:rFonts w:ascii="Times New Roman" w:hAnsi="Times New Roman" w:cs="Times New Roman"/>
          <w:sz w:val="24"/>
          <w:szCs w:val="24"/>
        </w:rPr>
        <w:t>ржден</w:t>
      </w:r>
    </w:p>
    <w:p w:rsidR="00BC5B2D" w:rsidRPr="006E3000" w:rsidRDefault="00BC5B2D" w:rsidP="006E300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3000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</w:t>
      </w:r>
    </w:p>
    <w:p w:rsidR="00BC5B2D" w:rsidRPr="006E3000" w:rsidRDefault="00BC5B2D" w:rsidP="006E300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3000">
        <w:rPr>
          <w:rFonts w:ascii="Times New Roman" w:hAnsi="Times New Roman" w:cs="Times New Roman"/>
          <w:sz w:val="24"/>
          <w:szCs w:val="24"/>
        </w:rPr>
        <w:t>Сызранского района</w:t>
      </w:r>
    </w:p>
    <w:p w:rsidR="00BC5B2D" w:rsidRPr="006E3000" w:rsidRDefault="00BC5B2D" w:rsidP="006E300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E3000">
        <w:rPr>
          <w:rFonts w:ascii="Times New Roman" w:hAnsi="Times New Roman" w:cs="Times New Roman"/>
          <w:sz w:val="24"/>
          <w:szCs w:val="24"/>
        </w:rPr>
        <w:t xml:space="preserve">от </w:t>
      </w:r>
      <w:r w:rsidR="006E3000" w:rsidRPr="006E3000">
        <w:rPr>
          <w:rFonts w:ascii="Times New Roman" w:hAnsi="Times New Roman" w:cs="Times New Roman"/>
          <w:sz w:val="24"/>
          <w:szCs w:val="24"/>
        </w:rPr>
        <w:t xml:space="preserve"> 16.03.2017</w:t>
      </w:r>
      <w:r w:rsidRPr="006E3000">
        <w:rPr>
          <w:rFonts w:ascii="Times New Roman" w:hAnsi="Times New Roman" w:cs="Times New Roman"/>
          <w:sz w:val="24"/>
          <w:szCs w:val="24"/>
        </w:rPr>
        <w:t xml:space="preserve"> г. № </w:t>
      </w:r>
      <w:r w:rsidR="0065122C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AA657B" w:rsidRDefault="00AA657B"/>
    <w:p w:rsidR="00AA657B" w:rsidRDefault="00AA657B"/>
    <w:p w:rsidR="00AA657B" w:rsidRPr="00AA657B" w:rsidRDefault="00AA657B" w:rsidP="00AA657B">
      <w:pPr>
        <w:spacing w:after="25"/>
        <w:ind w:left="10" w:right="14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65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ОТЧЕТ </w:t>
      </w:r>
    </w:p>
    <w:p w:rsidR="00AA657B" w:rsidRPr="00AA657B" w:rsidRDefault="00BC5B2D" w:rsidP="006E3000">
      <w:pPr>
        <w:spacing w:after="25"/>
        <w:ind w:left="10" w:right="14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</w:t>
      </w:r>
      <w:r w:rsidR="00AA65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онтрольно-счетной палаты</w:t>
      </w:r>
      <w:r w:rsidR="006E30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AA65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Сызранского района за</w:t>
      </w:r>
      <w:r w:rsidR="00AA657B" w:rsidRPr="00AA65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201</w:t>
      </w:r>
      <w:r w:rsidR="00AA65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 год</w:t>
      </w:r>
    </w:p>
    <w:p w:rsidR="00AA657B" w:rsidRPr="00AA657B" w:rsidRDefault="00AA657B" w:rsidP="00AA657B">
      <w:pPr>
        <w:spacing w:after="25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657B" w:rsidRPr="006E3000" w:rsidRDefault="00AA657B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Контрольно-счетной палаты Сызранского района о проведенной работе в 2016 году подготовлен в соответствии с Положением «О контрольно-счетной палате Сызранского района», утвержденным </w:t>
      </w:r>
      <w:r w:rsidR="006E300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Собрания представителей Сызранского района от 28.05.201</w:t>
      </w:r>
      <w:r w:rsidR="006E300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27.  </w:t>
      </w:r>
    </w:p>
    <w:p w:rsidR="00AA657B" w:rsidRPr="006E3000" w:rsidRDefault="00AA657B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предста</w:t>
      </w:r>
      <w:r w:rsidR="00CB1505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вителей </w:t>
      </w:r>
      <w:r w:rsidR="006E300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Сызранского района </w:t>
      </w:r>
      <w:r w:rsidR="00CB1505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16.06.2016</w:t>
      </w:r>
      <w:r w:rsidR="006E300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47 председателем контрольно-счетной палаты Сызранского района назначена Кузнецова Виктория Александровна, вступи</w:t>
      </w:r>
      <w:r w:rsidR="006E300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вшая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должность с 22.06.2016</w:t>
      </w:r>
      <w:r w:rsidR="006E300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A657B" w:rsidRPr="006E3000" w:rsidRDefault="00AA657B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состоит из </w:t>
      </w:r>
      <w:r w:rsidR="00446562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разделов, раскрывающих основные направления работы и результаты деятельности </w:t>
      </w:r>
      <w:r w:rsidR="006E300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 </w:t>
      </w:r>
      <w:r w:rsidR="0059248E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Сызранского района</w:t>
      </w:r>
      <w:r w:rsidR="0089419B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6E3000" w:rsidRDefault="006E3000" w:rsidP="006E3000">
      <w:pPr>
        <w:pStyle w:val="ConsNormal"/>
        <w:widowControl/>
        <w:ind w:left="-15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B56ED1" w:rsidRDefault="001E699D" w:rsidP="006E3000">
      <w:pPr>
        <w:pStyle w:val="ConsNormal"/>
        <w:widowControl/>
        <w:ind w:left="-15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6E3000">
        <w:rPr>
          <w:rFonts w:ascii="Times New Roman" w:hAnsi="Times New Roman" w:cs="Times New Roman"/>
          <w:sz w:val="28"/>
          <w:szCs w:val="28"/>
        </w:rPr>
        <w:t>1.</w:t>
      </w:r>
      <w:r w:rsidR="00B56ED1" w:rsidRPr="006E3000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6E3000" w:rsidRPr="006E3000" w:rsidRDefault="006E3000" w:rsidP="006E3000">
      <w:pPr>
        <w:pStyle w:val="ConsNormal"/>
        <w:widowControl/>
        <w:ind w:left="-15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6E3000" w:rsidRPr="006E3000" w:rsidRDefault="00B56ED1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00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917B01" w:rsidRPr="006E3000"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  <w:r w:rsidRPr="006E30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300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E3000">
        <w:rPr>
          <w:rFonts w:ascii="Times New Roman" w:hAnsi="Times New Roman" w:cs="Times New Roman"/>
          <w:sz w:val="28"/>
          <w:szCs w:val="28"/>
        </w:rPr>
        <w:t xml:space="preserve">– контрольно-счетная палата, КСП) является постоянно действующим органом внешнего муниципального финансового контроля, обладает правами юридического лица и осуществляет свою деятельность в соответствии с </w:t>
      </w:r>
      <w:hyperlink r:id="rId9" w:history="1">
        <w:r w:rsidRPr="006E300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E3000">
        <w:rPr>
          <w:rFonts w:ascii="Times New Roman" w:hAnsi="Times New Roman" w:cs="Times New Roman"/>
          <w:sz w:val="28"/>
          <w:szCs w:val="28"/>
        </w:rPr>
        <w:t xml:space="preserve"> </w:t>
      </w:r>
      <w:r w:rsidR="006E300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контрольно-счетной палате Сызранского района», утвержденным решением Собрания представителей Сызранского района от 28.05.2015 № 27</w:t>
      </w:r>
      <w:r w:rsidR="0061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также – Положение о контрольно-счетной палате)</w:t>
      </w:r>
      <w:r w:rsidR="006E300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56ED1" w:rsidRPr="006E3000" w:rsidRDefault="00B56ED1" w:rsidP="006E3000">
      <w:pPr>
        <w:pStyle w:val="ConsNormal"/>
        <w:widowControl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3000">
        <w:rPr>
          <w:rFonts w:ascii="Times New Roman" w:hAnsi="Times New Roman" w:cs="Times New Roman"/>
          <w:sz w:val="28"/>
          <w:szCs w:val="28"/>
        </w:rPr>
        <w:t xml:space="preserve">В отчетном периоде штатная численность контрольно-счетной палаты составляла </w:t>
      </w:r>
      <w:r w:rsidR="00917B01" w:rsidRPr="006E3000">
        <w:rPr>
          <w:rFonts w:ascii="Times New Roman" w:hAnsi="Times New Roman" w:cs="Times New Roman"/>
          <w:sz w:val="28"/>
          <w:szCs w:val="28"/>
        </w:rPr>
        <w:t>3,5</w:t>
      </w:r>
      <w:r w:rsidRPr="006E300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17B01" w:rsidRPr="006E3000">
        <w:rPr>
          <w:rFonts w:ascii="Times New Roman" w:hAnsi="Times New Roman" w:cs="Times New Roman"/>
          <w:sz w:val="28"/>
          <w:szCs w:val="28"/>
        </w:rPr>
        <w:t>ы</w:t>
      </w:r>
      <w:r w:rsidRPr="006E3000">
        <w:rPr>
          <w:rFonts w:ascii="Times New Roman" w:hAnsi="Times New Roman" w:cs="Times New Roman"/>
          <w:sz w:val="28"/>
          <w:szCs w:val="28"/>
        </w:rPr>
        <w:t>.</w:t>
      </w:r>
    </w:p>
    <w:p w:rsidR="00B56ED1" w:rsidRPr="006E3000" w:rsidRDefault="00B56ED1" w:rsidP="006E3000">
      <w:pPr>
        <w:pStyle w:val="ConsNormal"/>
        <w:widowControl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000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палаты основывается на Конституции Российской Федерации и осуществляется </w:t>
      </w:r>
      <w:r w:rsidR="00611C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E300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(далее – БК РФ), </w:t>
      </w:r>
      <w:r w:rsidR="00611C9A">
        <w:rPr>
          <w:rFonts w:ascii="Times New Roman" w:hAnsi="Times New Roman" w:cs="Times New Roman"/>
          <w:sz w:val="28"/>
          <w:szCs w:val="28"/>
        </w:rPr>
        <w:t>ф</w:t>
      </w:r>
      <w:r w:rsidRPr="006E3000">
        <w:rPr>
          <w:rFonts w:ascii="Times New Roman" w:hAnsi="Times New Roman" w:cs="Times New Roman"/>
          <w:sz w:val="28"/>
          <w:szCs w:val="28"/>
        </w:rPr>
        <w:t>едеральным</w:t>
      </w:r>
      <w:r w:rsidR="00611C9A">
        <w:rPr>
          <w:rFonts w:ascii="Times New Roman" w:hAnsi="Times New Roman" w:cs="Times New Roman"/>
          <w:sz w:val="28"/>
          <w:szCs w:val="28"/>
        </w:rPr>
        <w:t>и</w:t>
      </w:r>
      <w:r w:rsidRPr="006E30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1C9A">
        <w:rPr>
          <w:rFonts w:ascii="Times New Roman" w:hAnsi="Times New Roman" w:cs="Times New Roman"/>
          <w:sz w:val="28"/>
          <w:szCs w:val="28"/>
        </w:rPr>
        <w:t>а</w:t>
      </w:r>
      <w:r w:rsidRPr="006E3000">
        <w:rPr>
          <w:rFonts w:ascii="Times New Roman" w:hAnsi="Times New Roman" w:cs="Times New Roman"/>
          <w:sz w:val="28"/>
          <w:szCs w:val="28"/>
        </w:rPr>
        <w:t>м</w:t>
      </w:r>
      <w:r w:rsidR="00611C9A">
        <w:rPr>
          <w:rFonts w:ascii="Times New Roman" w:hAnsi="Times New Roman" w:cs="Times New Roman"/>
          <w:sz w:val="28"/>
          <w:szCs w:val="28"/>
        </w:rPr>
        <w:t>и:</w:t>
      </w:r>
      <w:r w:rsidRPr="006E3000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611C9A">
        <w:rPr>
          <w:rFonts w:ascii="Times New Roman" w:hAnsi="Times New Roman" w:cs="Times New Roman"/>
          <w:sz w:val="28"/>
          <w:szCs w:val="28"/>
        </w:rPr>
        <w:t xml:space="preserve"> </w:t>
      </w:r>
      <w:r w:rsidRPr="006E300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11C9A" w:rsidRPr="0078563D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611C9A">
        <w:rPr>
          <w:rFonts w:ascii="Times New Roman" w:hAnsi="Times New Roman" w:cs="Times New Roman"/>
          <w:sz w:val="28"/>
          <w:szCs w:val="28"/>
        </w:rPr>
        <w:t>№</w:t>
      </w:r>
      <w:r w:rsidR="00611C9A" w:rsidRPr="0078563D">
        <w:rPr>
          <w:rFonts w:ascii="Times New Roman" w:hAnsi="Times New Roman" w:cs="Times New Roman"/>
          <w:sz w:val="28"/>
          <w:szCs w:val="28"/>
        </w:rPr>
        <w:t xml:space="preserve"> 6-ФЗ</w:t>
      </w:r>
      <w:r w:rsidR="00611C9A">
        <w:rPr>
          <w:rFonts w:ascii="Times New Roman" w:hAnsi="Times New Roman" w:cs="Times New Roman"/>
          <w:sz w:val="28"/>
          <w:szCs w:val="28"/>
        </w:rPr>
        <w:t xml:space="preserve"> «</w:t>
      </w:r>
      <w:r w:rsidR="00611C9A" w:rsidRPr="0078563D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11C9A">
        <w:rPr>
          <w:rFonts w:ascii="Times New Roman" w:hAnsi="Times New Roman" w:cs="Times New Roman"/>
          <w:sz w:val="28"/>
          <w:szCs w:val="28"/>
        </w:rPr>
        <w:t>»</w:t>
      </w:r>
      <w:r w:rsidR="005229B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6-ФЗ)</w:t>
      </w:r>
      <w:r w:rsidRPr="006E3000">
        <w:rPr>
          <w:rFonts w:ascii="Times New Roman" w:hAnsi="Times New Roman" w:cs="Times New Roman"/>
          <w:sz w:val="28"/>
          <w:szCs w:val="28"/>
        </w:rPr>
        <w:t>, другими</w:t>
      </w:r>
      <w:proofErr w:type="gramEnd"/>
      <w:r w:rsidRPr="006E300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611C9A">
        <w:rPr>
          <w:rFonts w:ascii="Times New Roman" w:hAnsi="Times New Roman" w:cs="Times New Roman"/>
          <w:sz w:val="28"/>
          <w:szCs w:val="28"/>
        </w:rPr>
        <w:t>, регулирующими деятельность по осуществлению внешнего муниципального финансового контроля</w:t>
      </w:r>
      <w:r w:rsidRPr="006E30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ED1" w:rsidRPr="006E3000" w:rsidRDefault="00B56ED1" w:rsidP="006E3000">
      <w:pPr>
        <w:pStyle w:val="ConsNormal"/>
        <w:widowControl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E3000"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исполнение части 1 статьи 11 </w:t>
      </w:r>
      <w:hyperlink r:id="rId10" w:history="1">
        <w:r w:rsidRPr="006E300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6E3000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план деятельности контрольно-счетной палаты </w:t>
      </w:r>
      <w:r w:rsidR="00917B01" w:rsidRPr="006E3000">
        <w:rPr>
          <w:rFonts w:ascii="Times New Roman" w:hAnsi="Times New Roman" w:cs="Times New Roman"/>
          <w:sz w:val="28"/>
          <w:szCs w:val="28"/>
        </w:rPr>
        <w:t>Сызранского района на 2016</w:t>
      </w:r>
      <w:r w:rsidRPr="006E3000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917B01" w:rsidRPr="006E3000">
        <w:rPr>
          <w:rFonts w:ascii="Times New Roman" w:hAnsi="Times New Roman" w:cs="Times New Roman"/>
          <w:sz w:val="28"/>
          <w:szCs w:val="28"/>
        </w:rPr>
        <w:t>приказом</w:t>
      </w:r>
      <w:r w:rsidRPr="006E3000">
        <w:rPr>
          <w:rFonts w:ascii="Times New Roman" w:hAnsi="Times New Roman" w:cs="Times New Roman"/>
          <w:sz w:val="28"/>
          <w:szCs w:val="28"/>
        </w:rPr>
        <w:t xml:space="preserve"> </w:t>
      </w:r>
      <w:r w:rsidR="005229B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6E3000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917B01" w:rsidRPr="006E3000">
        <w:rPr>
          <w:rFonts w:ascii="Times New Roman" w:hAnsi="Times New Roman" w:cs="Times New Roman"/>
          <w:sz w:val="28"/>
          <w:szCs w:val="28"/>
        </w:rPr>
        <w:t>Сызранского района от 22.06.2016 №</w:t>
      </w:r>
      <w:r w:rsidR="005229BE">
        <w:rPr>
          <w:rFonts w:ascii="Times New Roman" w:hAnsi="Times New Roman" w:cs="Times New Roman"/>
          <w:sz w:val="28"/>
          <w:szCs w:val="28"/>
        </w:rPr>
        <w:t xml:space="preserve"> </w:t>
      </w:r>
      <w:r w:rsidR="00917B01" w:rsidRPr="006E3000">
        <w:rPr>
          <w:rFonts w:ascii="Times New Roman" w:hAnsi="Times New Roman" w:cs="Times New Roman"/>
          <w:sz w:val="28"/>
          <w:szCs w:val="28"/>
        </w:rPr>
        <w:t>10-</w:t>
      </w:r>
      <w:r w:rsidRPr="006E3000">
        <w:rPr>
          <w:rFonts w:ascii="Times New Roman" w:hAnsi="Times New Roman" w:cs="Times New Roman"/>
          <w:sz w:val="28"/>
          <w:szCs w:val="28"/>
        </w:rPr>
        <w:t>р (далее</w:t>
      </w:r>
      <w:r w:rsidR="00917B01" w:rsidRPr="006E3000">
        <w:rPr>
          <w:rFonts w:ascii="Times New Roman" w:hAnsi="Times New Roman" w:cs="Times New Roman"/>
          <w:sz w:val="28"/>
          <w:szCs w:val="28"/>
        </w:rPr>
        <w:t xml:space="preserve"> – План деятельности КСП на 2016</w:t>
      </w:r>
      <w:r w:rsidRPr="006E3000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DD7886" w:rsidRPr="006E3000" w:rsidRDefault="00DD7886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исполнения требований ст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Федерального закона №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6-ФЗ, а также ст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атьи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Положения 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был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11EC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КСП и </w:t>
      </w:r>
      <w:r w:rsidR="00116577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6577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тандартов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муниципального финансового контроля:</w:t>
      </w:r>
    </w:p>
    <w:p w:rsidR="00DD7886" w:rsidRPr="006E3000" w:rsidRDefault="005229BE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7886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16577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бюджета на очередной финансовый год и плановый период</w:t>
      </w:r>
      <w:r w:rsidR="00DD7886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</w:p>
    <w:p w:rsidR="00DD7886" w:rsidRPr="006E3000" w:rsidRDefault="00DD7886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22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Финансово-экономическая экспертиза проектов</w:t>
      </w:r>
      <w:r w:rsidR="00116577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правовых актов и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программ»</w:t>
      </w:r>
      <w:r w:rsidRPr="006E3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DD7886" w:rsidRPr="006E3000" w:rsidRDefault="00DD7886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22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«Экспертиза квартальных отчетов об исполнении бюджета          </w:t>
      </w:r>
      <w:r w:rsidR="00FD7D6D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Сызранского района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D7886" w:rsidRPr="006E3000" w:rsidRDefault="00DD7886" w:rsidP="005229BE">
      <w:pPr>
        <w:spacing w:after="0" w:line="240" w:lineRule="auto"/>
        <w:ind w:left="-15" w:right="-1"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7D6D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контрольных мероприятий в отношении органов местного самоуправления и муниципальных органов</w:t>
      </w:r>
      <w:r w:rsidR="00710EE8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D7D6D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 органов местного самоуправления),</w:t>
      </w:r>
      <w:r w:rsidR="0027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D6D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учреждений и унитарных предприятий Сызранского района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74A89" w:rsidRPr="006E3000" w:rsidRDefault="00574A89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«Проведение контрольных мероприятий в отношении иных организаций Сызранского района».</w:t>
      </w:r>
    </w:p>
    <w:p w:rsidR="00DD7886" w:rsidRPr="006E3000" w:rsidRDefault="00DD7886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9D" w:rsidRPr="000D0B54" w:rsidRDefault="001E699D" w:rsidP="005229B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B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контрольно-счетной палаты</w:t>
      </w:r>
      <w:r w:rsidR="005229BE" w:rsidRPr="000D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иными органами местного самоуправления</w:t>
      </w:r>
    </w:p>
    <w:p w:rsidR="005229BE" w:rsidRPr="005229BE" w:rsidRDefault="005229BE" w:rsidP="005229BE">
      <w:pPr>
        <w:pStyle w:val="a9"/>
        <w:autoSpaceDE w:val="0"/>
        <w:autoSpaceDN w:val="0"/>
        <w:adjustRightInd w:val="0"/>
        <w:spacing w:after="0" w:line="240" w:lineRule="auto"/>
        <w:ind w:left="168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9D" w:rsidRPr="006E3000" w:rsidRDefault="001E699D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ноября 2016 года заключено соглашение об информационном взаимодействии 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Управлением Федерального казначейства по Самарской области. Правовыми основаниями для информационного взаимодействия </w:t>
      </w:r>
      <w:r w:rsidR="005229BE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Самарской области являются Конституция 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Бюджетный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Федеральный закон №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6-ФЗ, и иные нормативные правовые акты </w:t>
      </w:r>
      <w:r w:rsidR="0052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</w:t>
      </w:r>
      <w:r w:rsidR="00435295">
        <w:rPr>
          <w:rFonts w:ascii="Times New Roman" w:hAnsi="Times New Roman" w:cs="Times New Roman"/>
          <w:sz w:val="28"/>
          <w:szCs w:val="28"/>
        </w:rPr>
        <w:t>регулирующие деятельность по осуществлению внешнего муниципального финансового контроля</w:t>
      </w:r>
      <w:r w:rsidR="00435295" w:rsidRPr="006E3000">
        <w:rPr>
          <w:rFonts w:ascii="Times New Roman" w:hAnsi="Times New Roman" w:cs="Times New Roman"/>
          <w:sz w:val="28"/>
          <w:szCs w:val="28"/>
        </w:rPr>
        <w:t>.</w:t>
      </w:r>
    </w:p>
    <w:p w:rsidR="001E699D" w:rsidRDefault="001E699D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</w:t>
      </w:r>
      <w:r w:rsid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</w:t>
      </w:r>
      <w:r w:rsid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Федерального закона №</w:t>
      </w:r>
      <w:r w:rsid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 </w:t>
      </w:r>
      <w:r w:rsidR="00435295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представительные органы поселений</w:t>
      </w:r>
      <w:r w:rsid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5295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состав Сызранского района, заключили соглашения </w:t>
      </w:r>
      <w:r w:rsid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35295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5295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435295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35295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95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Сызранского района полномочий контрольно-счетного органа поселения по осуществлению внешнего муниципального финансового контроля. </w:t>
      </w:r>
      <w:r w:rsid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заключены с 15 поселениями.</w:t>
      </w:r>
    </w:p>
    <w:p w:rsidR="00435295" w:rsidRPr="006E3000" w:rsidRDefault="00435295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9D" w:rsidRPr="00435295" w:rsidRDefault="00F258FC" w:rsidP="006E3000">
      <w:pPr>
        <w:widowControl w:val="0"/>
        <w:autoSpaceDE w:val="0"/>
        <w:autoSpaceDN w:val="0"/>
        <w:adjustRightInd w:val="0"/>
        <w:spacing w:after="0" w:line="240" w:lineRule="auto"/>
        <w:ind w:left="-15" w:right="-1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99D" w:rsidRPr="0043529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Информационная и организационная деятельность</w:t>
      </w:r>
    </w:p>
    <w:p w:rsidR="001E699D" w:rsidRPr="006E3000" w:rsidRDefault="001E699D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статьей 19 Федерального закона №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6-ФЗ, статьей 20 Положения о контрольно-счетной палате размещение информации о деятельности контрольно-счетной палаты осуществлялось на официальном 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</w:t>
      </w:r>
      <w:r w:rsidR="00F258FC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258FC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58FC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Сызранский Самарской области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наполнение и обновление информации. В отчетном периоде размещен</w:t>
      </w:r>
      <w:r w:rsidR="00F258FC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58FC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деятельности КСП на 2016 год,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8FC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КСП и </w:t>
      </w:r>
      <w:r w:rsidR="00F258FC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внешнего муниципального финансового контроля.</w:t>
      </w:r>
    </w:p>
    <w:p w:rsidR="00F258FC" w:rsidRPr="006E3000" w:rsidRDefault="001E699D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председатель контрольно-счетной палаты, </w:t>
      </w:r>
      <w:r w:rsidR="00F258FC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постоянных комиссий </w:t>
      </w:r>
      <w:r w:rsidR="00F258FC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Сызранского района</w:t>
      </w:r>
      <w:r w:rsidR="00DE6F42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присутствовал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совещаниях, проводимых </w:t>
      </w:r>
      <w:r w:rsidR="00F258FC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Сызранского района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58FC" w:rsidRPr="006E3000" w:rsidRDefault="00F258FC" w:rsidP="006E3000">
      <w:pPr>
        <w:spacing w:after="0" w:line="24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27E27" w:rsidRPr="009F13C8" w:rsidRDefault="00446562" w:rsidP="006E3000">
      <w:pPr>
        <w:spacing w:after="0" w:line="240" w:lineRule="auto"/>
        <w:ind w:left="-15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9F13C8">
        <w:rPr>
          <w:rFonts w:ascii="Times New Roman" w:hAnsi="Times New Roman" w:cs="Times New Roman"/>
          <w:sz w:val="28"/>
          <w:szCs w:val="28"/>
        </w:rPr>
        <w:t>4.Экспертно-аналитическая деятельность</w:t>
      </w:r>
    </w:p>
    <w:p w:rsidR="00830C63" w:rsidRPr="00B74A54" w:rsidRDefault="00830C63" w:rsidP="00830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контрольно-счетной палатой проведено 48 эксп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ертно-аналитических мероприятий, в том числе 15 экспертно-аналитических  экспертиз правовых актов органов местного самоуправления и 33 экспертизы</w:t>
      </w:r>
      <w:r w:rsidRPr="0098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 проектов изменений муниципальных программ.</w:t>
      </w:r>
    </w:p>
    <w:p w:rsidR="00B74A54" w:rsidRPr="006E3000" w:rsidRDefault="00B74A54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деятельности КСП на 2016 год контрольно-счетной палатой по результатам </w:t>
      </w:r>
      <w:proofErr w:type="gramStart"/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правовых актов органов местного самоуправления</w:t>
      </w:r>
      <w:proofErr w:type="gramEnd"/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подготовлены следующие заключения: </w:t>
      </w:r>
    </w:p>
    <w:p w:rsidR="005435D0" w:rsidRPr="006E3000" w:rsidRDefault="00B74A54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проект решения Собрания представителей Сызранского района</w:t>
      </w:r>
      <w:r w:rsidR="00FB4BC0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2017 год и на плановый период 2018 и 2019 годов», в к</w:t>
      </w:r>
      <w:r w:rsidR="00A91FA8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 отражены 14</w:t>
      </w:r>
      <w:r w:rsidR="00A72C50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A72C5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(бюджет муниципального района Сызранский на 2017 год и плановый период 2018 и 2019 годов принят во втором чтении с учетом замечаний и предложений </w:t>
      </w:r>
      <w:r w:rsidR="009F1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72C5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</w:t>
      </w:r>
      <w:r w:rsidR="00CB1505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7304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72C50" w:rsidRPr="006E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4BE0" w:rsidRPr="006E3000" w:rsidRDefault="00B74A54" w:rsidP="006E3000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686D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заключения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</w:t>
      </w:r>
      <w:r w:rsidR="00CD5B3D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D54BE0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Сызранского района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реш</w:t>
      </w:r>
      <w:r w:rsidR="00D54BE0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 бюджете муниципального района Сызранский на 2016 год и на плановый период 2017 и 2018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="00D54BE0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отражены 4 предложения;</w:t>
      </w:r>
    </w:p>
    <w:p w:rsidR="00D54BE0" w:rsidRPr="006E3000" w:rsidRDefault="00D54BE0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Сызранского района «Об утверждении порядка предоставления дотации на стимулирование роста налогового потенциала бюджетов сельских поселений»;</w:t>
      </w:r>
    </w:p>
    <w:p w:rsidR="00D54BE0" w:rsidRPr="006E3000" w:rsidRDefault="00D54BE0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</w:t>
      </w:r>
      <w:r w:rsidR="00E11D7F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представителей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Сызранского района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внесению изменений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Сызранского района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предоставлении иных межбюджетных трансфертов из бюджета муниципального района в бюджет поселений в 2016»; </w:t>
      </w:r>
    </w:p>
    <w:p w:rsidR="00E11D7F" w:rsidRPr="006E3000" w:rsidRDefault="00CD5B3D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проект решения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Сызранского района «О введении в действие на территории муниципального района Сызранский ЕНВД», в кото</w:t>
      </w:r>
      <w:r w:rsidR="00E87240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отражены 3 предложения;</w:t>
      </w:r>
    </w:p>
    <w:p w:rsidR="002D233C" w:rsidRPr="006E3000" w:rsidRDefault="002D233C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проект решения Собрания представителей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внесению изменений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Сызранского района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предоставления дотации на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стимулирование роста налогового потенциала в 2016году»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отражены 3 предложения;</w:t>
      </w:r>
    </w:p>
    <w:p w:rsidR="005435D0" w:rsidRPr="006E3000" w:rsidRDefault="005435D0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3C" w:rsidRPr="006E3000" w:rsidRDefault="002D233C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на проект решения Собрания представителей Сызранского района «Об утверждении порядка предоставления дотации на стимулирование роста налогового потенциала бюджетов сельских поселений муниципального района Сызранский» в котором отражены 2 предложения контрольно-счетной палаты;</w:t>
      </w:r>
      <w:proofErr w:type="gramEnd"/>
    </w:p>
    <w:p w:rsidR="002D233C" w:rsidRPr="006E3000" w:rsidRDefault="00AA23ED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-заключение на проект решения Собрания представителей «О внесении изменений в решение Собрания представителей Сызранского района «Об утверждении прогнозного плана приватизации муниципального имущества муниципального района Сызранский»;</w:t>
      </w:r>
    </w:p>
    <w:p w:rsidR="00AA23ED" w:rsidRPr="006E3000" w:rsidRDefault="00AA23ED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на проект решения Собрания представителей Сызранского района «Об утверждении прогнозного план</w:t>
      </w:r>
      <w:proofErr w:type="gramStart"/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программы) приватизации муниципального имущества муниципального района Сызранский на 2017 год»</w:t>
      </w:r>
      <w:r w:rsidR="00BA1DB7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отражено 1 предложение;</w:t>
      </w:r>
    </w:p>
    <w:p w:rsidR="00BA1DB7" w:rsidRPr="006E3000" w:rsidRDefault="00BA1DB7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на проект решения Собрания представителей «О внесении изменений в решение Собрание представителей «Об утверждении порядка предоставления дотации на стимулирование </w:t>
      </w:r>
      <w:proofErr w:type="gramStart"/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налогового потенциала бюджетов сельских поселений муниципального района</w:t>
      </w:r>
      <w:proofErr w:type="gramEnd"/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Сызранский», в кото</w:t>
      </w:r>
      <w:r w:rsidR="005A0BF9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отражено 1 предложение;</w:t>
      </w:r>
    </w:p>
    <w:p w:rsidR="005A0BF9" w:rsidRPr="006E3000" w:rsidRDefault="005A0BF9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на проект решения Собрания представителей Сызранского района «Об утверждении Положения «О муниципальной казне му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Сызранский»,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 1 предложение;</w:t>
      </w:r>
    </w:p>
    <w:p w:rsidR="005A0BF9" w:rsidRPr="006E3000" w:rsidRDefault="005A0BF9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на проект решения Собрания представителей Сызранского</w:t>
      </w:r>
      <w:r w:rsidR="00787174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</w:t>
      </w:r>
      <w:r w:rsidR="00787174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Собрания представителей С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7174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зранского района от 25.04.201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87174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174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019B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об оплате труда в органах местного самоуп</w:t>
      </w:r>
      <w:r w:rsidR="00787174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муниципального района С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ызранский</w:t>
      </w:r>
      <w:r w:rsidR="00787174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содержащие предложение по доработке проекта.</w:t>
      </w:r>
    </w:p>
    <w:p w:rsidR="00B74A54" w:rsidRPr="006E3000" w:rsidRDefault="00B74A54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контрольно-сче</w:t>
      </w:r>
      <w:r w:rsidR="005435D0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палате на основании отчета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</w:t>
      </w:r>
      <w:r w:rsidR="007B2E37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подготовлена информация о ходе исполнения бюджета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B2E37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 2016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B2E37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Сызранского района и Главе Сызранского района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730" w:rsidRPr="006E3000" w:rsidRDefault="009B45C2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деятельности КСП на 2016 год контрольно-счетной палатой по </w:t>
      </w:r>
      <w:r w:rsidR="00E5336A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экспертизы проектов</w:t>
      </w:r>
      <w:r w:rsidR="009863F9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изменений муниципальных программ было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3F9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36A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33 заключения.</w:t>
      </w:r>
    </w:p>
    <w:p w:rsidR="00E5336A" w:rsidRPr="006E3000" w:rsidRDefault="00B74A54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всех указанных экспертно-аналитических мероприятий контрольно-счетной палатой установлено и отражено </w:t>
      </w:r>
      <w:r w:rsidR="00E5336A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9F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36A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предложения.</w:t>
      </w:r>
    </w:p>
    <w:p w:rsidR="00B74A54" w:rsidRPr="006E3000" w:rsidRDefault="00B74A54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8 Положения о контрольно-счетной палате </w:t>
      </w:r>
      <w:proofErr w:type="gramStart"/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проведения экспертно-аналитических мероприятий представлялась в </w:t>
      </w:r>
      <w:r w:rsidR="00E5336A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Сызранского района и Главе Сызранского района.</w:t>
      </w:r>
    </w:p>
    <w:p w:rsidR="00827E27" w:rsidRPr="006E3000" w:rsidRDefault="00827E27" w:rsidP="006E3000">
      <w:pPr>
        <w:spacing w:after="0" w:line="240" w:lineRule="auto"/>
        <w:ind w:left="-15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27E27" w:rsidRPr="009F13C8" w:rsidRDefault="00545149" w:rsidP="006E3000">
      <w:pPr>
        <w:tabs>
          <w:tab w:val="left" w:pos="0"/>
        </w:tabs>
        <w:spacing w:after="0" w:line="240" w:lineRule="auto"/>
        <w:ind w:left="-15" w:right="-1" w:firstLine="71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3C8">
        <w:rPr>
          <w:rFonts w:ascii="Times New Roman" w:eastAsia="Calibri" w:hAnsi="Times New Roman" w:cs="Times New Roman"/>
          <w:sz w:val="28"/>
          <w:szCs w:val="28"/>
        </w:rPr>
        <w:t>5</w:t>
      </w:r>
      <w:r w:rsidR="00827E27" w:rsidRPr="009F13C8">
        <w:rPr>
          <w:rFonts w:ascii="Times New Roman" w:eastAsia="Calibri" w:hAnsi="Times New Roman" w:cs="Times New Roman"/>
          <w:sz w:val="28"/>
          <w:szCs w:val="28"/>
        </w:rPr>
        <w:t xml:space="preserve">. Финансовое, материальное и кадровое обеспечение деятельности </w:t>
      </w:r>
    </w:p>
    <w:p w:rsidR="00827E27" w:rsidRPr="009F13C8" w:rsidRDefault="00827E27" w:rsidP="006E3000">
      <w:pPr>
        <w:tabs>
          <w:tab w:val="left" w:pos="0"/>
        </w:tabs>
        <w:spacing w:after="0" w:line="240" w:lineRule="auto"/>
        <w:ind w:left="-15" w:right="-1" w:firstLine="71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13C8">
        <w:rPr>
          <w:rFonts w:ascii="Times New Roman" w:eastAsia="Calibri" w:hAnsi="Times New Roman" w:cs="Times New Roman"/>
          <w:sz w:val="28"/>
          <w:szCs w:val="28"/>
        </w:rPr>
        <w:t>контрольно-счетной палаты</w:t>
      </w:r>
      <w:r w:rsidR="00545149" w:rsidRPr="009F13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149" w:rsidRPr="006E3000" w:rsidRDefault="00545149" w:rsidP="006E3000">
      <w:pPr>
        <w:tabs>
          <w:tab w:val="left" w:pos="0"/>
        </w:tabs>
        <w:spacing w:after="0" w:line="240" w:lineRule="auto"/>
        <w:ind w:left="-15" w:right="-1" w:firstLine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E27" w:rsidRPr="006E3000" w:rsidRDefault="00827E27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45149"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контрольно-счетной палатой осуществлялись мероприятия по </w:t>
      </w:r>
      <w:proofErr w:type="gramStart"/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E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представлением сведений о доходах, расходах, об имуществе и обязательствах имущественного характера сотрудников, а также их супруги (супруга) и несовершеннолетних детей. </w:t>
      </w:r>
    </w:p>
    <w:p w:rsidR="00FD537E" w:rsidRDefault="00FD537E" w:rsidP="00FD5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смета контрольно-счетной палаты на 201</w:t>
      </w:r>
      <w:r w:rsidRPr="00545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утверждена 22.06.2016</w:t>
      </w:r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объемом лимитов бюджетных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1052,5</w:t>
      </w:r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D537E" w:rsidRDefault="00FD537E" w:rsidP="00FD5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 </w:t>
      </w:r>
    </w:p>
    <w:p w:rsidR="00FD537E" w:rsidRDefault="00FD537E" w:rsidP="00FD5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-фонд оплаты труда со страховыми взносами 30,2% - 763,7 тыс. руб.</w:t>
      </w:r>
    </w:p>
    <w:p w:rsidR="00FD537E" w:rsidRDefault="00FD537E" w:rsidP="00FD5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материально-техническое обеспечение (оргтехника, производственно- </w:t>
      </w:r>
      <w:proofErr w:type="gramEnd"/>
    </w:p>
    <w:p w:rsidR="00FD537E" w:rsidRDefault="00FD537E" w:rsidP="00FD5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хозяйственный инвентарь, канцелярские товары, услуги связи и прочее) </w:t>
      </w:r>
    </w:p>
    <w:p w:rsidR="00FD537E" w:rsidRDefault="00FD537E" w:rsidP="00FD5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222,4 тыс. руб.</w:t>
      </w:r>
    </w:p>
    <w:p w:rsidR="00FD537E" w:rsidRPr="00827E27" w:rsidRDefault="00FD537E" w:rsidP="00FD5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программное обеспечение 66,4 тыс. руб.</w:t>
      </w:r>
    </w:p>
    <w:p w:rsidR="00FD537E" w:rsidRDefault="00FD537E" w:rsidP="00FD5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председатель</w:t>
      </w:r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Pr="0044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</w:t>
      </w:r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23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 в системе муниципального управления»,</w:t>
      </w:r>
      <w:r w:rsidRPr="00D6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прослушал семинар на тему</w:t>
      </w:r>
      <w:r w:rsidRPr="00D6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«Отчетность государственных и муниципальных учреждений за 2016год».</w:t>
      </w:r>
      <w:r w:rsidRPr="0082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37E" w:rsidRDefault="00FD537E" w:rsidP="00FD5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49D" w:rsidRPr="006E3000" w:rsidRDefault="003D049D" w:rsidP="006E3000">
      <w:pPr>
        <w:autoSpaceDE w:val="0"/>
        <w:autoSpaceDN w:val="0"/>
        <w:adjustRightInd w:val="0"/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47" w:rsidRPr="006E3000" w:rsidRDefault="00342547" w:rsidP="006E3000">
      <w:pPr>
        <w:spacing w:after="0" w:line="240" w:lineRule="auto"/>
        <w:ind w:left="-15" w:right="-1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547" w:rsidRPr="006E3000" w:rsidRDefault="00342547" w:rsidP="006E3000">
      <w:pPr>
        <w:spacing w:after="0" w:line="240" w:lineRule="auto"/>
        <w:ind w:left="-15" w:right="-1" w:firstLine="710"/>
        <w:rPr>
          <w:rFonts w:ascii="Times New Roman" w:hAnsi="Times New Roman" w:cs="Times New Roman"/>
          <w:sz w:val="28"/>
          <w:szCs w:val="28"/>
        </w:rPr>
      </w:pPr>
    </w:p>
    <w:sectPr w:rsidR="00342547" w:rsidRPr="006E3000" w:rsidSect="006E3000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9F" w:rsidRDefault="00783A9F" w:rsidP="006E3000">
      <w:pPr>
        <w:spacing w:after="0" w:line="240" w:lineRule="auto"/>
      </w:pPr>
      <w:r>
        <w:separator/>
      </w:r>
    </w:p>
  </w:endnote>
  <w:endnote w:type="continuationSeparator" w:id="0">
    <w:p w:rsidR="00783A9F" w:rsidRDefault="00783A9F" w:rsidP="006E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9F" w:rsidRDefault="00783A9F" w:rsidP="006E3000">
      <w:pPr>
        <w:spacing w:after="0" w:line="240" w:lineRule="auto"/>
      </w:pPr>
      <w:r>
        <w:separator/>
      </w:r>
    </w:p>
  </w:footnote>
  <w:footnote w:type="continuationSeparator" w:id="0">
    <w:p w:rsidR="00783A9F" w:rsidRDefault="00783A9F" w:rsidP="006E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66"/>
      <w:docPartObj>
        <w:docPartGallery w:val="Page Numbers (Top of Page)"/>
        <w:docPartUnique/>
      </w:docPartObj>
    </w:sdtPr>
    <w:sdtEndPr/>
    <w:sdtContent>
      <w:p w:rsidR="006E3000" w:rsidRDefault="00680E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000" w:rsidRDefault="006E3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5675"/>
    <w:multiLevelType w:val="hybridMultilevel"/>
    <w:tmpl w:val="3BE4E1E4"/>
    <w:lvl w:ilvl="0" w:tplc="77E878F2">
      <w:start w:val="2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2551B"/>
    <w:multiLevelType w:val="hybridMultilevel"/>
    <w:tmpl w:val="26D28B84"/>
    <w:lvl w:ilvl="0" w:tplc="E22C2D60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32"/>
    <w:rsid w:val="000D0B54"/>
    <w:rsid w:val="00103CEE"/>
    <w:rsid w:val="00116577"/>
    <w:rsid w:val="001166C6"/>
    <w:rsid w:val="001E699D"/>
    <w:rsid w:val="001F472E"/>
    <w:rsid w:val="002778F6"/>
    <w:rsid w:val="0028019B"/>
    <w:rsid w:val="002C54C1"/>
    <w:rsid w:val="002D233C"/>
    <w:rsid w:val="00342547"/>
    <w:rsid w:val="003C449B"/>
    <w:rsid w:val="003D049D"/>
    <w:rsid w:val="00432B47"/>
    <w:rsid w:val="00435295"/>
    <w:rsid w:val="00446562"/>
    <w:rsid w:val="00510D2A"/>
    <w:rsid w:val="005229BE"/>
    <w:rsid w:val="00524B83"/>
    <w:rsid w:val="005435D0"/>
    <w:rsid w:val="00545149"/>
    <w:rsid w:val="00574A89"/>
    <w:rsid w:val="0059248E"/>
    <w:rsid w:val="005A0BF9"/>
    <w:rsid w:val="00611C9A"/>
    <w:rsid w:val="0065122C"/>
    <w:rsid w:val="0065484C"/>
    <w:rsid w:val="00680EF0"/>
    <w:rsid w:val="006855AB"/>
    <w:rsid w:val="006E3000"/>
    <w:rsid w:val="00710EE8"/>
    <w:rsid w:val="007111EC"/>
    <w:rsid w:val="00764E37"/>
    <w:rsid w:val="00773040"/>
    <w:rsid w:val="00776426"/>
    <w:rsid w:val="00783A9F"/>
    <w:rsid w:val="00787174"/>
    <w:rsid w:val="007B2E37"/>
    <w:rsid w:val="0081686D"/>
    <w:rsid w:val="00827E27"/>
    <w:rsid w:val="00830C63"/>
    <w:rsid w:val="00893829"/>
    <w:rsid w:val="0089419B"/>
    <w:rsid w:val="00917B01"/>
    <w:rsid w:val="009863F9"/>
    <w:rsid w:val="009B45C2"/>
    <w:rsid w:val="009B7730"/>
    <w:rsid w:val="009F13C8"/>
    <w:rsid w:val="009F3F36"/>
    <w:rsid w:val="00A72C50"/>
    <w:rsid w:val="00A9135E"/>
    <w:rsid w:val="00A91FA8"/>
    <w:rsid w:val="00AA23ED"/>
    <w:rsid w:val="00AA657B"/>
    <w:rsid w:val="00AB4458"/>
    <w:rsid w:val="00AC69D8"/>
    <w:rsid w:val="00AD4AA0"/>
    <w:rsid w:val="00AF2ED5"/>
    <w:rsid w:val="00B035AD"/>
    <w:rsid w:val="00B36910"/>
    <w:rsid w:val="00B47332"/>
    <w:rsid w:val="00B56ED1"/>
    <w:rsid w:val="00B74A54"/>
    <w:rsid w:val="00BA1DB7"/>
    <w:rsid w:val="00BC5B2D"/>
    <w:rsid w:val="00BE5604"/>
    <w:rsid w:val="00C63E5C"/>
    <w:rsid w:val="00C84EB5"/>
    <w:rsid w:val="00CB1505"/>
    <w:rsid w:val="00CD5B3D"/>
    <w:rsid w:val="00D54BE0"/>
    <w:rsid w:val="00D65A88"/>
    <w:rsid w:val="00D96BF8"/>
    <w:rsid w:val="00DD7886"/>
    <w:rsid w:val="00DE6F42"/>
    <w:rsid w:val="00E11C0E"/>
    <w:rsid w:val="00E11D7F"/>
    <w:rsid w:val="00E5336A"/>
    <w:rsid w:val="00E87240"/>
    <w:rsid w:val="00EA1B4F"/>
    <w:rsid w:val="00F235CB"/>
    <w:rsid w:val="00F258FC"/>
    <w:rsid w:val="00FB4BC0"/>
    <w:rsid w:val="00FD537E"/>
    <w:rsid w:val="00FD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6E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5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000"/>
  </w:style>
  <w:style w:type="paragraph" w:styleId="a7">
    <w:name w:val="footer"/>
    <w:basedOn w:val="a"/>
    <w:link w:val="a8"/>
    <w:uiPriority w:val="99"/>
    <w:semiHidden/>
    <w:unhideWhenUsed/>
    <w:rsid w:val="006E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000"/>
  </w:style>
  <w:style w:type="paragraph" w:styleId="a9">
    <w:name w:val="List Paragraph"/>
    <w:basedOn w:val="a"/>
    <w:uiPriority w:val="34"/>
    <w:qFormat/>
    <w:rsid w:val="0052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6E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3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85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3000"/>
  </w:style>
  <w:style w:type="paragraph" w:styleId="a7">
    <w:name w:val="footer"/>
    <w:basedOn w:val="a"/>
    <w:link w:val="a8"/>
    <w:uiPriority w:val="99"/>
    <w:semiHidden/>
    <w:unhideWhenUsed/>
    <w:rsid w:val="006E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000"/>
  </w:style>
  <w:style w:type="paragraph" w:styleId="a9">
    <w:name w:val="List Paragraph"/>
    <w:basedOn w:val="a"/>
    <w:uiPriority w:val="34"/>
    <w:qFormat/>
    <w:rsid w:val="0052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9539888878918810E64D8042514A88B356D88267BEC528B74119A6F347C4B814F141F76922E1691025D4z5I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539888878918810E64D8042514A88B356D88267BEC528B74119A6F347C4B814F141F76922E1691025D4z5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Наталья</cp:lastModifiedBy>
  <cp:revision>8</cp:revision>
  <cp:lastPrinted>2017-02-22T06:52:00Z</cp:lastPrinted>
  <dcterms:created xsi:type="dcterms:W3CDTF">2017-03-09T07:25:00Z</dcterms:created>
  <dcterms:modified xsi:type="dcterms:W3CDTF">2017-03-17T05:36:00Z</dcterms:modified>
</cp:coreProperties>
</file>