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36" w:rsidRDefault="000521E2" w:rsidP="00421829">
      <w:pPr>
        <w:spacing w:line="276" w:lineRule="auto"/>
        <w:rPr>
          <w:b/>
        </w:rPr>
      </w:pPr>
      <w:r>
        <w:rPr>
          <w:b/>
        </w:rPr>
        <w:t xml:space="preserve">    </w:t>
      </w:r>
      <w:r w:rsidR="004D0677">
        <w:rPr>
          <w:b/>
        </w:rPr>
        <w:t xml:space="preserve"> </w:t>
      </w:r>
      <w:r w:rsidR="00352C5B">
        <w:rPr>
          <w:b/>
        </w:rPr>
        <w:t xml:space="preserve">  </w:t>
      </w:r>
      <w:r w:rsidR="00237045">
        <w:rPr>
          <w:b/>
        </w:rPr>
        <w:t xml:space="preserve">  </w:t>
      </w:r>
      <w:r w:rsidR="00B93D8D">
        <w:rPr>
          <w:b/>
        </w:rPr>
        <w:t xml:space="preserve"> </w:t>
      </w:r>
      <w:r w:rsidR="006A27DE">
        <w:rPr>
          <w:b/>
        </w:rPr>
        <w:t xml:space="preserve"> </w:t>
      </w:r>
      <w:r w:rsidR="00CE3C82">
        <w:rPr>
          <w:b/>
        </w:rPr>
        <w:t xml:space="preserve"> </w:t>
      </w:r>
    </w:p>
    <w:p w:rsidR="00682A97" w:rsidRDefault="00764DFD" w:rsidP="00421829">
      <w:pPr>
        <w:spacing w:line="276" w:lineRule="auto"/>
        <w:rPr>
          <w:szCs w:val="28"/>
        </w:rPr>
      </w:pPr>
      <w:r>
        <w:rPr>
          <w:b/>
        </w:rPr>
        <w:tab/>
      </w:r>
      <w:r w:rsidR="0091097B">
        <w:rPr>
          <w:b/>
          <w:noProof/>
          <w:sz w:val="32"/>
          <w:szCs w:val="32"/>
        </w:rPr>
        <w:pict>
          <v:shapetype id="_x0000_t202" coordsize="21600,21600" o:spt="202" path="m,l,21600r21600,l21600,xe">
            <v:stroke joinstyle="miter"/>
            <v:path gradientshapeok="t" o:connecttype="rect"/>
          </v:shapetype>
          <v:shape id="Text Box 5" o:spid="_x0000_s1026" type="#_x0000_t202" style="position:absolute;left:0;text-align:left;margin-left:250.6pt;margin-top:13.25pt;width:236.25pt;height:27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CMuA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" filled="f" stroked="f">
            <v:textbox>
              <w:txbxContent>
                <w:p w:rsidR="0091097B" w:rsidRPr="002E6353" w:rsidRDefault="0091097B" w:rsidP="00682A97">
                  <w:pPr>
                    <w:spacing w:after="0" w:line="240" w:lineRule="auto"/>
                    <w:rPr>
                      <w:szCs w:val="28"/>
                    </w:rPr>
                  </w:pPr>
                </w:p>
                <w:p w:rsidR="0091097B" w:rsidRPr="002E6353" w:rsidRDefault="0091097B" w:rsidP="00682A97">
                  <w:pPr>
                    <w:spacing w:after="0" w:line="240" w:lineRule="auto"/>
                    <w:jc w:val="center"/>
                    <w:rPr>
                      <w:szCs w:val="28"/>
                    </w:rPr>
                  </w:pPr>
                  <w:r w:rsidRPr="002E6353">
                    <w:rPr>
                      <w:szCs w:val="28"/>
                    </w:rPr>
                    <w:t>М.П.  «УТВЕРЖДАЮ»</w:t>
                  </w:r>
                </w:p>
                <w:p w:rsidR="0091097B" w:rsidRPr="002E6353" w:rsidRDefault="0091097B" w:rsidP="00682A97">
                  <w:pPr>
                    <w:spacing w:after="0" w:line="240" w:lineRule="auto"/>
                    <w:jc w:val="center"/>
                    <w:rPr>
                      <w:szCs w:val="28"/>
                    </w:rPr>
                  </w:pPr>
                  <w:r w:rsidRPr="002E6353">
                    <w:rPr>
                      <w:szCs w:val="28"/>
                    </w:rPr>
                    <w:t xml:space="preserve"> Председатель палаты</w:t>
                  </w:r>
                </w:p>
                <w:p w:rsidR="0091097B" w:rsidRPr="002E6353" w:rsidRDefault="0091097B" w:rsidP="00682A97">
                  <w:pPr>
                    <w:spacing w:after="0" w:line="240" w:lineRule="auto"/>
                    <w:jc w:val="center"/>
                    <w:rPr>
                      <w:szCs w:val="28"/>
                    </w:rPr>
                  </w:pPr>
                  <w:r w:rsidRPr="002E6353">
                    <w:rPr>
                      <w:szCs w:val="28"/>
                    </w:rPr>
                    <w:t xml:space="preserve"> ___________ </w:t>
                  </w:r>
                  <w:r>
                    <w:rPr>
                      <w:szCs w:val="28"/>
                    </w:rPr>
                    <w:t>Ю.Е.Филашина</w:t>
                  </w:r>
                </w:p>
                <w:p w:rsidR="0091097B" w:rsidRPr="002E6353" w:rsidRDefault="001F4E41" w:rsidP="00682A97">
                  <w:pPr>
                    <w:spacing w:after="0" w:line="240" w:lineRule="auto"/>
                    <w:rPr>
                      <w:szCs w:val="28"/>
                    </w:rPr>
                  </w:pPr>
                  <w:r>
                    <w:rPr>
                      <w:szCs w:val="28"/>
                    </w:rPr>
                    <w:t xml:space="preserve">   </w:t>
                  </w:r>
                  <w:r w:rsidR="0091097B" w:rsidRPr="002E6353">
                    <w:rPr>
                      <w:szCs w:val="28"/>
                    </w:rPr>
                    <w:t>(подпись)</w:t>
                  </w:r>
                </w:p>
                <w:p w:rsidR="0091097B" w:rsidRPr="00F31FD0" w:rsidRDefault="0091097B" w:rsidP="00682A97">
                  <w:pPr>
                    <w:spacing w:after="0" w:line="240" w:lineRule="auto"/>
                    <w:ind w:left="0" w:firstLine="0"/>
                    <w:rPr>
                      <w:szCs w:val="28"/>
                    </w:rPr>
                  </w:pPr>
                  <w:r>
                    <w:rPr>
                      <w:szCs w:val="28"/>
                    </w:rPr>
                    <w:t xml:space="preserve">             </w:t>
                  </w:r>
                  <w:r w:rsidRPr="002E6353">
                    <w:rPr>
                      <w:szCs w:val="28"/>
                    </w:rPr>
                    <w:t>«_</w:t>
                  </w:r>
                  <w:r>
                    <w:rPr>
                      <w:szCs w:val="28"/>
                    </w:rPr>
                    <w:t>2</w:t>
                  </w:r>
                  <w:r w:rsidR="001F4E41">
                    <w:rPr>
                      <w:szCs w:val="28"/>
                    </w:rPr>
                    <w:t>3</w:t>
                  </w:r>
                  <w:proofErr w:type="gramStart"/>
                  <w:r w:rsidRPr="002E6353">
                    <w:rPr>
                      <w:szCs w:val="28"/>
                    </w:rPr>
                    <w:t>_»</w:t>
                  </w:r>
                  <w:r w:rsidR="001F4E41">
                    <w:rPr>
                      <w:szCs w:val="28"/>
                    </w:rPr>
                    <w:t xml:space="preserve">   </w:t>
                  </w:r>
                  <w:proofErr w:type="gramEnd"/>
                  <w:r w:rsidRPr="002E6353">
                    <w:rPr>
                      <w:szCs w:val="28"/>
                    </w:rPr>
                    <w:t>__</w:t>
                  </w:r>
                  <w:r>
                    <w:rPr>
                      <w:szCs w:val="28"/>
                    </w:rPr>
                    <w:t>11</w:t>
                  </w:r>
                  <w:r w:rsidRPr="002E6353">
                    <w:rPr>
                      <w:szCs w:val="28"/>
                    </w:rPr>
                    <w:t>__</w:t>
                  </w:r>
                  <w:r w:rsidR="001F4E41">
                    <w:rPr>
                      <w:szCs w:val="28"/>
                    </w:rPr>
                    <w:t xml:space="preserve">    </w:t>
                  </w:r>
                  <w:r w:rsidRPr="002E6353">
                    <w:rPr>
                      <w:szCs w:val="28"/>
                    </w:rPr>
                    <w:t>20</w:t>
                  </w:r>
                  <w:r>
                    <w:rPr>
                      <w:szCs w:val="28"/>
                    </w:rPr>
                    <w:t>20</w:t>
                  </w:r>
                  <w:r w:rsidRPr="002E6353">
                    <w:rPr>
                      <w:szCs w:val="28"/>
                    </w:rPr>
                    <w:t>г.</w:t>
                  </w:r>
                </w:p>
                <w:p w:rsidR="0091097B" w:rsidRPr="00A746D9" w:rsidRDefault="0091097B" w:rsidP="00682A97">
                  <w:pPr>
                    <w:jc w:val="center"/>
                    <w:rPr>
                      <w:b/>
                      <w:szCs w:val="28"/>
                    </w:rPr>
                  </w:pPr>
                </w:p>
              </w:txbxContent>
            </v:textbox>
          </v:shape>
        </w:pict>
      </w:r>
    </w:p>
    <w:p w:rsidR="00682A97" w:rsidRPr="002E6353" w:rsidRDefault="00682A97" w:rsidP="00421829">
      <w:pPr>
        <w:spacing w:after="0" w:line="276" w:lineRule="auto"/>
        <w:rPr>
          <w:sz w:val="24"/>
          <w:szCs w:val="24"/>
        </w:rPr>
      </w:pPr>
      <w:r w:rsidRPr="002E6353">
        <w:rPr>
          <w:b/>
          <w:noProof/>
          <w:sz w:val="32"/>
          <w:szCs w:val="32"/>
        </w:rPr>
        <w:drawing>
          <wp:anchor distT="0" distB="0" distL="114300" distR="114300" simplePos="0" relativeHeight="251658240" behindDoc="1" locked="0" layoutInCell="1" allowOverlap="1">
            <wp:simplePos x="0" y="0"/>
            <wp:positionH relativeFrom="column">
              <wp:posOffset>1463827</wp:posOffset>
            </wp:positionH>
            <wp:positionV relativeFrom="paragraph">
              <wp:posOffset>175260</wp:posOffset>
            </wp:positionV>
            <wp:extent cx="630555" cy="1028700"/>
            <wp:effectExtent l="0" t="0" r="0" b="0"/>
            <wp:wrapThrough wrapText="bothSides">
              <wp:wrapPolygon edited="0">
                <wp:start x="0" y="0"/>
                <wp:lineTo x="0" y="21200"/>
                <wp:lineTo x="20882" y="21200"/>
                <wp:lineTo x="20882" y="0"/>
                <wp:lineTo x="0" y="0"/>
              </wp:wrapPolygon>
            </wp:wrapThrough>
            <wp:docPr id="20" name="Рисунок 20"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682A97" w:rsidRPr="002E6353" w:rsidRDefault="00682A97" w:rsidP="00421829">
      <w:pPr>
        <w:spacing w:after="0" w:line="276" w:lineRule="auto"/>
        <w:ind w:right="5395"/>
        <w:rPr>
          <w:sz w:val="24"/>
          <w:szCs w:val="24"/>
        </w:rPr>
      </w:pPr>
    </w:p>
    <w:p w:rsidR="00682A97" w:rsidRPr="002E6353" w:rsidRDefault="00682A97" w:rsidP="00421829">
      <w:pPr>
        <w:spacing w:after="0" w:line="276" w:lineRule="auto"/>
        <w:ind w:right="5395"/>
        <w:rPr>
          <w:sz w:val="24"/>
          <w:szCs w:val="24"/>
        </w:rPr>
      </w:pPr>
    </w:p>
    <w:p w:rsidR="00682A97" w:rsidRPr="002E6353" w:rsidRDefault="00682A97" w:rsidP="00421829">
      <w:pPr>
        <w:spacing w:after="0" w:line="276" w:lineRule="auto"/>
        <w:ind w:right="5395"/>
        <w:jc w:val="center"/>
        <w:rPr>
          <w:b/>
          <w:caps/>
          <w:sz w:val="32"/>
          <w:szCs w:val="32"/>
        </w:rPr>
      </w:pPr>
      <w:r w:rsidRPr="002E6353">
        <w:rPr>
          <w:b/>
          <w:caps/>
          <w:sz w:val="32"/>
          <w:szCs w:val="32"/>
        </w:rPr>
        <w:t>КОНТРОЛЬНО-СЧЕТНАЯ ПАЛАТА</w:t>
      </w:r>
    </w:p>
    <w:p w:rsidR="00682A97" w:rsidRPr="002E6353" w:rsidRDefault="00682A97" w:rsidP="00421829">
      <w:pPr>
        <w:spacing w:after="0" w:line="276" w:lineRule="auto"/>
        <w:ind w:right="5395"/>
        <w:jc w:val="center"/>
        <w:rPr>
          <w:b/>
          <w:sz w:val="32"/>
          <w:szCs w:val="32"/>
        </w:rPr>
      </w:pPr>
      <w:r w:rsidRPr="002E6353">
        <w:rPr>
          <w:b/>
          <w:sz w:val="32"/>
          <w:szCs w:val="32"/>
        </w:rPr>
        <w:t>Сызранского района</w:t>
      </w:r>
    </w:p>
    <w:p w:rsidR="00682A97" w:rsidRPr="002E6353" w:rsidRDefault="00682A97" w:rsidP="00421829">
      <w:pPr>
        <w:spacing w:after="0" w:line="276" w:lineRule="auto"/>
        <w:ind w:right="5395"/>
        <w:jc w:val="center"/>
        <w:rPr>
          <w:b/>
          <w:sz w:val="32"/>
          <w:szCs w:val="32"/>
        </w:rPr>
      </w:pPr>
      <w:r w:rsidRPr="002E6353">
        <w:rPr>
          <w:b/>
          <w:sz w:val="32"/>
          <w:szCs w:val="32"/>
        </w:rPr>
        <w:t>Самарской области</w:t>
      </w:r>
    </w:p>
    <w:p w:rsidR="00682A97" w:rsidRPr="002E6353" w:rsidRDefault="00682A97" w:rsidP="00421829">
      <w:pPr>
        <w:spacing w:after="0" w:line="276" w:lineRule="auto"/>
        <w:ind w:right="5395"/>
        <w:jc w:val="center"/>
        <w:rPr>
          <w:sz w:val="24"/>
          <w:szCs w:val="24"/>
        </w:rPr>
      </w:pPr>
      <w:r w:rsidRPr="002E6353">
        <w:rPr>
          <w:sz w:val="24"/>
          <w:szCs w:val="24"/>
        </w:rPr>
        <w:t xml:space="preserve">446001, </w:t>
      </w:r>
      <w:proofErr w:type="spellStart"/>
      <w:r w:rsidRPr="002E6353">
        <w:rPr>
          <w:sz w:val="24"/>
          <w:szCs w:val="24"/>
        </w:rPr>
        <w:t>г.Сызрань</w:t>
      </w:r>
      <w:proofErr w:type="spellEnd"/>
      <w:r w:rsidRPr="002E6353">
        <w:rPr>
          <w:sz w:val="24"/>
          <w:szCs w:val="24"/>
        </w:rPr>
        <w:t xml:space="preserve">, </w:t>
      </w:r>
    </w:p>
    <w:p w:rsidR="00682A97" w:rsidRPr="002E6353" w:rsidRDefault="00682A97" w:rsidP="00421829">
      <w:pPr>
        <w:spacing w:after="0" w:line="276" w:lineRule="auto"/>
        <w:ind w:right="5395"/>
        <w:jc w:val="center"/>
        <w:rPr>
          <w:sz w:val="24"/>
          <w:szCs w:val="24"/>
        </w:rPr>
      </w:pPr>
      <w:proofErr w:type="spellStart"/>
      <w:r w:rsidRPr="002E6353">
        <w:rPr>
          <w:sz w:val="24"/>
          <w:szCs w:val="24"/>
        </w:rPr>
        <w:t>ул.Советская</w:t>
      </w:r>
      <w:proofErr w:type="spellEnd"/>
      <w:r w:rsidRPr="002E6353">
        <w:rPr>
          <w:sz w:val="24"/>
          <w:szCs w:val="24"/>
        </w:rPr>
        <w:t>, 39,</w:t>
      </w:r>
    </w:p>
    <w:p w:rsidR="00682A97" w:rsidRDefault="00682A97" w:rsidP="00421829">
      <w:pPr>
        <w:spacing w:after="0" w:line="276" w:lineRule="auto"/>
        <w:ind w:right="5395"/>
        <w:jc w:val="center"/>
        <w:rPr>
          <w:sz w:val="24"/>
          <w:szCs w:val="24"/>
        </w:rPr>
      </w:pPr>
      <w:r w:rsidRPr="002E6353">
        <w:rPr>
          <w:sz w:val="24"/>
          <w:szCs w:val="24"/>
        </w:rPr>
        <w:t>телефон (8464) 98-66-</w:t>
      </w:r>
      <w:r w:rsidR="001F4E41">
        <w:rPr>
          <w:sz w:val="24"/>
          <w:szCs w:val="24"/>
        </w:rPr>
        <w:t>2</w:t>
      </w:r>
      <w:r w:rsidRPr="002E6353">
        <w:rPr>
          <w:sz w:val="24"/>
          <w:szCs w:val="24"/>
        </w:rPr>
        <w:t>1</w:t>
      </w:r>
    </w:p>
    <w:p w:rsidR="001F4E41" w:rsidRPr="002E6353" w:rsidRDefault="001F4E41" w:rsidP="00421829">
      <w:pPr>
        <w:spacing w:after="0" w:line="276" w:lineRule="auto"/>
        <w:ind w:right="5395"/>
        <w:jc w:val="center"/>
        <w:rPr>
          <w:sz w:val="24"/>
          <w:szCs w:val="24"/>
        </w:rPr>
      </w:pPr>
    </w:p>
    <w:p w:rsidR="00682A97" w:rsidRPr="002E6353" w:rsidRDefault="00682A97" w:rsidP="00421829">
      <w:pPr>
        <w:spacing w:after="0" w:line="276" w:lineRule="auto"/>
        <w:ind w:right="5395"/>
        <w:jc w:val="center"/>
        <w:rPr>
          <w:sz w:val="24"/>
          <w:szCs w:val="24"/>
        </w:rPr>
      </w:pPr>
      <w:r w:rsidRPr="002E6353">
        <w:rPr>
          <w:sz w:val="24"/>
          <w:szCs w:val="24"/>
        </w:rPr>
        <w:t>«_</w:t>
      </w:r>
      <w:r w:rsidR="00FB6737">
        <w:rPr>
          <w:sz w:val="24"/>
          <w:szCs w:val="24"/>
        </w:rPr>
        <w:t>2</w:t>
      </w:r>
      <w:r w:rsidR="001F4E41">
        <w:rPr>
          <w:sz w:val="24"/>
          <w:szCs w:val="24"/>
        </w:rPr>
        <w:t>3</w:t>
      </w:r>
      <w:proofErr w:type="gramStart"/>
      <w:r w:rsidRPr="002E6353">
        <w:rPr>
          <w:sz w:val="24"/>
          <w:szCs w:val="24"/>
        </w:rPr>
        <w:t>_»_</w:t>
      </w:r>
      <w:proofErr w:type="gramEnd"/>
      <w:r w:rsidRPr="002E6353">
        <w:rPr>
          <w:sz w:val="24"/>
          <w:szCs w:val="24"/>
        </w:rPr>
        <w:t>___</w:t>
      </w:r>
      <w:r w:rsidR="000437A8">
        <w:rPr>
          <w:sz w:val="24"/>
          <w:szCs w:val="24"/>
        </w:rPr>
        <w:t>11</w:t>
      </w:r>
      <w:r w:rsidRPr="002E6353">
        <w:rPr>
          <w:sz w:val="24"/>
          <w:szCs w:val="24"/>
        </w:rPr>
        <w:t>_____ 20</w:t>
      </w:r>
      <w:r w:rsidR="00796B3B">
        <w:rPr>
          <w:sz w:val="24"/>
          <w:szCs w:val="24"/>
        </w:rPr>
        <w:t>20</w:t>
      </w:r>
      <w:r w:rsidRPr="002E6353">
        <w:rPr>
          <w:sz w:val="24"/>
          <w:szCs w:val="24"/>
        </w:rPr>
        <w:t xml:space="preserve"> г. № </w:t>
      </w:r>
      <w:r w:rsidR="00D82CF7">
        <w:rPr>
          <w:sz w:val="24"/>
          <w:szCs w:val="24"/>
        </w:rPr>
        <w:t>64</w:t>
      </w:r>
    </w:p>
    <w:p w:rsidR="00682A97" w:rsidRPr="002E6353" w:rsidRDefault="00682A97" w:rsidP="00421829">
      <w:pPr>
        <w:tabs>
          <w:tab w:val="left" w:pos="3828"/>
        </w:tabs>
        <w:spacing w:after="0" w:line="276" w:lineRule="auto"/>
        <w:ind w:right="5247"/>
        <w:rPr>
          <w:sz w:val="20"/>
          <w:szCs w:val="20"/>
          <w:u w:val="single"/>
        </w:rPr>
      </w:pPr>
    </w:p>
    <w:p w:rsidR="00682A97" w:rsidRDefault="00682A97" w:rsidP="00421829">
      <w:pPr>
        <w:tabs>
          <w:tab w:val="left" w:pos="708"/>
          <w:tab w:val="left" w:pos="1416"/>
          <w:tab w:val="left" w:pos="2124"/>
          <w:tab w:val="center" w:pos="2831"/>
        </w:tabs>
        <w:spacing w:after="0" w:line="276" w:lineRule="auto"/>
        <w:ind w:right="5395"/>
        <w:rPr>
          <w:b/>
        </w:rPr>
      </w:pPr>
    </w:p>
    <w:p w:rsidR="00682A97" w:rsidRDefault="00682A97" w:rsidP="00FB6737">
      <w:pPr>
        <w:tabs>
          <w:tab w:val="left" w:pos="708"/>
          <w:tab w:val="left" w:pos="1416"/>
          <w:tab w:val="left" w:pos="2124"/>
          <w:tab w:val="center" w:pos="2831"/>
        </w:tabs>
        <w:spacing w:after="0" w:line="276" w:lineRule="auto"/>
        <w:ind w:left="0" w:right="5395" w:firstLine="0"/>
        <w:rPr>
          <w:b/>
        </w:rPr>
      </w:pPr>
    </w:p>
    <w:p w:rsidR="0025074C" w:rsidRDefault="00682A97" w:rsidP="00FB6737">
      <w:pPr>
        <w:spacing w:after="4" w:line="360" w:lineRule="auto"/>
        <w:ind w:left="432" w:right="711" w:hanging="10"/>
        <w:jc w:val="center"/>
        <w:rPr>
          <w:b/>
        </w:rPr>
      </w:pPr>
      <w:r w:rsidRPr="00682A97">
        <w:rPr>
          <w:b/>
        </w:rPr>
        <w:t>ЗАКЛЮЧЕНИЕ №</w:t>
      </w:r>
      <w:r w:rsidR="0025074C">
        <w:rPr>
          <w:b/>
        </w:rPr>
        <w:t xml:space="preserve"> </w:t>
      </w:r>
      <w:r w:rsidR="00D82CF7">
        <w:rPr>
          <w:b/>
        </w:rPr>
        <w:t>64</w:t>
      </w:r>
    </w:p>
    <w:p w:rsidR="00AE50EB" w:rsidRDefault="00D92B64" w:rsidP="00854BC5">
      <w:pPr>
        <w:spacing w:after="4" w:line="360" w:lineRule="auto"/>
        <w:ind w:left="432" w:right="711" w:hanging="10"/>
        <w:jc w:val="center"/>
      </w:pPr>
      <w:r>
        <w:rPr>
          <w:b/>
        </w:rPr>
        <w:t xml:space="preserve">НА ПРОЕКТ РЕШЕНИЯ </w:t>
      </w:r>
      <w:r w:rsidR="003D2588">
        <w:rPr>
          <w:b/>
        </w:rPr>
        <w:t>СОБРАНИЯ ПРЕДСТАВИТЕЛЕЙ</w:t>
      </w:r>
      <w:r w:rsidR="005E63EF">
        <w:rPr>
          <w:b/>
        </w:rPr>
        <w:t xml:space="preserve"> </w:t>
      </w:r>
      <w:r w:rsidR="008E7DB7">
        <w:rPr>
          <w:b/>
        </w:rPr>
        <w:t>СЫЗРАНСКОГО</w:t>
      </w:r>
      <w:r w:rsidR="003D2588">
        <w:rPr>
          <w:b/>
        </w:rPr>
        <w:t xml:space="preserve"> РАЙОНА</w:t>
      </w:r>
    </w:p>
    <w:p w:rsidR="00AE50EB" w:rsidRDefault="00D92B64" w:rsidP="00FB6737">
      <w:pPr>
        <w:spacing w:after="4" w:line="360" w:lineRule="auto"/>
        <w:ind w:left="432" w:right="709" w:hanging="10"/>
        <w:jc w:val="center"/>
      </w:pPr>
      <w:r>
        <w:rPr>
          <w:b/>
        </w:rPr>
        <w:t xml:space="preserve">«О БЮДЖЕТЕ </w:t>
      </w:r>
      <w:r w:rsidR="003D2588">
        <w:rPr>
          <w:b/>
        </w:rPr>
        <w:t>МУНИЦИПАЛЬНОГО РАЙОНА</w:t>
      </w:r>
      <w:r w:rsidR="00E74026">
        <w:rPr>
          <w:b/>
        </w:rPr>
        <w:t xml:space="preserve"> </w:t>
      </w:r>
      <w:r w:rsidR="008E7DB7">
        <w:rPr>
          <w:b/>
        </w:rPr>
        <w:t>СЫЗРАНСКИЙ</w:t>
      </w:r>
      <w:r w:rsidR="005E63EF">
        <w:rPr>
          <w:b/>
        </w:rPr>
        <w:t xml:space="preserve"> </w:t>
      </w:r>
      <w:r>
        <w:rPr>
          <w:b/>
        </w:rPr>
        <w:t>НА 20</w:t>
      </w:r>
      <w:r w:rsidR="00A60923">
        <w:rPr>
          <w:b/>
        </w:rPr>
        <w:t>2</w:t>
      </w:r>
      <w:r w:rsidR="003A0A75">
        <w:rPr>
          <w:b/>
        </w:rPr>
        <w:t>1</w:t>
      </w:r>
      <w:r w:rsidR="00A60923">
        <w:rPr>
          <w:b/>
        </w:rPr>
        <w:t xml:space="preserve"> </w:t>
      </w:r>
      <w:r>
        <w:rPr>
          <w:b/>
        </w:rPr>
        <w:t xml:space="preserve">ГОД </w:t>
      </w:r>
      <w:proofErr w:type="gramStart"/>
      <w:r>
        <w:rPr>
          <w:b/>
        </w:rPr>
        <w:t>И  ПЛАНОВЫЙ</w:t>
      </w:r>
      <w:proofErr w:type="gramEnd"/>
      <w:r>
        <w:rPr>
          <w:b/>
        </w:rPr>
        <w:t xml:space="preserve"> ПЕРИОД 20</w:t>
      </w:r>
      <w:r w:rsidR="001400DE">
        <w:rPr>
          <w:b/>
        </w:rPr>
        <w:t>2</w:t>
      </w:r>
      <w:r w:rsidR="003A0A75">
        <w:rPr>
          <w:b/>
        </w:rPr>
        <w:t>2</w:t>
      </w:r>
      <w:r w:rsidR="009A1EDD">
        <w:rPr>
          <w:b/>
        </w:rPr>
        <w:t xml:space="preserve"> и</w:t>
      </w:r>
      <w:r>
        <w:rPr>
          <w:b/>
        </w:rPr>
        <w:t xml:space="preserve"> 20</w:t>
      </w:r>
      <w:r w:rsidR="00E81872">
        <w:rPr>
          <w:b/>
        </w:rPr>
        <w:t>2</w:t>
      </w:r>
      <w:r w:rsidR="003A0A75">
        <w:rPr>
          <w:b/>
        </w:rPr>
        <w:t>3</w:t>
      </w:r>
      <w:r>
        <w:rPr>
          <w:b/>
        </w:rPr>
        <w:t xml:space="preserve"> ГОДОВ» </w:t>
      </w:r>
    </w:p>
    <w:p w:rsidR="00AE50EB" w:rsidRDefault="00D92B64" w:rsidP="00421829">
      <w:pPr>
        <w:tabs>
          <w:tab w:val="center" w:pos="8884"/>
        </w:tabs>
        <w:spacing w:line="276" w:lineRule="auto"/>
        <w:ind w:left="0" w:firstLine="0"/>
        <w:jc w:val="left"/>
      </w:pPr>
      <w:r>
        <w:tab/>
      </w:r>
    </w:p>
    <w:p w:rsidR="00AE50EB" w:rsidRDefault="00D92B64" w:rsidP="004658D1">
      <w:pPr>
        <w:spacing w:line="276" w:lineRule="auto"/>
        <w:ind w:left="-15"/>
      </w:pPr>
      <w:r>
        <w:t xml:space="preserve">Заключение </w:t>
      </w:r>
      <w:r w:rsidR="00A37368">
        <w:t>к</w:t>
      </w:r>
      <w:r>
        <w:t xml:space="preserve">онтрольно-счетной палаты </w:t>
      </w:r>
      <w:r w:rsidR="008E7DB7">
        <w:t>Сызранского района Самарской области</w:t>
      </w:r>
      <w:r>
        <w:t xml:space="preserve"> </w:t>
      </w:r>
      <w:r w:rsidR="001F4E41">
        <w:t xml:space="preserve">(далее по тексту - контрольно-счетная палата) </w:t>
      </w:r>
      <w:r>
        <w:t xml:space="preserve">на проект </w:t>
      </w:r>
      <w:r w:rsidR="0063502F">
        <w:t>р</w:t>
      </w:r>
      <w:r>
        <w:t xml:space="preserve">ешения </w:t>
      </w:r>
      <w:r w:rsidR="003D2588">
        <w:t>Собрания представителей</w:t>
      </w:r>
      <w:r w:rsidR="00205DA3">
        <w:t xml:space="preserve"> </w:t>
      </w:r>
      <w:r w:rsidR="008E7DB7">
        <w:t>Сызранского района</w:t>
      </w:r>
      <w:r w:rsidR="00650AE3">
        <w:t xml:space="preserve"> Самарской области</w:t>
      </w:r>
      <w:r>
        <w:t xml:space="preserve"> «О бюджете</w:t>
      </w:r>
      <w:r w:rsidR="00613CE7">
        <w:t xml:space="preserve"> муниципального района</w:t>
      </w:r>
      <w:r w:rsidR="00205DA3">
        <w:t xml:space="preserve"> </w:t>
      </w:r>
      <w:r w:rsidR="008E7DB7">
        <w:t>Сызранск</w:t>
      </w:r>
      <w:r w:rsidR="00613CE7">
        <w:t>ий</w:t>
      </w:r>
      <w:r>
        <w:t xml:space="preserve"> на 20</w:t>
      </w:r>
      <w:r w:rsidR="00A60923">
        <w:t>2</w:t>
      </w:r>
      <w:r w:rsidR="003A0A75">
        <w:t>1</w:t>
      </w:r>
      <w:r>
        <w:t xml:space="preserve"> год и плановый период 20</w:t>
      </w:r>
      <w:r w:rsidR="00A60923">
        <w:t>2</w:t>
      </w:r>
      <w:r w:rsidR="003A0A75">
        <w:t>2</w:t>
      </w:r>
      <w:r w:rsidR="009A1EDD">
        <w:t xml:space="preserve"> и</w:t>
      </w:r>
      <w:r>
        <w:t xml:space="preserve"> 20</w:t>
      </w:r>
      <w:r w:rsidR="00E81872">
        <w:t>2</w:t>
      </w:r>
      <w:r w:rsidR="003A0A75">
        <w:t>3</w:t>
      </w:r>
      <w:r>
        <w:t xml:space="preserve"> годов</w:t>
      </w:r>
      <w:r>
        <w:rPr>
          <w:b/>
        </w:rPr>
        <w:t xml:space="preserve">» </w:t>
      </w:r>
      <w:r>
        <w:t xml:space="preserve"> (далее по тексту </w:t>
      </w:r>
      <w:r w:rsidR="00650AE3">
        <w:t>–</w:t>
      </w:r>
      <w:r>
        <w:t xml:space="preserve"> </w:t>
      </w:r>
      <w:r w:rsidR="00205FEC">
        <w:t>П</w:t>
      </w:r>
      <w:r w:rsidR="00650AE3">
        <w:t xml:space="preserve">роект </w:t>
      </w:r>
      <w:r w:rsidR="00205FEC">
        <w:t>р</w:t>
      </w:r>
      <w:r w:rsidR="00650AE3">
        <w:t>ешения</w:t>
      </w:r>
      <w:r w:rsidR="00B953B7">
        <w:t>, проект бюджета</w:t>
      </w:r>
      <w:r>
        <w:t>) подготовлено в соответствии с Бюджетным кодексом Р</w:t>
      </w:r>
      <w:r w:rsidR="00B953B7">
        <w:t xml:space="preserve">оссийской </w:t>
      </w:r>
      <w:r>
        <w:t>Ф</w:t>
      </w:r>
      <w:r w:rsidR="00B953B7">
        <w:t xml:space="preserve">едерации </w:t>
      </w:r>
      <w:r w:rsidR="005E0764">
        <w:t>(далее по тексту БК РФ)</w:t>
      </w:r>
      <w:r>
        <w:t>,  Положением «</w:t>
      </w:r>
      <w:r w:rsidR="003D2588">
        <w:t xml:space="preserve">О </w:t>
      </w:r>
      <w:r w:rsidR="00613CE7" w:rsidRPr="00613CE7">
        <w:t>бюджетном устройстве и бюджетном процессе в муниципальном районе Сызранский Самарской области</w:t>
      </w:r>
      <w:r>
        <w:t xml:space="preserve">», утвержденным </w:t>
      </w:r>
      <w:r w:rsidR="00613CE7" w:rsidRPr="00613CE7">
        <w:t>решением Собрани</w:t>
      </w:r>
      <w:r w:rsidR="00E81872">
        <w:t>я</w:t>
      </w:r>
      <w:r w:rsidR="00613CE7" w:rsidRPr="00613CE7">
        <w:t xml:space="preserve"> представителей Сызранского района от </w:t>
      </w:r>
      <w:r w:rsidR="00E81872">
        <w:t>22</w:t>
      </w:r>
      <w:r w:rsidR="00613CE7" w:rsidRPr="00613CE7">
        <w:t>.0</w:t>
      </w:r>
      <w:r w:rsidR="00E81872">
        <w:t>8</w:t>
      </w:r>
      <w:r w:rsidR="00613CE7" w:rsidRPr="00613CE7">
        <w:t>.201</w:t>
      </w:r>
      <w:r w:rsidR="00E81872">
        <w:t xml:space="preserve">3 года № 34 </w:t>
      </w:r>
      <w:r w:rsidR="0063502F">
        <w:t>(с изменениями от 08.06.2015 года №36, от 21.12.2017 года №64)</w:t>
      </w:r>
      <w:r w:rsidR="0063502F">
        <w:t xml:space="preserve"> </w:t>
      </w:r>
      <w:r w:rsidR="00E81872">
        <w:t>(далее по тексту - Положение)</w:t>
      </w:r>
      <w:r w:rsidR="00613CE7" w:rsidRPr="00613CE7">
        <w:t xml:space="preserve">, </w:t>
      </w:r>
      <w:r>
        <w:t xml:space="preserve">Положением «О </w:t>
      </w:r>
      <w:r w:rsidR="00A37368">
        <w:t>к</w:t>
      </w:r>
      <w:r>
        <w:t xml:space="preserve">онтрольно-счетной палате </w:t>
      </w:r>
      <w:r w:rsidR="008E7DB7">
        <w:t>Сызранского района</w:t>
      </w:r>
      <w:r w:rsidR="00613CE7">
        <w:t xml:space="preserve"> Самарской области</w:t>
      </w:r>
      <w:r>
        <w:t xml:space="preserve">», </w:t>
      </w:r>
      <w:r w:rsidR="00613CE7" w:rsidRPr="00613CE7">
        <w:t xml:space="preserve">утвержденным решением Собрания представителей </w:t>
      </w:r>
      <w:r w:rsidR="00613CE7" w:rsidRPr="00613CE7">
        <w:lastRenderedPageBreak/>
        <w:t>Сызранского района Самарской области от 28.05.2015 № 27</w:t>
      </w:r>
      <w:r w:rsidR="003A0A75">
        <w:t>, ст.7 Порядка осуществления контрольно-счетной палатой Сызранского района Самарской области полномочий по внешнему муниципальному финансовому контролю, утвержденного решением Собрания представителей  Сызранского района Самарской области  от 26.03.2020 года №13.</w:t>
      </w:r>
    </w:p>
    <w:p w:rsidR="00477828" w:rsidRDefault="00EA54C2" w:rsidP="004658D1">
      <w:pPr>
        <w:spacing w:after="26" w:line="276" w:lineRule="auto"/>
        <w:ind w:left="0" w:firstLine="0"/>
      </w:pPr>
      <w:r>
        <w:tab/>
        <w:t xml:space="preserve">Целью проведения экспертизы </w:t>
      </w:r>
      <w:bookmarkStart w:id="0" w:name="_Hlk529966045"/>
      <w:r w:rsidR="00205FEC">
        <w:t>П</w:t>
      </w:r>
      <w:r>
        <w:t xml:space="preserve">роекта решения </w:t>
      </w:r>
      <w:bookmarkEnd w:id="0"/>
      <w:r>
        <w:t>является оценка на соответствие его требованиям бюджетного законодательства, определение достоверности и обоснованности формирования показателей проекта решения о бюджете района</w:t>
      </w:r>
      <w:r w:rsidR="00477828">
        <w:t>.</w:t>
      </w:r>
    </w:p>
    <w:p w:rsidR="000E78C5" w:rsidRDefault="000E78C5" w:rsidP="004658D1">
      <w:pPr>
        <w:spacing w:after="26" w:line="276" w:lineRule="auto"/>
        <w:ind w:left="0" w:firstLine="0"/>
      </w:pPr>
    </w:p>
    <w:p w:rsidR="000E78C5" w:rsidRPr="001C4B75" w:rsidRDefault="000E78C5" w:rsidP="004658D1">
      <w:pPr>
        <w:pStyle w:val="Default"/>
        <w:spacing w:line="276" w:lineRule="auto"/>
        <w:ind w:firstLine="567"/>
        <w:jc w:val="both"/>
        <w:rPr>
          <w:sz w:val="28"/>
          <w:szCs w:val="28"/>
        </w:rPr>
      </w:pPr>
      <w:r w:rsidRPr="001C4B75">
        <w:rPr>
          <w:sz w:val="28"/>
          <w:szCs w:val="28"/>
        </w:rPr>
        <w:t>В ходе проведени</w:t>
      </w:r>
      <w:r>
        <w:rPr>
          <w:sz w:val="28"/>
          <w:szCs w:val="28"/>
        </w:rPr>
        <w:t>я</w:t>
      </w:r>
      <w:r w:rsidRPr="001C4B75">
        <w:rPr>
          <w:sz w:val="28"/>
          <w:szCs w:val="28"/>
        </w:rPr>
        <w:t xml:space="preserve"> экспертно-аналитического мероприяти</w:t>
      </w:r>
      <w:r w:rsidR="00205FEC">
        <w:rPr>
          <w:sz w:val="28"/>
          <w:szCs w:val="28"/>
        </w:rPr>
        <w:t>й</w:t>
      </w:r>
      <w:r w:rsidRPr="001C4B75">
        <w:rPr>
          <w:sz w:val="28"/>
          <w:szCs w:val="28"/>
        </w:rPr>
        <w:t xml:space="preserve"> по экспертизе </w:t>
      </w:r>
      <w:r w:rsidR="00205FEC">
        <w:rPr>
          <w:sz w:val="28"/>
          <w:szCs w:val="28"/>
        </w:rPr>
        <w:t>П</w:t>
      </w:r>
      <w:r w:rsidRPr="001C4B75">
        <w:rPr>
          <w:sz w:val="28"/>
          <w:szCs w:val="28"/>
        </w:rPr>
        <w:t xml:space="preserve">роекта решения проведены: </w:t>
      </w:r>
    </w:p>
    <w:p w:rsidR="000E78C5" w:rsidRDefault="000E78C5" w:rsidP="004658D1">
      <w:pPr>
        <w:pStyle w:val="Default"/>
        <w:spacing w:line="276" w:lineRule="auto"/>
        <w:ind w:firstLine="567"/>
        <w:jc w:val="both"/>
        <w:rPr>
          <w:color w:val="auto"/>
          <w:sz w:val="28"/>
          <w:szCs w:val="28"/>
        </w:rPr>
      </w:pPr>
      <w:r w:rsidRPr="001C4B75">
        <w:rPr>
          <w:color w:val="auto"/>
          <w:sz w:val="28"/>
          <w:szCs w:val="28"/>
        </w:rPr>
        <w:t xml:space="preserve">- оценка соответствия текстовой части и структуры проекта решения о бюджете требованиям бюджетного законодательства; </w:t>
      </w:r>
    </w:p>
    <w:p w:rsidR="000E78C5" w:rsidRPr="001C4B75" w:rsidRDefault="000E78C5" w:rsidP="004658D1">
      <w:pPr>
        <w:pStyle w:val="Default"/>
        <w:spacing w:line="276" w:lineRule="auto"/>
        <w:ind w:firstLine="567"/>
        <w:jc w:val="both"/>
        <w:rPr>
          <w:color w:val="auto"/>
          <w:sz w:val="28"/>
          <w:szCs w:val="28"/>
        </w:rPr>
      </w:pPr>
      <w:r>
        <w:rPr>
          <w:color w:val="auto"/>
          <w:sz w:val="28"/>
          <w:szCs w:val="28"/>
        </w:rPr>
        <w:t xml:space="preserve">- общая характеристика проекта бюджета муниципального района Сызранский Самарской области; </w:t>
      </w:r>
    </w:p>
    <w:p w:rsidR="000E78C5" w:rsidRPr="001C4B75" w:rsidRDefault="000E78C5" w:rsidP="004658D1">
      <w:pPr>
        <w:pStyle w:val="Default"/>
        <w:spacing w:line="276" w:lineRule="auto"/>
        <w:ind w:firstLine="567"/>
        <w:jc w:val="both"/>
        <w:rPr>
          <w:color w:val="auto"/>
          <w:sz w:val="28"/>
          <w:szCs w:val="28"/>
        </w:rPr>
      </w:pPr>
      <w:r w:rsidRPr="001C4B75">
        <w:rPr>
          <w:color w:val="auto"/>
          <w:sz w:val="28"/>
          <w:szCs w:val="28"/>
        </w:rPr>
        <w:t xml:space="preserve">- 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виде межбюджетных трансфертов; </w:t>
      </w:r>
    </w:p>
    <w:p w:rsidR="000E78C5" w:rsidRPr="001C4B75" w:rsidRDefault="000E78C5" w:rsidP="004658D1">
      <w:pPr>
        <w:pStyle w:val="Default"/>
        <w:spacing w:line="276" w:lineRule="auto"/>
        <w:ind w:firstLine="567"/>
        <w:jc w:val="both"/>
        <w:rPr>
          <w:color w:val="auto"/>
          <w:sz w:val="28"/>
          <w:szCs w:val="28"/>
        </w:rPr>
      </w:pPr>
      <w:r w:rsidRPr="001C4B75">
        <w:rPr>
          <w:color w:val="auto"/>
          <w:sz w:val="28"/>
          <w:szCs w:val="28"/>
        </w:rPr>
        <w:t xml:space="preserve">- оценка запланированных ассигнований в расходной части бюджета; </w:t>
      </w:r>
    </w:p>
    <w:p w:rsidR="000E78C5" w:rsidRPr="001C4B75" w:rsidRDefault="000E78C5" w:rsidP="004658D1">
      <w:pPr>
        <w:pStyle w:val="Default"/>
        <w:spacing w:line="276" w:lineRule="auto"/>
        <w:ind w:firstLine="567"/>
        <w:jc w:val="both"/>
        <w:rPr>
          <w:color w:val="auto"/>
          <w:sz w:val="28"/>
          <w:szCs w:val="28"/>
        </w:rPr>
      </w:pPr>
      <w:r w:rsidRPr="001C4B75">
        <w:rPr>
          <w:color w:val="auto"/>
          <w:sz w:val="28"/>
          <w:szCs w:val="28"/>
        </w:rPr>
        <w:t xml:space="preserve">- оценка соответствия показателей объема бюджетных ассигнований на реализацию муниципальных программ, предусмотренных в проекте бюджета к финансированию за счет средств местного бюджета, объемам бюджетных обязательств, утвержденным муниципальными правовыми актами; </w:t>
      </w:r>
    </w:p>
    <w:p w:rsidR="000E78C5" w:rsidRPr="001C4B75" w:rsidRDefault="000E78C5" w:rsidP="004658D1">
      <w:pPr>
        <w:pStyle w:val="Default"/>
        <w:spacing w:line="276" w:lineRule="auto"/>
        <w:ind w:firstLine="567"/>
        <w:jc w:val="both"/>
        <w:rPr>
          <w:color w:val="auto"/>
          <w:sz w:val="28"/>
          <w:szCs w:val="28"/>
        </w:rPr>
      </w:pPr>
      <w:r w:rsidRPr="001C4B75">
        <w:rPr>
          <w:color w:val="auto"/>
          <w:sz w:val="28"/>
          <w:szCs w:val="28"/>
        </w:rPr>
        <w:t xml:space="preserve">- оценка сбалансированности бюджета, анализ источников финансирования дефицита бюджета; </w:t>
      </w:r>
    </w:p>
    <w:p w:rsidR="00477828" w:rsidRDefault="000E78C5" w:rsidP="004658D1">
      <w:pPr>
        <w:pStyle w:val="Default"/>
        <w:spacing w:line="276" w:lineRule="auto"/>
        <w:ind w:firstLine="567"/>
        <w:jc w:val="both"/>
        <w:rPr>
          <w:color w:val="auto"/>
          <w:sz w:val="28"/>
          <w:szCs w:val="28"/>
        </w:rPr>
      </w:pPr>
      <w:r w:rsidRPr="001C4B75">
        <w:rPr>
          <w:color w:val="auto"/>
          <w:sz w:val="28"/>
          <w:szCs w:val="28"/>
        </w:rPr>
        <w:t>- оценка муниципального долга.</w:t>
      </w:r>
    </w:p>
    <w:p w:rsidR="001F4E41" w:rsidRPr="00612406" w:rsidRDefault="001F4E41" w:rsidP="004658D1">
      <w:pPr>
        <w:pStyle w:val="Default"/>
        <w:spacing w:line="276" w:lineRule="auto"/>
        <w:ind w:firstLine="567"/>
        <w:jc w:val="both"/>
        <w:rPr>
          <w:color w:val="auto"/>
          <w:sz w:val="28"/>
          <w:szCs w:val="28"/>
        </w:rPr>
      </w:pPr>
    </w:p>
    <w:p w:rsidR="00AE50EB" w:rsidRDefault="00FD6A99" w:rsidP="004658D1">
      <w:pPr>
        <w:spacing w:after="26" w:line="276" w:lineRule="auto"/>
        <w:ind w:left="0" w:firstLine="0"/>
        <w:jc w:val="center"/>
      </w:pPr>
      <w:r>
        <w:rPr>
          <w:b/>
        </w:rPr>
        <w:t xml:space="preserve">1. </w:t>
      </w:r>
      <w:r w:rsidR="00D92B64">
        <w:rPr>
          <w:b/>
        </w:rPr>
        <w:t>Общие положения</w:t>
      </w:r>
    </w:p>
    <w:p w:rsidR="00AE50EB" w:rsidRDefault="0083181B" w:rsidP="004658D1">
      <w:pPr>
        <w:spacing w:after="23" w:line="276" w:lineRule="auto"/>
        <w:ind w:left="720" w:firstLine="0"/>
        <w:jc w:val="left"/>
      </w:pPr>
      <w:r>
        <w:t xml:space="preserve"> </w:t>
      </w:r>
    </w:p>
    <w:p w:rsidR="00AE50EB" w:rsidRDefault="00D15962" w:rsidP="004658D1">
      <w:pPr>
        <w:spacing w:line="276" w:lineRule="auto"/>
        <w:ind w:left="0" w:firstLine="708"/>
      </w:pPr>
      <w:r>
        <w:t xml:space="preserve"> </w:t>
      </w:r>
      <w:r w:rsidR="00D92B64">
        <w:t xml:space="preserve">Проект бюджета </w:t>
      </w:r>
      <w:r w:rsidR="00613CE7">
        <w:t xml:space="preserve">муниципального района </w:t>
      </w:r>
      <w:r w:rsidR="008E7DB7">
        <w:t>Сызранск</w:t>
      </w:r>
      <w:r w:rsidR="00A37368">
        <w:t xml:space="preserve">ий </w:t>
      </w:r>
      <w:r w:rsidR="00D92B64">
        <w:t xml:space="preserve">сформирован на три года в форме </w:t>
      </w:r>
      <w:r w:rsidR="00614792">
        <w:t>П</w:t>
      </w:r>
      <w:r w:rsidR="00D92B64">
        <w:t xml:space="preserve">роекта </w:t>
      </w:r>
      <w:r w:rsidR="00612406">
        <w:t>р</w:t>
      </w:r>
      <w:r w:rsidR="00D92B64">
        <w:t xml:space="preserve">ешения, что соответствует </w:t>
      </w:r>
      <w:r>
        <w:t xml:space="preserve">п.4 ст.169 </w:t>
      </w:r>
      <w:r w:rsidR="00D92B64">
        <w:t>Б</w:t>
      </w:r>
      <w:r w:rsidR="0063502F">
        <w:t>К</w:t>
      </w:r>
      <w:r w:rsidR="00D92B64">
        <w:t xml:space="preserve"> РФ и </w:t>
      </w:r>
      <w:r w:rsidR="00750FE0">
        <w:t xml:space="preserve">ст.28 </w:t>
      </w:r>
      <w:r w:rsidR="00EA5CAB">
        <w:t>Положени</w:t>
      </w:r>
      <w:r w:rsidR="00750FE0">
        <w:t>я</w:t>
      </w:r>
      <w:r w:rsidR="00D92B64">
        <w:t xml:space="preserve">.  </w:t>
      </w:r>
    </w:p>
    <w:p w:rsidR="00B920F5" w:rsidRDefault="00D92B64" w:rsidP="004658D1">
      <w:pPr>
        <w:spacing w:line="276" w:lineRule="auto"/>
        <w:ind w:left="0" w:firstLine="708"/>
      </w:pPr>
      <w:r w:rsidRPr="00BB0858">
        <w:t xml:space="preserve">Проект бюджета </w:t>
      </w:r>
      <w:r w:rsidR="00BB0858" w:rsidRPr="00BB0858">
        <w:t xml:space="preserve">муниципального района </w:t>
      </w:r>
      <w:r w:rsidR="008E7DB7" w:rsidRPr="00BB0858">
        <w:t>Сызранск</w:t>
      </w:r>
      <w:r w:rsidR="00BB0858" w:rsidRPr="00BB0858">
        <w:t>ий</w:t>
      </w:r>
      <w:r w:rsidRPr="00BB0858">
        <w:t xml:space="preserve"> на 20</w:t>
      </w:r>
      <w:r w:rsidR="00A730CE">
        <w:t>2</w:t>
      </w:r>
      <w:r w:rsidR="00722C7C">
        <w:t>1</w:t>
      </w:r>
      <w:r w:rsidRPr="00BB0858">
        <w:t xml:space="preserve"> год и на плановый период 20</w:t>
      </w:r>
      <w:r w:rsidR="00A730CE">
        <w:t>2</w:t>
      </w:r>
      <w:r w:rsidR="00722C7C">
        <w:t>2</w:t>
      </w:r>
      <w:r w:rsidR="001400DE">
        <w:t xml:space="preserve"> </w:t>
      </w:r>
      <w:r w:rsidR="00A730CE">
        <w:t xml:space="preserve">и </w:t>
      </w:r>
      <w:r w:rsidRPr="00BB0858">
        <w:t>20</w:t>
      </w:r>
      <w:r w:rsidR="00E81872">
        <w:t>2</w:t>
      </w:r>
      <w:r w:rsidR="00722C7C">
        <w:t>3</w:t>
      </w:r>
      <w:r w:rsidRPr="00BB0858">
        <w:t xml:space="preserve"> годов</w:t>
      </w:r>
      <w:r w:rsidR="00D82CF7">
        <w:t xml:space="preserve"> в первом чтении </w:t>
      </w:r>
      <w:r w:rsidRPr="00BB0858">
        <w:t xml:space="preserve">представлен в </w:t>
      </w:r>
      <w:r w:rsidR="00A37368">
        <w:t>к</w:t>
      </w:r>
      <w:r w:rsidRPr="00BB0858">
        <w:t>онтрольно</w:t>
      </w:r>
      <w:r w:rsidR="007635C1" w:rsidRPr="00BB0858">
        <w:t>-</w:t>
      </w:r>
      <w:r w:rsidRPr="00BB0858">
        <w:t xml:space="preserve">счетную палату </w:t>
      </w:r>
      <w:r w:rsidR="00A60923">
        <w:t>0</w:t>
      </w:r>
      <w:r w:rsidR="00722C7C">
        <w:t>6</w:t>
      </w:r>
      <w:r w:rsidR="00B905B9" w:rsidRPr="00BB0858">
        <w:t>.1</w:t>
      </w:r>
      <w:r w:rsidR="00A60923">
        <w:t>1</w:t>
      </w:r>
      <w:r w:rsidR="00B905B9" w:rsidRPr="00BB0858">
        <w:t>.20</w:t>
      </w:r>
      <w:r w:rsidR="00722C7C">
        <w:t>20</w:t>
      </w:r>
      <w:r w:rsidR="001400DE">
        <w:t xml:space="preserve"> года</w:t>
      </w:r>
      <w:r w:rsidRPr="000C3F50">
        <w:t xml:space="preserve"> – с соблюдением срока,</w:t>
      </w:r>
      <w:r w:rsidR="008C5E7A" w:rsidRPr="000C3F50">
        <w:t xml:space="preserve"> установленного п. </w:t>
      </w:r>
      <w:r w:rsidR="000C3F50" w:rsidRPr="000C3F50">
        <w:t>5</w:t>
      </w:r>
      <w:r w:rsidR="008C5E7A" w:rsidRPr="000C3F50">
        <w:t xml:space="preserve"> ст. </w:t>
      </w:r>
      <w:r w:rsidR="000C3F50" w:rsidRPr="000C3F50">
        <w:t>29</w:t>
      </w:r>
      <w:r w:rsidR="00863C55" w:rsidRPr="000C3F50">
        <w:t xml:space="preserve"> Положения</w:t>
      </w:r>
      <w:r w:rsidR="00EA5CAB" w:rsidRPr="000C3F50">
        <w:t>.</w:t>
      </w:r>
    </w:p>
    <w:p w:rsidR="00420E80" w:rsidRDefault="00420E80" w:rsidP="004658D1">
      <w:pPr>
        <w:spacing w:line="276" w:lineRule="auto"/>
        <w:ind w:left="0" w:firstLine="708"/>
      </w:pPr>
      <w:r w:rsidRPr="00010412">
        <w:lastRenderedPageBreak/>
        <w:t xml:space="preserve">Публичные слушания по Проекту бюджета назначены </w:t>
      </w:r>
      <w:proofErr w:type="gramStart"/>
      <w:r w:rsidRPr="000742A0">
        <w:t xml:space="preserve">Главой  </w:t>
      </w:r>
      <w:r>
        <w:t>муниципального</w:t>
      </w:r>
      <w:proofErr w:type="gramEnd"/>
      <w:r>
        <w:t xml:space="preserve"> района </w:t>
      </w:r>
      <w:r w:rsidRPr="000742A0">
        <w:t>Сызранск</w:t>
      </w:r>
      <w:r>
        <w:t xml:space="preserve">ий </w:t>
      </w:r>
      <w:r w:rsidRPr="00446E7E">
        <w:t>на 1</w:t>
      </w:r>
      <w:r w:rsidR="00AD2047">
        <w:t>8</w:t>
      </w:r>
      <w:r w:rsidRPr="00446E7E">
        <w:t xml:space="preserve"> ноября 20</w:t>
      </w:r>
      <w:r w:rsidR="00AD2047">
        <w:t>20</w:t>
      </w:r>
      <w:r w:rsidRPr="00446E7E">
        <w:t xml:space="preserve"> года. (Постановление</w:t>
      </w:r>
      <w:r w:rsidR="00AD2047">
        <w:t xml:space="preserve"> Главы муниципального района </w:t>
      </w:r>
      <w:proofErr w:type="gramStart"/>
      <w:r w:rsidR="00AD2047">
        <w:t xml:space="preserve">Сызранский </w:t>
      </w:r>
      <w:r w:rsidRPr="00446E7E">
        <w:t xml:space="preserve"> от</w:t>
      </w:r>
      <w:proofErr w:type="gramEnd"/>
      <w:r w:rsidRPr="00446E7E">
        <w:t xml:space="preserve"> </w:t>
      </w:r>
      <w:r w:rsidR="00AD2047">
        <w:t>02</w:t>
      </w:r>
      <w:r w:rsidRPr="00446E7E">
        <w:t>.1</w:t>
      </w:r>
      <w:r w:rsidR="00AD2047">
        <w:t>1</w:t>
      </w:r>
      <w:r w:rsidRPr="00446E7E">
        <w:t>.20</w:t>
      </w:r>
      <w:r w:rsidR="00AD2047">
        <w:t xml:space="preserve">20 </w:t>
      </w:r>
      <w:r w:rsidRPr="00446E7E">
        <w:t>г. №</w:t>
      </w:r>
      <w:r w:rsidR="00AD2047">
        <w:t>78</w:t>
      </w:r>
      <w:r w:rsidRPr="00446E7E">
        <w:t>).</w:t>
      </w:r>
    </w:p>
    <w:p w:rsidR="00722C7C" w:rsidRPr="00307FA0" w:rsidRDefault="00722C7C" w:rsidP="00D82CF7">
      <w:pPr>
        <w:pStyle w:val="Default"/>
        <w:spacing w:line="276" w:lineRule="auto"/>
        <w:jc w:val="both"/>
        <w:rPr>
          <w:color w:val="auto"/>
          <w:sz w:val="28"/>
          <w:szCs w:val="28"/>
        </w:rPr>
      </w:pPr>
      <w:r>
        <w:rPr>
          <w:color w:val="auto"/>
          <w:sz w:val="28"/>
          <w:szCs w:val="28"/>
        </w:rPr>
        <w:t xml:space="preserve">          </w:t>
      </w:r>
      <w:r w:rsidR="00A46201">
        <w:rPr>
          <w:color w:val="auto"/>
          <w:sz w:val="28"/>
          <w:szCs w:val="28"/>
        </w:rPr>
        <w:t xml:space="preserve"> </w:t>
      </w:r>
      <w:r w:rsidRPr="00307FA0">
        <w:rPr>
          <w:color w:val="auto"/>
          <w:sz w:val="28"/>
          <w:szCs w:val="28"/>
        </w:rPr>
        <w:t xml:space="preserve">Структура и содержание </w:t>
      </w:r>
      <w:r w:rsidR="00612406">
        <w:rPr>
          <w:color w:val="auto"/>
          <w:sz w:val="28"/>
          <w:szCs w:val="28"/>
        </w:rPr>
        <w:t>П</w:t>
      </w:r>
      <w:r w:rsidRPr="00307FA0">
        <w:rPr>
          <w:color w:val="auto"/>
          <w:sz w:val="28"/>
          <w:szCs w:val="28"/>
        </w:rPr>
        <w:t xml:space="preserve">роекта </w:t>
      </w:r>
      <w:r w:rsidR="00612406">
        <w:rPr>
          <w:color w:val="auto"/>
          <w:sz w:val="28"/>
          <w:szCs w:val="28"/>
        </w:rPr>
        <w:t>р</w:t>
      </w:r>
      <w:r w:rsidRPr="00307FA0">
        <w:rPr>
          <w:color w:val="auto"/>
          <w:sz w:val="28"/>
          <w:szCs w:val="28"/>
        </w:rPr>
        <w:t xml:space="preserve">ешения о бюджете соответствуют </w:t>
      </w:r>
      <w:proofErr w:type="gramStart"/>
      <w:r w:rsidRPr="00307FA0">
        <w:rPr>
          <w:color w:val="auto"/>
          <w:sz w:val="28"/>
          <w:szCs w:val="28"/>
        </w:rPr>
        <w:t>требованиям</w:t>
      </w:r>
      <w:proofErr w:type="gramEnd"/>
      <w:r w:rsidRPr="00307FA0">
        <w:rPr>
          <w:color w:val="auto"/>
          <w:sz w:val="28"/>
          <w:szCs w:val="28"/>
        </w:rPr>
        <w:t xml:space="preserve"> установленным статьей 184.1 БК РФ. </w:t>
      </w:r>
    </w:p>
    <w:p w:rsidR="00AE50EB" w:rsidRDefault="00722C7C" w:rsidP="00D82CF7">
      <w:pPr>
        <w:spacing w:line="276" w:lineRule="auto"/>
        <w:ind w:firstLine="0"/>
      </w:pPr>
      <w:r w:rsidRPr="00F131C1">
        <w:rPr>
          <w:color w:val="auto"/>
          <w:szCs w:val="28"/>
        </w:rPr>
        <w:t xml:space="preserve">Перечень документов и материалов, представленных одновременно с </w:t>
      </w:r>
      <w:r w:rsidR="00612406">
        <w:rPr>
          <w:color w:val="auto"/>
          <w:szCs w:val="28"/>
        </w:rPr>
        <w:t>П</w:t>
      </w:r>
      <w:r w:rsidRPr="00F131C1">
        <w:rPr>
          <w:color w:val="auto"/>
          <w:szCs w:val="28"/>
        </w:rPr>
        <w:t xml:space="preserve">роектом решения, соответствует требованиям статьи 184.2 </w:t>
      </w:r>
      <w:bookmarkStart w:id="1" w:name="_Hlk57033132"/>
      <w:r w:rsidRPr="00F131C1">
        <w:rPr>
          <w:color w:val="auto"/>
          <w:szCs w:val="28"/>
        </w:rPr>
        <w:t xml:space="preserve">БК РФ </w:t>
      </w:r>
      <w:bookmarkEnd w:id="1"/>
      <w:proofErr w:type="gramStart"/>
      <w:r w:rsidRPr="00F131C1">
        <w:rPr>
          <w:color w:val="auto"/>
          <w:szCs w:val="28"/>
        </w:rPr>
        <w:t>и  статьи</w:t>
      </w:r>
      <w:proofErr w:type="gramEnd"/>
      <w:r w:rsidRPr="00F131C1">
        <w:rPr>
          <w:color w:val="auto"/>
          <w:szCs w:val="28"/>
        </w:rPr>
        <w:t xml:space="preserve"> 34 </w:t>
      </w:r>
      <w:r w:rsidR="00477828">
        <w:t xml:space="preserve"> </w:t>
      </w:r>
      <w:r w:rsidR="00D92B64" w:rsidRPr="000C3F50">
        <w:t>Положения</w:t>
      </w:r>
      <w:r>
        <w:t>.</w:t>
      </w:r>
      <w:r w:rsidR="00D92B64" w:rsidRPr="000C3F50">
        <w:t xml:space="preserve"> </w:t>
      </w:r>
    </w:p>
    <w:p w:rsidR="00F131C1" w:rsidRDefault="00F131C1" w:rsidP="004658D1">
      <w:pPr>
        <w:spacing w:line="276" w:lineRule="auto"/>
        <w:ind w:firstLine="566"/>
      </w:pPr>
      <w:r>
        <w:t xml:space="preserve">В соответствии с требованиями статьи 184.1 </w:t>
      </w:r>
      <w:r w:rsidR="0063502F" w:rsidRPr="00F131C1">
        <w:rPr>
          <w:color w:val="auto"/>
          <w:szCs w:val="28"/>
        </w:rPr>
        <w:t xml:space="preserve">БК РФ </w:t>
      </w:r>
      <w:r>
        <w:t xml:space="preserve">представленный </w:t>
      </w:r>
      <w:r w:rsidR="00612406">
        <w:t>П</w:t>
      </w:r>
      <w:r>
        <w:t xml:space="preserve">роект решения содержит основные характеристики бюджета к которым относятся общий объем доходов бюджета, общий объем </w:t>
      </w:r>
      <w:proofErr w:type="gramStart"/>
      <w:r>
        <w:t>расходов  бюджета</w:t>
      </w:r>
      <w:proofErr w:type="gramEnd"/>
      <w:r>
        <w:t xml:space="preserve">, дефицит (профицит) бюджета. </w:t>
      </w:r>
    </w:p>
    <w:p w:rsidR="00F131C1" w:rsidRDefault="00DD31CB" w:rsidP="00D82CF7">
      <w:pPr>
        <w:spacing w:line="276" w:lineRule="auto"/>
        <w:ind w:firstLine="0"/>
      </w:pPr>
      <w:r>
        <w:t xml:space="preserve">В соответствии с п.3 ст.184.1 </w:t>
      </w:r>
      <w:r w:rsidR="0063502F" w:rsidRPr="00F131C1">
        <w:rPr>
          <w:color w:val="auto"/>
          <w:szCs w:val="28"/>
        </w:rPr>
        <w:t xml:space="preserve">БК РФ </w:t>
      </w:r>
      <w:r w:rsidR="00612406">
        <w:t>П</w:t>
      </w:r>
      <w:r>
        <w:t xml:space="preserve">роектом решения </w:t>
      </w:r>
      <w:proofErr w:type="gramStart"/>
      <w:r w:rsidR="006F1C86">
        <w:t>утвержде</w:t>
      </w:r>
      <w:r>
        <w:t>ны :</w:t>
      </w:r>
      <w:proofErr w:type="gramEnd"/>
    </w:p>
    <w:p w:rsidR="00722C7C" w:rsidRDefault="00D03882" w:rsidP="00D82CF7">
      <w:pPr>
        <w:pStyle w:val="a3"/>
        <w:spacing w:line="276" w:lineRule="auto"/>
        <w:ind w:left="1135" w:firstLine="0"/>
      </w:pPr>
      <w:r>
        <w:t>- о</w:t>
      </w:r>
      <w:r w:rsidR="00DD31CB">
        <w:t>бщий объем условно</w:t>
      </w:r>
      <w:r>
        <w:t xml:space="preserve"> </w:t>
      </w:r>
      <w:r w:rsidR="00DD31CB">
        <w:t>утвержденных расходов;</w:t>
      </w:r>
    </w:p>
    <w:p w:rsidR="00D03882" w:rsidRDefault="00D03882" w:rsidP="004658D1">
      <w:pPr>
        <w:pStyle w:val="a3"/>
        <w:spacing w:line="276" w:lineRule="auto"/>
        <w:ind w:left="0" w:firstLine="708"/>
      </w:pPr>
      <w:r>
        <w:t>- объем безвозмездных поступлений в доход бюджета муниципального района Сызранский;</w:t>
      </w:r>
    </w:p>
    <w:p w:rsidR="00D03882" w:rsidRDefault="00D03882" w:rsidP="004658D1">
      <w:pPr>
        <w:pStyle w:val="a3"/>
        <w:spacing w:line="276" w:lineRule="auto"/>
        <w:ind w:left="0" w:firstLine="708"/>
      </w:pPr>
      <w:r>
        <w:t xml:space="preserve">- перечень главных администраторов доходов бюджета муниципального района Сызранский; </w:t>
      </w:r>
    </w:p>
    <w:p w:rsidR="00D03882" w:rsidRDefault="00D03882" w:rsidP="004658D1">
      <w:pPr>
        <w:pStyle w:val="a3"/>
        <w:spacing w:line="276" w:lineRule="auto"/>
        <w:ind w:left="0" w:firstLine="708"/>
      </w:pPr>
      <w:r>
        <w:t>- перечень главных администраторов источников финансирования дефицита бюджета</w:t>
      </w:r>
      <w:r w:rsidR="00612406" w:rsidRPr="00612406">
        <w:t xml:space="preserve"> </w:t>
      </w:r>
      <w:r w:rsidR="00612406">
        <w:t>муниципального района Сызранский</w:t>
      </w:r>
      <w:r>
        <w:t>;</w:t>
      </w:r>
    </w:p>
    <w:p w:rsidR="00D03882" w:rsidRDefault="00D03882" w:rsidP="004658D1">
      <w:pPr>
        <w:pStyle w:val="a3"/>
        <w:spacing w:line="276" w:lineRule="auto"/>
        <w:ind w:left="0" w:firstLine="708"/>
      </w:pPr>
      <w:r>
        <w:t>- нормативы распределения доходов между бюджетом района и бюджетами поселений муниципального района Сызранский;</w:t>
      </w:r>
    </w:p>
    <w:p w:rsidR="00D03882" w:rsidRDefault="00D03882" w:rsidP="004658D1">
      <w:pPr>
        <w:pStyle w:val="a3"/>
        <w:spacing w:line="276" w:lineRule="auto"/>
        <w:ind w:left="0" w:firstLine="708"/>
      </w:pPr>
      <w:r>
        <w:t>- ведомственная структура расходов бюджета муниципального района Сызранский;</w:t>
      </w:r>
    </w:p>
    <w:p w:rsidR="00083FB7" w:rsidRDefault="00083FB7" w:rsidP="004658D1">
      <w:pPr>
        <w:pStyle w:val="a3"/>
        <w:spacing w:line="276" w:lineRule="auto"/>
        <w:ind w:left="0" w:firstLine="708"/>
      </w:pPr>
      <w:r>
        <w:t xml:space="preserve">- </w:t>
      </w:r>
      <w:r w:rsidR="007C4A67">
        <w:t xml:space="preserve">распределение бюджетных ассигнований по целевым статьям (муниципальным программам муниципального района Сызранский и непрограммным направлениям деятельности), группам видов расходов </w:t>
      </w:r>
      <w:proofErr w:type="gramStart"/>
      <w:r w:rsidR="007C4A67">
        <w:t xml:space="preserve">классификации </w:t>
      </w:r>
      <w:r>
        <w:t xml:space="preserve"> расходов</w:t>
      </w:r>
      <w:proofErr w:type="gramEnd"/>
      <w:r>
        <w:t xml:space="preserve"> </w:t>
      </w:r>
      <w:r w:rsidR="004A2ABF">
        <w:t>бюджета муниципального района Сызранский;</w:t>
      </w:r>
    </w:p>
    <w:p w:rsidR="004A2ABF" w:rsidRDefault="004A2ABF" w:rsidP="004658D1">
      <w:pPr>
        <w:pStyle w:val="a3"/>
        <w:spacing w:line="276" w:lineRule="auto"/>
        <w:ind w:left="0" w:firstLine="708"/>
      </w:pPr>
      <w:r>
        <w:t>- объем межбюджетных трансфертов, предоставляемых бюджетам сельских поселений муниципального района Сызранский;</w:t>
      </w:r>
    </w:p>
    <w:p w:rsidR="004A2ABF" w:rsidRDefault="004A2ABF" w:rsidP="004658D1">
      <w:pPr>
        <w:pStyle w:val="a3"/>
        <w:spacing w:line="276" w:lineRule="auto"/>
        <w:ind w:left="0" w:firstLine="708"/>
      </w:pPr>
      <w:r>
        <w:t>- верхний предел муниципального внутреннего долга;</w:t>
      </w:r>
    </w:p>
    <w:p w:rsidR="004A2ABF" w:rsidRDefault="004A2ABF" w:rsidP="004658D1">
      <w:pPr>
        <w:pStyle w:val="a3"/>
        <w:spacing w:line="276" w:lineRule="auto"/>
        <w:ind w:left="0" w:firstLine="708"/>
      </w:pPr>
      <w:r>
        <w:t>- объем расходов на обслуживание муниципального долга;</w:t>
      </w:r>
    </w:p>
    <w:p w:rsidR="006F6154" w:rsidRDefault="006F6154" w:rsidP="004658D1">
      <w:pPr>
        <w:pStyle w:val="a3"/>
        <w:spacing w:line="276" w:lineRule="auto"/>
        <w:ind w:left="0" w:firstLine="708"/>
      </w:pPr>
      <w:r>
        <w:t>- объем бюджетных ассигнований направляемых на исполнение публично нормативных обязательств;</w:t>
      </w:r>
    </w:p>
    <w:p w:rsidR="004A2ABF" w:rsidRDefault="004A2ABF" w:rsidP="004658D1">
      <w:pPr>
        <w:pStyle w:val="a3"/>
        <w:spacing w:line="276" w:lineRule="auto"/>
        <w:ind w:left="0" w:firstLine="708"/>
      </w:pPr>
      <w:r>
        <w:t>- источники внутреннего финансирования дефицита бюджета</w:t>
      </w:r>
      <w:r w:rsidR="007C4A67">
        <w:t>;</w:t>
      </w:r>
    </w:p>
    <w:p w:rsidR="007C4A67" w:rsidRDefault="007C4A67" w:rsidP="004658D1">
      <w:pPr>
        <w:pStyle w:val="a3"/>
        <w:spacing w:line="276" w:lineRule="auto"/>
        <w:ind w:left="0" w:firstLine="708"/>
      </w:pPr>
      <w:r>
        <w:t xml:space="preserve">- </w:t>
      </w:r>
      <w:r w:rsidR="006F1C86">
        <w:t>программы муниципальных внутренних заимствований.</w:t>
      </w:r>
    </w:p>
    <w:p w:rsidR="000E78C5" w:rsidRPr="00AD2047" w:rsidRDefault="000E78C5" w:rsidP="00D82CF7">
      <w:pPr>
        <w:spacing w:after="0" w:line="276" w:lineRule="auto"/>
        <w:ind w:left="-15" w:firstLine="0"/>
        <w:rPr>
          <w:color w:val="auto"/>
        </w:rPr>
      </w:pPr>
      <w:r w:rsidRPr="00AD2047">
        <w:rPr>
          <w:color w:val="auto"/>
        </w:rPr>
        <w:t>Согласно пояснительной записке к проекту бюджета формирование основных характеристик осуществлялось на основе сценарных условий социально-</w:t>
      </w:r>
      <w:r w:rsidRPr="00AD2047">
        <w:rPr>
          <w:color w:val="auto"/>
        </w:rPr>
        <w:lastRenderedPageBreak/>
        <w:t>экономического развития муниципального района Сызранский на 202</w:t>
      </w:r>
      <w:r>
        <w:rPr>
          <w:color w:val="auto"/>
        </w:rPr>
        <w:t>1</w:t>
      </w:r>
      <w:r w:rsidRPr="00AD2047">
        <w:rPr>
          <w:color w:val="auto"/>
        </w:rPr>
        <w:t xml:space="preserve"> год и на период до 202</w:t>
      </w:r>
      <w:r>
        <w:rPr>
          <w:color w:val="auto"/>
        </w:rPr>
        <w:t>3</w:t>
      </w:r>
      <w:r w:rsidRPr="00AD2047">
        <w:rPr>
          <w:color w:val="auto"/>
        </w:rPr>
        <w:t xml:space="preserve"> годов, основных направлений бюджетной и налоговой политики РФ на 202</w:t>
      </w:r>
      <w:r>
        <w:rPr>
          <w:color w:val="auto"/>
        </w:rPr>
        <w:t>1</w:t>
      </w:r>
      <w:r w:rsidRPr="00AD2047">
        <w:rPr>
          <w:color w:val="auto"/>
        </w:rPr>
        <w:t xml:space="preserve"> </w:t>
      </w:r>
      <w:r>
        <w:rPr>
          <w:color w:val="auto"/>
        </w:rPr>
        <w:t>-</w:t>
      </w:r>
      <w:r w:rsidRPr="00AD2047">
        <w:rPr>
          <w:color w:val="auto"/>
        </w:rPr>
        <w:t xml:space="preserve"> 202</w:t>
      </w:r>
      <w:r>
        <w:rPr>
          <w:color w:val="auto"/>
        </w:rPr>
        <w:t>3</w:t>
      </w:r>
      <w:r w:rsidRPr="00AD2047">
        <w:rPr>
          <w:color w:val="auto"/>
        </w:rPr>
        <w:t xml:space="preserve"> год</w:t>
      </w:r>
      <w:r>
        <w:rPr>
          <w:color w:val="auto"/>
        </w:rPr>
        <w:t>ы</w:t>
      </w:r>
      <w:r w:rsidRPr="00AD2047">
        <w:rPr>
          <w:color w:val="auto"/>
        </w:rPr>
        <w:t>.</w:t>
      </w:r>
    </w:p>
    <w:p w:rsidR="00722C7C" w:rsidRPr="001C4B75" w:rsidRDefault="00722C7C" w:rsidP="004658D1">
      <w:pPr>
        <w:pStyle w:val="Default"/>
        <w:spacing w:line="276" w:lineRule="auto"/>
        <w:ind w:firstLine="708"/>
        <w:jc w:val="both"/>
        <w:rPr>
          <w:color w:val="auto"/>
          <w:sz w:val="28"/>
          <w:szCs w:val="28"/>
        </w:rPr>
      </w:pPr>
      <w:r w:rsidRPr="001C4B75">
        <w:rPr>
          <w:color w:val="auto"/>
          <w:sz w:val="28"/>
          <w:szCs w:val="28"/>
        </w:rPr>
        <w:t xml:space="preserve">При подготовке </w:t>
      </w:r>
      <w:r w:rsidR="001F4E41">
        <w:rPr>
          <w:color w:val="auto"/>
          <w:sz w:val="28"/>
          <w:szCs w:val="28"/>
        </w:rPr>
        <w:t>з</w:t>
      </w:r>
      <w:r w:rsidRPr="001C4B75">
        <w:rPr>
          <w:color w:val="auto"/>
          <w:sz w:val="28"/>
          <w:szCs w:val="28"/>
        </w:rPr>
        <w:t xml:space="preserve">аключения </w:t>
      </w:r>
      <w:r>
        <w:rPr>
          <w:color w:val="auto"/>
          <w:sz w:val="28"/>
          <w:szCs w:val="28"/>
        </w:rPr>
        <w:t>к</w:t>
      </w:r>
      <w:r w:rsidRPr="001C4B75">
        <w:rPr>
          <w:color w:val="auto"/>
          <w:sz w:val="28"/>
          <w:szCs w:val="28"/>
        </w:rPr>
        <w:t xml:space="preserve">онтрольно-счетная палата учитывала необходимость реализации положений, сформулированных в основных направлениях бюджетной и налоговой политики </w:t>
      </w:r>
      <w:r>
        <w:rPr>
          <w:color w:val="auto"/>
          <w:sz w:val="28"/>
          <w:szCs w:val="28"/>
        </w:rPr>
        <w:t>муниципального района Сызранский на 2021 – 2023 годы</w:t>
      </w:r>
      <w:r w:rsidRPr="001C4B75">
        <w:rPr>
          <w:color w:val="auto"/>
          <w:sz w:val="28"/>
          <w:szCs w:val="28"/>
        </w:rPr>
        <w:t xml:space="preserve">, утвержденных постановлением </w:t>
      </w:r>
      <w:proofErr w:type="gramStart"/>
      <w:r w:rsidRPr="001C4B75">
        <w:rPr>
          <w:color w:val="auto"/>
          <w:sz w:val="28"/>
          <w:szCs w:val="28"/>
        </w:rPr>
        <w:t xml:space="preserve">администрации  </w:t>
      </w:r>
      <w:r w:rsidR="00A46201">
        <w:rPr>
          <w:color w:val="auto"/>
          <w:sz w:val="28"/>
          <w:szCs w:val="28"/>
        </w:rPr>
        <w:t>Сызранского</w:t>
      </w:r>
      <w:proofErr w:type="gramEnd"/>
      <w:r w:rsidR="00A46201">
        <w:rPr>
          <w:color w:val="auto"/>
          <w:sz w:val="28"/>
          <w:szCs w:val="28"/>
        </w:rPr>
        <w:t xml:space="preserve"> района  Самарской области </w:t>
      </w:r>
      <w:r w:rsidRPr="001C4B75">
        <w:rPr>
          <w:color w:val="auto"/>
          <w:sz w:val="28"/>
          <w:szCs w:val="28"/>
        </w:rPr>
        <w:t xml:space="preserve">  от 1</w:t>
      </w:r>
      <w:r w:rsidR="00A46201">
        <w:rPr>
          <w:color w:val="auto"/>
          <w:sz w:val="28"/>
          <w:szCs w:val="28"/>
        </w:rPr>
        <w:t>4</w:t>
      </w:r>
      <w:r w:rsidRPr="001C4B75">
        <w:rPr>
          <w:color w:val="auto"/>
          <w:sz w:val="28"/>
          <w:szCs w:val="28"/>
        </w:rPr>
        <w:t>.</w:t>
      </w:r>
      <w:r w:rsidR="00A46201">
        <w:rPr>
          <w:color w:val="auto"/>
          <w:sz w:val="28"/>
          <w:szCs w:val="28"/>
        </w:rPr>
        <w:t>10</w:t>
      </w:r>
      <w:r w:rsidRPr="001C4B75">
        <w:rPr>
          <w:color w:val="auto"/>
          <w:sz w:val="28"/>
          <w:szCs w:val="28"/>
        </w:rPr>
        <w:t>.20</w:t>
      </w:r>
      <w:r w:rsidR="00A46201">
        <w:rPr>
          <w:color w:val="auto"/>
          <w:sz w:val="28"/>
          <w:szCs w:val="28"/>
        </w:rPr>
        <w:t>20</w:t>
      </w:r>
      <w:r w:rsidRPr="001C4B75">
        <w:rPr>
          <w:color w:val="auto"/>
          <w:sz w:val="28"/>
          <w:szCs w:val="28"/>
        </w:rPr>
        <w:t xml:space="preserve"> № </w:t>
      </w:r>
      <w:r w:rsidR="00A46201">
        <w:rPr>
          <w:color w:val="auto"/>
          <w:sz w:val="28"/>
          <w:szCs w:val="28"/>
        </w:rPr>
        <w:t>890</w:t>
      </w:r>
      <w:r w:rsidRPr="001C4B75">
        <w:rPr>
          <w:color w:val="auto"/>
          <w:sz w:val="28"/>
          <w:szCs w:val="28"/>
        </w:rPr>
        <w:t>.</w:t>
      </w:r>
    </w:p>
    <w:p w:rsidR="00610B56" w:rsidRPr="00AD2047" w:rsidRDefault="00610B56" w:rsidP="004658D1">
      <w:pPr>
        <w:spacing w:after="0" w:line="276" w:lineRule="auto"/>
        <w:ind w:left="0" w:firstLine="708"/>
        <w:rPr>
          <w:color w:val="auto"/>
          <w:szCs w:val="28"/>
          <w:shd w:val="clear" w:color="auto" w:fill="FFFFFF"/>
        </w:rPr>
      </w:pPr>
      <w:r w:rsidRPr="00AD2047">
        <w:rPr>
          <w:color w:val="auto"/>
          <w:szCs w:val="28"/>
          <w:shd w:val="clear" w:color="auto" w:fill="FFFFFF"/>
        </w:rPr>
        <w:t>Основные направления бюджетной и налоговой политики муниципального района Сызранский на 2021 - 2023 годы соответствуют направлениям бюджетной и налоговой политики Российской Федерации и Самарской области.</w:t>
      </w:r>
    </w:p>
    <w:p w:rsidR="00796B3B" w:rsidRPr="00AD2047" w:rsidRDefault="00796B3B" w:rsidP="004658D1">
      <w:pPr>
        <w:pStyle w:val="af1"/>
        <w:shd w:val="clear" w:color="auto" w:fill="FFFFFF"/>
        <w:spacing w:before="0" w:beforeAutospacing="0" w:after="0" w:afterAutospacing="0" w:line="276" w:lineRule="auto"/>
        <w:ind w:firstLine="708"/>
        <w:jc w:val="both"/>
        <w:textAlignment w:val="baseline"/>
        <w:rPr>
          <w:sz w:val="28"/>
          <w:szCs w:val="28"/>
        </w:rPr>
      </w:pPr>
      <w:r w:rsidRPr="00AD2047">
        <w:rPr>
          <w:sz w:val="28"/>
          <w:szCs w:val="28"/>
        </w:rPr>
        <w:t xml:space="preserve">В соответствии с </w:t>
      </w:r>
      <w:r w:rsidR="00610B56" w:rsidRPr="00AD2047">
        <w:rPr>
          <w:sz w:val="28"/>
          <w:szCs w:val="28"/>
        </w:rPr>
        <w:t xml:space="preserve"> требованиями ст.172</w:t>
      </w:r>
      <w:r w:rsidRPr="00AD2047">
        <w:rPr>
          <w:sz w:val="28"/>
          <w:szCs w:val="28"/>
        </w:rPr>
        <w:t xml:space="preserve"> </w:t>
      </w:r>
      <w:r w:rsidR="0063502F" w:rsidRPr="00F131C1">
        <w:rPr>
          <w:szCs w:val="28"/>
        </w:rPr>
        <w:t xml:space="preserve">БК РФ </w:t>
      </w:r>
      <w:r w:rsidR="006F1C86">
        <w:rPr>
          <w:sz w:val="28"/>
          <w:szCs w:val="28"/>
        </w:rPr>
        <w:t>П</w:t>
      </w:r>
      <w:r w:rsidRPr="00AD2047">
        <w:rPr>
          <w:sz w:val="28"/>
          <w:szCs w:val="28"/>
        </w:rPr>
        <w:t xml:space="preserve">роект бюджета составляется на основе прогноза социально-экономического развития </w:t>
      </w:r>
      <w:r w:rsidR="006F1C86">
        <w:rPr>
          <w:sz w:val="28"/>
          <w:szCs w:val="28"/>
        </w:rPr>
        <w:t xml:space="preserve">муниципального района Сызранский Самарской области на 2021 год и плановый период 2022  и 2023 годов (далее по тексту - Прогноз) </w:t>
      </w:r>
      <w:r w:rsidRPr="00AD2047">
        <w:rPr>
          <w:sz w:val="28"/>
          <w:szCs w:val="28"/>
        </w:rPr>
        <w:t>в целях финансового обеспечения расходных обязательств</w:t>
      </w:r>
      <w:r w:rsidR="00610B56" w:rsidRPr="00AD2047">
        <w:rPr>
          <w:sz w:val="28"/>
          <w:szCs w:val="28"/>
        </w:rPr>
        <w:t xml:space="preserve">, одобренного администрацией Сызранского района Самарской области (постановление администрации Сызранского района от </w:t>
      </w:r>
      <w:r w:rsidR="005414F6" w:rsidRPr="00AD2047">
        <w:rPr>
          <w:sz w:val="28"/>
          <w:szCs w:val="28"/>
        </w:rPr>
        <w:t>02.11.2020 года №944).</w:t>
      </w:r>
    </w:p>
    <w:p w:rsidR="00796B3B" w:rsidRPr="00AD2047" w:rsidRDefault="00796B3B" w:rsidP="004658D1">
      <w:pPr>
        <w:pStyle w:val="af1"/>
        <w:shd w:val="clear" w:color="auto" w:fill="FFFFFF"/>
        <w:spacing w:before="0" w:beforeAutospacing="0" w:after="0" w:afterAutospacing="0" w:line="276" w:lineRule="auto"/>
        <w:ind w:firstLine="708"/>
        <w:jc w:val="both"/>
        <w:textAlignment w:val="baseline"/>
        <w:rPr>
          <w:sz w:val="28"/>
          <w:szCs w:val="28"/>
        </w:rPr>
      </w:pPr>
      <w:r w:rsidRPr="00AD2047">
        <w:rPr>
          <w:sz w:val="28"/>
          <w:szCs w:val="28"/>
        </w:rPr>
        <w:t>Прогноз разработан на основе анализа тенденций</w:t>
      </w:r>
      <w:r w:rsidR="0063502F">
        <w:rPr>
          <w:sz w:val="28"/>
          <w:szCs w:val="28"/>
        </w:rPr>
        <w:t>,</w:t>
      </w:r>
      <w:r w:rsidRPr="00AD2047">
        <w:rPr>
          <w:sz w:val="28"/>
          <w:szCs w:val="28"/>
        </w:rPr>
        <w:t xml:space="preserve"> сложившихся в экономике района за 201</w:t>
      </w:r>
      <w:r w:rsidR="00D30C98" w:rsidRPr="00AD2047">
        <w:rPr>
          <w:sz w:val="28"/>
          <w:szCs w:val="28"/>
        </w:rPr>
        <w:t>9 год</w:t>
      </w:r>
      <w:r w:rsidR="0063502F">
        <w:rPr>
          <w:sz w:val="28"/>
          <w:szCs w:val="28"/>
        </w:rPr>
        <w:t>,</w:t>
      </w:r>
      <w:r w:rsidR="00D30C98" w:rsidRPr="00AD2047">
        <w:rPr>
          <w:sz w:val="28"/>
          <w:szCs w:val="28"/>
        </w:rPr>
        <w:t xml:space="preserve"> </w:t>
      </w:r>
      <w:r w:rsidRPr="00AD2047">
        <w:rPr>
          <w:sz w:val="28"/>
          <w:szCs w:val="28"/>
        </w:rPr>
        <w:t xml:space="preserve">и </w:t>
      </w:r>
      <w:r w:rsidR="00D30C98" w:rsidRPr="00AD2047">
        <w:rPr>
          <w:sz w:val="28"/>
          <w:szCs w:val="28"/>
        </w:rPr>
        <w:t xml:space="preserve">ожидаемых результатов за </w:t>
      </w:r>
      <w:r w:rsidR="006F1C86">
        <w:rPr>
          <w:sz w:val="28"/>
          <w:szCs w:val="28"/>
        </w:rPr>
        <w:t>2020</w:t>
      </w:r>
      <w:r w:rsidR="00D30C98" w:rsidRPr="00AD2047">
        <w:rPr>
          <w:sz w:val="28"/>
          <w:szCs w:val="28"/>
        </w:rPr>
        <w:t xml:space="preserve"> год,  прогнозных  материалов структурных подразделений администрации Сызранского района, намерений ведущих предприятий района по своему развитию.</w:t>
      </w:r>
    </w:p>
    <w:p w:rsidR="005414F6" w:rsidRPr="00AD2047" w:rsidRDefault="005414F6" w:rsidP="004658D1">
      <w:pPr>
        <w:pStyle w:val="af1"/>
        <w:shd w:val="clear" w:color="auto" w:fill="FFFFFF"/>
        <w:spacing w:before="0" w:beforeAutospacing="0" w:after="0" w:afterAutospacing="0" w:line="276" w:lineRule="auto"/>
        <w:ind w:firstLine="708"/>
        <w:jc w:val="both"/>
        <w:textAlignment w:val="baseline"/>
        <w:rPr>
          <w:sz w:val="28"/>
          <w:szCs w:val="28"/>
        </w:rPr>
      </w:pPr>
      <w:r w:rsidRPr="00AD2047">
        <w:rPr>
          <w:sz w:val="28"/>
          <w:szCs w:val="28"/>
        </w:rPr>
        <w:t xml:space="preserve">В пояснительной записке к </w:t>
      </w:r>
      <w:r w:rsidR="00893585">
        <w:rPr>
          <w:sz w:val="28"/>
          <w:szCs w:val="28"/>
        </w:rPr>
        <w:t>П</w:t>
      </w:r>
      <w:r w:rsidRPr="00AD2047">
        <w:rPr>
          <w:sz w:val="28"/>
          <w:szCs w:val="28"/>
        </w:rPr>
        <w:t xml:space="preserve">рогнозу приведены сопоставления его параметров с ранее утвержденными, указаны причины и факторы прогнозируемых изменений, что указывает на соблюдение требований п.4 ст. 173 </w:t>
      </w:r>
      <w:r w:rsidR="0063502F" w:rsidRPr="00F131C1">
        <w:rPr>
          <w:szCs w:val="28"/>
        </w:rPr>
        <w:t>БК РФ</w:t>
      </w:r>
      <w:r w:rsidRPr="00AD2047">
        <w:rPr>
          <w:sz w:val="28"/>
          <w:szCs w:val="28"/>
        </w:rPr>
        <w:t>.</w:t>
      </w:r>
    </w:p>
    <w:p w:rsidR="005414F6" w:rsidRPr="00AD2047" w:rsidRDefault="005414F6" w:rsidP="004658D1">
      <w:pPr>
        <w:pStyle w:val="af1"/>
        <w:shd w:val="clear" w:color="auto" w:fill="FFFFFF"/>
        <w:spacing w:before="0" w:beforeAutospacing="0" w:after="0" w:afterAutospacing="0" w:line="276" w:lineRule="auto"/>
        <w:ind w:firstLine="708"/>
        <w:jc w:val="both"/>
        <w:textAlignment w:val="baseline"/>
        <w:rPr>
          <w:sz w:val="28"/>
          <w:szCs w:val="28"/>
        </w:rPr>
      </w:pPr>
      <w:r w:rsidRPr="00AD2047">
        <w:rPr>
          <w:sz w:val="28"/>
          <w:szCs w:val="28"/>
        </w:rPr>
        <w:t xml:space="preserve">Прогноз разработан с учетом оценки негативного влияния на экономику района событий 2020 года, связанных с распространением новой </w:t>
      </w:r>
      <w:proofErr w:type="spellStart"/>
      <w:r w:rsidRPr="00AD2047">
        <w:rPr>
          <w:sz w:val="28"/>
          <w:szCs w:val="28"/>
        </w:rPr>
        <w:t>коронавирусной</w:t>
      </w:r>
      <w:proofErr w:type="spellEnd"/>
      <w:r w:rsidRPr="00AD2047">
        <w:rPr>
          <w:sz w:val="28"/>
          <w:szCs w:val="28"/>
        </w:rPr>
        <w:t xml:space="preserve"> инфекции </w:t>
      </w:r>
      <w:r w:rsidRPr="00AD2047">
        <w:rPr>
          <w:sz w:val="28"/>
          <w:szCs w:val="28"/>
          <w:lang w:val="en-US"/>
        </w:rPr>
        <w:t>COVID</w:t>
      </w:r>
      <w:r w:rsidRPr="00AD2047">
        <w:rPr>
          <w:sz w:val="28"/>
          <w:szCs w:val="28"/>
        </w:rPr>
        <w:t xml:space="preserve">-19 и на основе комплексного анализа </w:t>
      </w:r>
      <w:r w:rsidR="00A064D2" w:rsidRPr="00AD2047">
        <w:rPr>
          <w:sz w:val="28"/>
          <w:szCs w:val="28"/>
        </w:rPr>
        <w:t xml:space="preserve">социально-экономического развития муниципального района за </w:t>
      </w:r>
      <w:r w:rsidR="00A064D2" w:rsidRPr="00AD2047">
        <w:rPr>
          <w:sz w:val="28"/>
          <w:szCs w:val="28"/>
          <w:lang w:val="en-US"/>
        </w:rPr>
        <w:t>I</w:t>
      </w:r>
      <w:r w:rsidR="00A064D2" w:rsidRPr="00AD2047">
        <w:rPr>
          <w:sz w:val="28"/>
          <w:szCs w:val="28"/>
        </w:rPr>
        <w:t xml:space="preserve"> полугодие 2020 года и прогнозных показателей за 2020 год.</w:t>
      </w:r>
    </w:p>
    <w:p w:rsidR="005414F6" w:rsidRPr="00AD2047" w:rsidRDefault="00A064D2" w:rsidP="004658D1">
      <w:pPr>
        <w:pStyle w:val="af1"/>
        <w:shd w:val="clear" w:color="auto" w:fill="FFFFFF"/>
        <w:spacing w:before="0" w:beforeAutospacing="0" w:after="0" w:afterAutospacing="0" w:line="276" w:lineRule="auto"/>
        <w:ind w:firstLine="708"/>
        <w:jc w:val="both"/>
        <w:textAlignment w:val="baseline"/>
        <w:rPr>
          <w:sz w:val="28"/>
          <w:szCs w:val="28"/>
        </w:rPr>
      </w:pPr>
      <w:r w:rsidRPr="00AD2047">
        <w:rPr>
          <w:sz w:val="28"/>
          <w:szCs w:val="28"/>
        </w:rPr>
        <w:t>Прогноз разработан в двух вариантах базовом и консервативном. Оба варианта прогноза базируются на единых целях и приоритетах социально-экономической политики, но степень их достижения различна.</w:t>
      </w:r>
    </w:p>
    <w:p w:rsidR="003070A4" w:rsidRPr="00CA2EAA" w:rsidRDefault="00D92B64" w:rsidP="004658D1">
      <w:pPr>
        <w:spacing w:after="0" w:line="276" w:lineRule="auto"/>
        <w:ind w:left="-15" w:firstLine="723"/>
      </w:pPr>
      <w:r w:rsidRPr="00CA2EAA">
        <w:t xml:space="preserve">Представленный </w:t>
      </w:r>
      <w:r w:rsidR="00893585">
        <w:t>П</w:t>
      </w:r>
      <w:r w:rsidRPr="00CA2EAA">
        <w:t xml:space="preserve">рогноз соответствует требованиям </w:t>
      </w:r>
      <w:r w:rsidR="006A038A" w:rsidRPr="00CA2EAA">
        <w:t xml:space="preserve">п.4 </w:t>
      </w:r>
      <w:r w:rsidRPr="00CA2EAA">
        <w:t xml:space="preserve">ст. 173 </w:t>
      </w:r>
      <w:r w:rsidR="0063502F" w:rsidRPr="00F131C1">
        <w:rPr>
          <w:color w:val="auto"/>
          <w:szCs w:val="28"/>
        </w:rPr>
        <w:t>БК РФ</w:t>
      </w:r>
      <w:r w:rsidR="001467C2" w:rsidRPr="00CA2EAA">
        <w:t>.</w:t>
      </w:r>
    </w:p>
    <w:p w:rsidR="008A1A4E" w:rsidRDefault="000E78C5" w:rsidP="004658D1">
      <w:pPr>
        <w:spacing w:after="0" w:line="276" w:lineRule="auto"/>
        <w:ind w:left="-15" w:firstLine="0"/>
      </w:pPr>
      <w:r w:rsidRPr="00CA2EAA">
        <w:t xml:space="preserve">В пояснительной записке к Прогнозу представлено описание комплекса необходимых мер для обеспечения позитивного развития и достижения </w:t>
      </w:r>
      <w:r w:rsidRPr="00CA2EAA">
        <w:lastRenderedPageBreak/>
        <w:t>прогнозируемых значений показателей в разрезе видов экономической деятельности и проведено сравнение прогнозных значений базового варианта с значениями 201</w:t>
      </w:r>
      <w:r w:rsidR="005E0764">
        <w:t>9</w:t>
      </w:r>
      <w:r>
        <w:t xml:space="preserve"> </w:t>
      </w:r>
      <w:r w:rsidRPr="00CA2EAA">
        <w:t>года  и оценки 20</w:t>
      </w:r>
      <w:r w:rsidR="005E0764">
        <w:t>20</w:t>
      </w:r>
      <w:r w:rsidRPr="00CA2EAA">
        <w:t xml:space="preserve"> года и на основании полученных результатов произведена корректировка прогнозных показателей на среднесрочный период</w:t>
      </w:r>
      <w:r>
        <w:t>.</w:t>
      </w:r>
    </w:p>
    <w:p w:rsidR="000E78C5" w:rsidRPr="00CA2EAA" w:rsidRDefault="000E78C5" w:rsidP="004658D1">
      <w:pPr>
        <w:spacing w:line="276" w:lineRule="auto"/>
        <w:ind w:left="-15" w:firstLine="0"/>
      </w:pPr>
    </w:p>
    <w:p w:rsidR="00AE50EB" w:rsidRDefault="00FD6A99" w:rsidP="004658D1">
      <w:pPr>
        <w:spacing w:after="0" w:line="276" w:lineRule="auto"/>
        <w:ind w:left="-15" w:firstLine="0"/>
        <w:jc w:val="center"/>
      </w:pPr>
      <w:r>
        <w:rPr>
          <w:b/>
        </w:rPr>
        <w:t xml:space="preserve">2. </w:t>
      </w:r>
      <w:r w:rsidR="00D92B64">
        <w:rPr>
          <w:b/>
        </w:rPr>
        <w:t>Основные характеристики бюджета на 20</w:t>
      </w:r>
      <w:r w:rsidR="008A6014">
        <w:rPr>
          <w:b/>
        </w:rPr>
        <w:t>2</w:t>
      </w:r>
      <w:r w:rsidR="000E78C5">
        <w:rPr>
          <w:b/>
        </w:rPr>
        <w:t>1</w:t>
      </w:r>
      <w:r w:rsidR="00D92B64">
        <w:rPr>
          <w:b/>
        </w:rPr>
        <w:t xml:space="preserve"> год и плановый период</w:t>
      </w:r>
    </w:p>
    <w:p w:rsidR="00AE50EB" w:rsidRDefault="00D92B64" w:rsidP="004658D1">
      <w:pPr>
        <w:spacing w:after="291" w:line="276" w:lineRule="auto"/>
        <w:ind w:left="-15" w:firstLine="0"/>
        <w:jc w:val="center"/>
        <w:rPr>
          <w:b/>
        </w:rPr>
      </w:pPr>
      <w:r>
        <w:rPr>
          <w:b/>
        </w:rPr>
        <w:t>20</w:t>
      </w:r>
      <w:r w:rsidR="002E19BC">
        <w:rPr>
          <w:b/>
        </w:rPr>
        <w:t>2</w:t>
      </w:r>
      <w:r w:rsidR="000E78C5">
        <w:rPr>
          <w:b/>
        </w:rPr>
        <w:t>2</w:t>
      </w:r>
      <w:r w:rsidR="00A730CE">
        <w:rPr>
          <w:b/>
        </w:rPr>
        <w:t xml:space="preserve"> и </w:t>
      </w:r>
      <w:r>
        <w:rPr>
          <w:b/>
        </w:rPr>
        <w:t>20</w:t>
      </w:r>
      <w:r w:rsidR="002E19BC">
        <w:rPr>
          <w:b/>
        </w:rPr>
        <w:t>2</w:t>
      </w:r>
      <w:r w:rsidR="000E78C5">
        <w:rPr>
          <w:b/>
        </w:rPr>
        <w:t>3</w:t>
      </w:r>
      <w:r>
        <w:rPr>
          <w:b/>
        </w:rPr>
        <w:t xml:space="preserve"> годов</w:t>
      </w:r>
      <w:r w:rsidR="000E78C5">
        <w:rPr>
          <w:b/>
        </w:rPr>
        <w:t>.</w:t>
      </w:r>
    </w:p>
    <w:p w:rsidR="001F0A42" w:rsidRDefault="0065667D" w:rsidP="004658D1">
      <w:pPr>
        <w:spacing w:after="291" w:line="276" w:lineRule="auto"/>
        <w:ind w:left="-15" w:firstLine="447"/>
      </w:pPr>
      <w:r>
        <w:t xml:space="preserve">Проект </w:t>
      </w:r>
      <w:proofErr w:type="gramStart"/>
      <w:r>
        <w:t>бюджета  муниципального</w:t>
      </w:r>
      <w:proofErr w:type="gramEnd"/>
      <w:r>
        <w:t xml:space="preserve"> района Сызранский на 202</w:t>
      </w:r>
      <w:r w:rsidR="000E78C5">
        <w:t>1</w:t>
      </w:r>
      <w:r>
        <w:t xml:space="preserve"> год и плановый период 202</w:t>
      </w:r>
      <w:r w:rsidR="000E78C5">
        <w:t>2</w:t>
      </w:r>
      <w:r>
        <w:t xml:space="preserve"> и 202</w:t>
      </w:r>
      <w:r w:rsidR="000E78C5">
        <w:t>3</w:t>
      </w:r>
      <w:r>
        <w:t xml:space="preserve"> годов представляет собой совокупность доходной и расходной частей. </w:t>
      </w:r>
    </w:p>
    <w:p w:rsidR="001F0A42" w:rsidRPr="001F0A42" w:rsidRDefault="0065667D" w:rsidP="001F0A42">
      <w:pPr>
        <w:spacing w:after="0" w:line="276" w:lineRule="auto"/>
        <w:ind w:left="432" w:right="284" w:firstLine="263"/>
        <w:jc w:val="right"/>
        <w:rPr>
          <w:sz w:val="18"/>
          <w:szCs w:val="18"/>
        </w:rPr>
      </w:pPr>
      <w:r w:rsidRPr="001F0A42">
        <w:rPr>
          <w:sz w:val="18"/>
          <w:szCs w:val="18"/>
        </w:rPr>
        <w:t xml:space="preserve">Таблица </w:t>
      </w:r>
      <w:r w:rsidR="001F0A42" w:rsidRPr="001F0A42">
        <w:rPr>
          <w:sz w:val="18"/>
          <w:szCs w:val="18"/>
        </w:rPr>
        <w:t>1</w:t>
      </w:r>
    </w:p>
    <w:p w:rsidR="002209FC" w:rsidRPr="0065667D" w:rsidRDefault="0065667D" w:rsidP="001F0A42">
      <w:pPr>
        <w:spacing w:after="0" w:line="276" w:lineRule="auto"/>
        <w:ind w:left="432" w:right="284" w:firstLine="263"/>
        <w:jc w:val="right"/>
        <w:rPr>
          <w:sz w:val="22"/>
        </w:rPr>
      </w:pPr>
      <w:r w:rsidRPr="001F0A42">
        <w:rPr>
          <w:sz w:val="18"/>
          <w:szCs w:val="18"/>
        </w:rPr>
        <w:t>тыс. рублей</w:t>
      </w:r>
      <w:r w:rsidRPr="0065667D">
        <w:rPr>
          <w:sz w:val="22"/>
        </w:rPr>
        <w:t xml:space="preserve"> </w:t>
      </w:r>
    </w:p>
    <w:tbl>
      <w:tblPr>
        <w:tblW w:w="10338" w:type="dxa"/>
        <w:tblInd w:w="118" w:type="dxa"/>
        <w:tblLayout w:type="fixed"/>
        <w:tblLook w:val="04A0" w:firstRow="1" w:lastRow="0" w:firstColumn="1" w:lastColumn="0" w:noHBand="0" w:noVBand="1"/>
      </w:tblPr>
      <w:tblGrid>
        <w:gridCol w:w="1124"/>
        <w:gridCol w:w="1218"/>
        <w:gridCol w:w="1276"/>
        <w:gridCol w:w="1267"/>
        <w:gridCol w:w="1286"/>
        <w:gridCol w:w="1305"/>
        <w:gridCol w:w="961"/>
        <w:gridCol w:w="993"/>
        <w:gridCol w:w="908"/>
      </w:tblGrid>
      <w:tr w:rsidR="00471CFA" w:rsidRPr="00D0401E" w:rsidTr="00471CFA">
        <w:trPr>
          <w:trHeight w:val="1035"/>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Показатель</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Отчет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71CFA" w:rsidRDefault="00471CFA" w:rsidP="00471CFA">
            <w:pPr>
              <w:spacing w:after="0" w:line="240" w:lineRule="auto"/>
              <w:ind w:left="0" w:firstLine="0"/>
              <w:jc w:val="center"/>
              <w:rPr>
                <w:sz w:val="20"/>
                <w:szCs w:val="20"/>
              </w:rPr>
            </w:pPr>
            <w:r>
              <w:rPr>
                <w:sz w:val="20"/>
                <w:szCs w:val="20"/>
              </w:rPr>
              <w:t xml:space="preserve">утверждено бюджетом от 26.12.2019 г.№71 (с изменениями)  </w:t>
            </w:r>
          </w:p>
        </w:tc>
        <w:tc>
          <w:tcPr>
            <w:tcW w:w="3858" w:type="dxa"/>
            <w:gridSpan w:val="3"/>
            <w:tcBorders>
              <w:top w:val="single" w:sz="8" w:space="0" w:color="auto"/>
              <w:left w:val="nil"/>
              <w:bottom w:val="single" w:sz="8" w:space="0" w:color="auto"/>
              <w:right w:val="single" w:sz="8" w:space="0" w:color="000000"/>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Проект бюджета</w:t>
            </w:r>
          </w:p>
        </w:tc>
        <w:tc>
          <w:tcPr>
            <w:tcW w:w="2862" w:type="dxa"/>
            <w:gridSpan w:val="3"/>
            <w:tcBorders>
              <w:top w:val="single" w:sz="8" w:space="0" w:color="auto"/>
              <w:left w:val="nil"/>
              <w:bottom w:val="single" w:sz="8" w:space="0" w:color="auto"/>
              <w:right w:val="single" w:sz="8" w:space="0" w:color="000000"/>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 xml:space="preserve">Темп роста к предыдущему </w:t>
            </w:r>
            <w:proofErr w:type="gramStart"/>
            <w:r w:rsidRPr="00D0401E">
              <w:rPr>
                <w:sz w:val="20"/>
                <w:szCs w:val="20"/>
              </w:rPr>
              <w:t xml:space="preserve">году,   </w:t>
            </w:r>
            <w:proofErr w:type="gramEnd"/>
            <w:r w:rsidRPr="00D0401E">
              <w:rPr>
                <w:sz w:val="20"/>
                <w:szCs w:val="20"/>
              </w:rPr>
              <w:t xml:space="preserve">          %</w:t>
            </w:r>
          </w:p>
        </w:tc>
      </w:tr>
      <w:tr w:rsidR="00471CFA" w:rsidRPr="00D0401E" w:rsidTr="00471CFA">
        <w:trPr>
          <w:trHeight w:val="315"/>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471CFA" w:rsidRPr="00D0401E" w:rsidRDefault="00471CFA" w:rsidP="00471CFA">
            <w:pPr>
              <w:spacing w:after="0" w:line="240" w:lineRule="auto"/>
              <w:ind w:left="0" w:firstLine="0"/>
              <w:jc w:val="left"/>
              <w:rPr>
                <w:sz w:val="20"/>
                <w:szCs w:val="20"/>
              </w:rPr>
            </w:pPr>
          </w:p>
        </w:tc>
        <w:tc>
          <w:tcPr>
            <w:tcW w:w="1218"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2019</w:t>
            </w:r>
          </w:p>
        </w:tc>
        <w:tc>
          <w:tcPr>
            <w:tcW w:w="1276"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0"/>
                <w:szCs w:val="20"/>
              </w:rPr>
            </w:pPr>
            <w:r>
              <w:rPr>
                <w:sz w:val="20"/>
                <w:szCs w:val="20"/>
              </w:rPr>
              <w:t>2020</w:t>
            </w:r>
          </w:p>
        </w:tc>
        <w:tc>
          <w:tcPr>
            <w:tcW w:w="1267"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2021</w:t>
            </w:r>
          </w:p>
        </w:tc>
        <w:tc>
          <w:tcPr>
            <w:tcW w:w="1286"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2022</w:t>
            </w:r>
          </w:p>
        </w:tc>
        <w:tc>
          <w:tcPr>
            <w:tcW w:w="1305"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2023</w:t>
            </w:r>
          </w:p>
        </w:tc>
        <w:tc>
          <w:tcPr>
            <w:tcW w:w="961" w:type="dxa"/>
            <w:tcBorders>
              <w:top w:val="nil"/>
              <w:left w:val="nil"/>
              <w:bottom w:val="single" w:sz="8" w:space="0" w:color="auto"/>
              <w:right w:val="single" w:sz="8" w:space="0" w:color="auto"/>
            </w:tcBorders>
            <w:shd w:val="clear" w:color="auto" w:fill="auto"/>
            <w:vAlign w:val="center"/>
            <w:hideMark/>
          </w:tcPr>
          <w:p w:rsidR="00471CFA" w:rsidRDefault="00471CFA" w:rsidP="00471CFA">
            <w:pPr>
              <w:spacing w:after="0" w:line="240" w:lineRule="auto"/>
              <w:ind w:left="0" w:firstLine="0"/>
              <w:jc w:val="center"/>
              <w:rPr>
                <w:sz w:val="20"/>
                <w:szCs w:val="20"/>
              </w:rPr>
            </w:pPr>
            <w:r>
              <w:rPr>
                <w:sz w:val="20"/>
                <w:szCs w:val="20"/>
              </w:rPr>
              <w:t>2021</w:t>
            </w:r>
          </w:p>
        </w:tc>
        <w:tc>
          <w:tcPr>
            <w:tcW w:w="993"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0"/>
                <w:szCs w:val="20"/>
              </w:rPr>
            </w:pPr>
            <w:r w:rsidRPr="00D0401E">
              <w:rPr>
                <w:sz w:val="20"/>
                <w:szCs w:val="20"/>
              </w:rPr>
              <w:t>2022</w:t>
            </w:r>
          </w:p>
        </w:tc>
        <w:tc>
          <w:tcPr>
            <w:tcW w:w="908"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2023</w:t>
            </w:r>
          </w:p>
        </w:tc>
      </w:tr>
      <w:tr w:rsidR="00471CFA" w:rsidRPr="00D0401E" w:rsidTr="00471CF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left"/>
              <w:rPr>
                <w:sz w:val="22"/>
              </w:rPr>
            </w:pPr>
            <w:r w:rsidRPr="00D0401E">
              <w:rPr>
                <w:sz w:val="22"/>
              </w:rPr>
              <w:t>Доходы</w:t>
            </w:r>
          </w:p>
        </w:tc>
        <w:tc>
          <w:tcPr>
            <w:tcW w:w="1218"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306 618,60</w:t>
            </w:r>
          </w:p>
        </w:tc>
        <w:tc>
          <w:tcPr>
            <w:tcW w:w="1276"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left="0" w:firstLine="0"/>
              <w:rPr>
                <w:sz w:val="22"/>
              </w:rPr>
            </w:pPr>
            <w:r>
              <w:rPr>
                <w:sz w:val="22"/>
              </w:rPr>
              <w:t>436 612,70</w:t>
            </w:r>
          </w:p>
        </w:tc>
        <w:tc>
          <w:tcPr>
            <w:tcW w:w="1267"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319 921,86</w:t>
            </w:r>
          </w:p>
        </w:tc>
        <w:tc>
          <w:tcPr>
            <w:tcW w:w="1286"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246 615,05</w:t>
            </w:r>
          </w:p>
        </w:tc>
        <w:tc>
          <w:tcPr>
            <w:tcW w:w="1305"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245 596,70</w:t>
            </w:r>
          </w:p>
        </w:tc>
        <w:tc>
          <w:tcPr>
            <w:tcW w:w="961"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-26,73</w:t>
            </w:r>
          </w:p>
        </w:tc>
        <w:tc>
          <w:tcPr>
            <w:tcW w:w="993"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-22,91</w:t>
            </w:r>
          </w:p>
        </w:tc>
        <w:tc>
          <w:tcPr>
            <w:tcW w:w="908"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-0,41</w:t>
            </w:r>
          </w:p>
        </w:tc>
      </w:tr>
      <w:tr w:rsidR="00471CFA" w:rsidRPr="00D0401E" w:rsidTr="00471CFA">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left"/>
              <w:rPr>
                <w:sz w:val="22"/>
              </w:rPr>
            </w:pPr>
            <w:r w:rsidRPr="00D0401E">
              <w:rPr>
                <w:sz w:val="22"/>
              </w:rPr>
              <w:t>Расходы</w:t>
            </w:r>
          </w:p>
        </w:tc>
        <w:tc>
          <w:tcPr>
            <w:tcW w:w="1218"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311 832,10</w:t>
            </w:r>
          </w:p>
        </w:tc>
        <w:tc>
          <w:tcPr>
            <w:tcW w:w="1276"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left="0" w:firstLine="0"/>
              <w:rPr>
                <w:sz w:val="22"/>
              </w:rPr>
            </w:pPr>
            <w:r>
              <w:rPr>
                <w:sz w:val="22"/>
              </w:rPr>
              <w:t>448 633,97</w:t>
            </w:r>
          </w:p>
        </w:tc>
        <w:tc>
          <w:tcPr>
            <w:tcW w:w="1267"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324 165,68</w:t>
            </w:r>
          </w:p>
        </w:tc>
        <w:tc>
          <w:tcPr>
            <w:tcW w:w="1286"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260 325,13</w:t>
            </w:r>
          </w:p>
        </w:tc>
        <w:tc>
          <w:tcPr>
            <w:tcW w:w="1305" w:type="dxa"/>
            <w:tcBorders>
              <w:top w:val="nil"/>
              <w:left w:val="nil"/>
              <w:bottom w:val="single" w:sz="8" w:space="0" w:color="auto"/>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259 933,72</w:t>
            </w:r>
          </w:p>
        </w:tc>
        <w:tc>
          <w:tcPr>
            <w:tcW w:w="961"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-27,74</w:t>
            </w:r>
          </w:p>
        </w:tc>
        <w:tc>
          <w:tcPr>
            <w:tcW w:w="993"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-19,69</w:t>
            </w:r>
          </w:p>
        </w:tc>
        <w:tc>
          <w:tcPr>
            <w:tcW w:w="908" w:type="dxa"/>
            <w:tcBorders>
              <w:top w:val="nil"/>
              <w:left w:val="nil"/>
              <w:bottom w:val="single" w:sz="8" w:space="0" w:color="auto"/>
              <w:right w:val="single" w:sz="8" w:space="0" w:color="auto"/>
            </w:tcBorders>
            <w:shd w:val="clear" w:color="auto" w:fill="auto"/>
            <w:vAlign w:val="center"/>
            <w:hideMark/>
          </w:tcPr>
          <w:p w:rsidR="00471CFA" w:rsidRDefault="00471CFA" w:rsidP="00471CFA">
            <w:pPr>
              <w:ind w:firstLine="0"/>
              <w:rPr>
                <w:sz w:val="22"/>
              </w:rPr>
            </w:pPr>
            <w:r>
              <w:rPr>
                <w:sz w:val="22"/>
              </w:rPr>
              <w:t>-0,15</w:t>
            </w:r>
          </w:p>
        </w:tc>
      </w:tr>
      <w:tr w:rsidR="00471CFA" w:rsidRPr="00D0401E" w:rsidTr="00471CFA">
        <w:trPr>
          <w:trHeight w:val="507"/>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 xml:space="preserve">Дефицит       </w:t>
            </w:r>
            <w:proofErr w:type="gramStart"/>
            <w:r w:rsidRPr="00D0401E">
              <w:rPr>
                <w:sz w:val="22"/>
              </w:rPr>
              <w:t xml:space="preserve">   (</w:t>
            </w:r>
            <w:proofErr w:type="gramEnd"/>
            <w:r w:rsidRPr="00D0401E">
              <w:rPr>
                <w:sz w:val="22"/>
              </w:rPr>
              <w:t>-/+)</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-5 213,50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Default="00471CFA" w:rsidP="00471CFA">
            <w:pPr>
              <w:ind w:left="0" w:firstLine="0"/>
              <w:rPr>
                <w:sz w:val="22"/>
              </w:rPr>
            </w:pPr>
            <w:r>
              <w:rPr>
                <w:sz w:val="22"/>
              </w:rPr>
              <w:t>-12 021,27</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-4 243,82</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-13 710,08</w:t>
            </w:r>
          </w:p>
        </w:tc>
        <w:tc>
          <w:tcPr>
            <w:tcW w:w="1305"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Pr="00D0401E" w:rsidRDefault="00471CFA" w:rsidP="00471CFA">
            <w:pPr>
              <w:spacing w:after="0" w:line="240" w:lineRule="auto"/>
              <w:ind w:left="0" w:firstLine="0"/>
              <w:jc w:val="center"/>
              <w:rPr>
                <w:sz w:val="22"/>
              </w:rPr>
            </w:pPr>
            <w:r w:rsidRPr="00D0401E">
              <w:rPr>
                <w:sz w:val="22"/>
              </w:rPr>
              <w:t>-14 337,02</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Default="00471CFA" w:rsidP="00471CFA">
            <w:pPr>
              <w:ind w:firstLine="0"/>
              <w:rPr>
                <w:sz w:val="22"/>
              </w:rPr>
            </w:pPr>
            <w:r>
              <w:rPr>
                <w:sz w:val="22"/>
              </w:rPr>
              <w:t>-64,70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Default="00471CFA" w:rsidP="00471CFA">
            <w:pPr>
              <w:ind w:firstLine="0"/>
              <w:rPr>
                <w:sz w:val="22"/>
              </w:rPr>
            </w:pPr>
            <w:r>
              <w:rPr>
                <w:sz w:val="22"/>
              </w:rPr>
              <w:t>223,06</w:t>
            </w:r>
          </w:p>
        </w:tc>
        <w:tc>
          <w:tcPr>
            <w:tcW w:w="908" w:type="dxa"/>
            <w:vMerge w:val="restart"/>
            <w:tcBorders>
              <w:top w:val="nil"/>
              <w:left w:val="single" w:sz="8" w:space="0" w:color="auto"/>
              <w:bottom w:val="single" w:sz="8" w:space="0" w:color="000000"/>
              <w:right w:val="single" w:sz="8" w:space="0" w:color="auto"/>
            </w:tcBorders>
            <w:shd w:val="clear" w:color="auto" w:fill="auto"/>
            <w:vAlign w:val="center"/>
            <w:hideMark/>
          </w:tcPr>
          <w:p w:rsidR="00471CFA" w:rsidRDefault="00471CFA" w:rsidP="00471CFA">
            <w:pPr>
              <w:ind w:firstLine="0"/>
              <w:rPr>
                <w:sz w:val="22"/>
              </w:rPr>
            </w:pPr>
            <w:r>
              <w:rPr>
                <w:sz w:val="22"/>
              </w:rPr>
              <w:t>4,57</w:t>
            </w:r>
          </w:p>
        </w:tc>
      </w:tr>
      <w:tr w:rsidR="00D0401E" w:rsidRPr="00D0401E" w:rsidTr="00471CFA">
        <w:trPr>
          <w:trHeight w:val="507"/>
        </w:trPr>
        <w:tc>
          <w:tcPr>
            <w:tcW w:w="1124"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1218"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1276"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1267"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1286"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1305"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961"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993"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c>
          <w:tcPr>
            <w:tcW w:w="908" w:type="dxa"/>
            <w:vMerge/>
            <w:tcBorders>
              <w:top w:val="nil"/>
              <w:left w:val="single" w:sz="8" w:space="0" w:color="auto"/>
              <w:bottom w:val="single" w:sz="8" w:space="0" w:color="000000"/>
              <w:right w:val="single" w:sz="8" w:space="0" w:color="auto"/>
            </w:tcBorders>
            <w:vAlign w:val="center"/>
            <w:hideMark/>
          </w:tcPr>
          <w:p w:rsidR="00D0401E" w:rsidRPr="00D0401E" w:rsidRDefault="00D0401E" w:rsidP="00D0401E">
            <w:pPr>
              <w:spacing w:after="0" w:line="240" w:lineRule="auto"/>
              <w:ind w:left="0" w:firstLine="0"/>
              <w:jc w:val="left"/>
              <w:rPr>
                <w:sz w:val="22"/>
              </w:rPr>
            </w:pPr>
          </w:p>
        </w:tc>
      </w:tr>
    </w:tbl>
    <w:p w:rsidR="00362FE1" w:rsidRDefault="00362FE1" w:rsidP="00362FE1">
      <w:pPr>
        <w:spacing w:line="276" w:lineRule="auto"/>
        <w:ind w:left="-15" w:right="280" w:firstLine="0"/>
      </w:pPr>
    </w:p>
    <w:p w:rsidR="00AE50EB" w:rsidRPr="001F0A42" w:rsidRDefault="00D92B64" w:rsidP="004658D1">
      <w:pPr>
        <w:spacing w:line="276" w:lineRule="auto"/>
        <w:ind w:left="-15"/>
        <w:rPr>
          <w:bCs/>
        </w:rPr>
      </w:pPr>
      <w:r w:rsidRPr="001F0A42">
        <w:rPr>
          <w:bCs/>
        </w:rPr>
        <w:t>Общий объем</w:t>
      </w:r>
      <w:r w:rsidR="005E63EF" w:rsidRPr="001F0A42">
        <w:rPr>
          <w:bCs/>
        </w:rPr>
        <w:t xml:space="preserve"> </w:t>
      </w:r>
      <w:r w:rsidRPr="001F0A42">
        <w:rPr>
          <w:bCs/>
        </w:rPr>
        <w:t>доходов</w:t>
      </w:r>
      <w:r w:rsidR="005E63EF" w:rsidRPr="001F0A42">
        <w:rPr>
          <w:bCs/>
        </w:rPr>
        <w:t xml:space="preserve"> </w:t>
      </w:r>
      <w:r w:rsidRPr="001F0A42">
        <w:rPr>
          <w:bCs/>
        </w:rPr>
        <w:t>в 20</w:t>
      </w:r>
      <w:r w:rsidR="00362FE1" w:rsidRPr="001F0A42">
        <w:rPr>
          <w:bCs/>
        </w:rPr>
        <w:t>2</w:t>
      </w:r>
      <w:r w:rsidR="00D0401E">
        <w:rPr>
          <w:bCs/>
        </w:rPr>
        <w:t>1</w:t>
      </w:r>
      <w:r w:rsidR="001C7184" w:rsidRPr="001F0A42">
        <w:rPr>
          <w:bCs/>
        </w:rPr>
        <w:t xml:space="preserve"> </w:t>
      </w:r>
      <w:r w:rsidRPr="001F0A42">
        <w:rPr>
          <w:bCs/>
        </w:rPr>
        <w:t xml:space="preserve">году </w:t>
      </w:r>
      <w:r w:rsidR="00FC5DE0">
        <w:rPr>
          <w:bCs/>
        </w:rPr>
        <w:t xml:space="preserve">в </w:t>
      </w:r>
      <w:r w:rsidRPr="001F0A42">
        <w:rPr>
          <w:bCs/>
        </w:rPr>
        <w:t>проект</w:t>
      </w:r>
      <w:r w:rsidR="00FC5DE0">
        <w:rPr>
          <w:bCs/>
        </w:rPr>
        <w:t>е</w:t>
      </w:r>
      <w:r w:rsidRPr="001F0A42">
        <w:rPr>
          <w:bCs/>
        </w:rPr>
        <w:t xml:space="preserve"> бюджета на 20</w:t>
      </w:r>
      <w:r w:rsidR="001C7184" w:rsidRPr="001F0A42">
        <w:rPr>
          <w:bCs/>
        </w:rPr>
        <w:t>2</w:t>
      </w:r>
      <w:r w:rsidR="00D0401E">
        <w:rPr>
          <w:bCs/>
        </w:rPr>
        <w:t>1</w:t>
      </w:r>
      <w:r w:rsidR="0091133E" w:rsidRPr="001F0A42">
        <w:rPr>
          <w:bCs/>
        </w:rPr>
        <w:t>-202</w:t>
      </w:r>
      <w:r w:rsidR="00D0401E">
        <w:rPr>
          <w:bCs/>
        </w:rPr>
        <w:t>3</w:t>
      </w:r>
      <w:r w:rsidRPr="001F0A42">
        <w:rPr>
          <w:bCs/>
        </w:rPr>
        <w:t xml:space="preserve"> годы предусмотрен в размере </w:t>
      </w:r>
      <w:r w:rsidR="00D0401E">
        <w:rPr>
          <w:bCs/>
        </w:rPr>
        <w:t xml:space="preserve">319 921,86 </w:t>
      </w:r>
      <w:r w:rsidRPr="001F0A42">
        <w:rPr>
          <w:bCs/>
        </w:rPr>
        <w:t xml:space="preserve">тыс. руб., что на </w:t>
      </w:r>
      <w:r w:rsidR="00362FE1" w:rsidRPr="001F0A42">
        <w:rPr>
          <w:bCs/>
        </w:rPr>
        <w:t>26 600,7</w:t>
      </w:r>
      <w:r w:rsidR="007B526F">
        <w:rPr>
          <w:bCs/>
        </w:rPr>
        <w:t>0</w:t>
      </w:r>
      <w:r w:rsidRPr="001F0A42">
        <w:rPr>
          <w:bCs/>
        </w:rPr>
        <w:t xml:space="preserve"> тыс. руб. или на </w:t>
      </w:r>
      <w:r w:rsidR="00471CFA">
        <w:rPr>
          <w:bCs/>
        </w:rPr>
        <w:t>26,73</w:t>
      </w:r>
      <w:r w:rsidR="00362FE1" w:rsidRPr="001F0A42">
        <w:rPr>
          <w:bCs/>
        </w:rPr>
        <w:t xml:space="preserve"> </w:t>
      </w:r>
      <w:r w:rsidRPr="001F0A42">
        <w:rPr>
          <w:bCs/>
        </w:rPr>
        <w:t xml:space="preserve">% </w:t>
      </w:r>
      <w:r w:rsidR="00362FE1" w:rsidRPr="001F0A42">
        <w:rPr>
          <w:bCs/>
        </w:rPr>
        <w:t>ниже</w:t>
      </w:r>
      <w:r w:rsidRPr="001F0A42">
        <w:rPr>
          <w:bCs/>
        </w:rPr>
        <w:t xml:space="preserve"> </w:t>
      </w:r>
      <w:r w:rsidR="0063502F">
        <w:rPr>
          <w:bCs/>
        </w:rPr>
        <w:t xml:space="preserve">объема </w:t>
      </w:r>
      <w:r w:rsidRPr="001F0A42">
        <w:rPr>
          <w:bCs/>
        </w:rPr>
        <w:t xml:space="preserve">доходов, </w:t>
      </w:r>
      <w:r w:rsidRPr="001F4E41">
        <w:rPr>
          <w:bCs/>
        </w:rPr>
        <w:t>утвержденн</w:t>
      </w:r>
      <w:r w:rsidR="00910F2A" w:rsidRPr="001F4E41">
        <w:rPr>
          <w:bCs/>
        </w:rPr>
        <w:t>ого</w:t>
      </w:r>
      <w:r w:rsidRPr="001F4E41">
        <w:rPr>
          <w:bCs/>
        </w:rPr>
        <w:t xml:space="preserve"> на 20</w:t>
      </w:r>
      <w:r w:rsidR="00471CFA" w:rsidRPr="001F4E41">
        <w:rPr>
          <w:bCs/>
        </w:rPr>
        <w:t>2</w:t>
      </w:r>
      <w:r w:rsidR="00910F2A" w:rsidRPr="001F4E41">
        <w:rPr>
          <w:bCs/>
        </w:rPr>
        <w:t>1</w:t>
      </w:r>
      <w:r w:rsidRPr="001F4E41">
        <w:rPr>
          <w:bCs/>
        </w:rPr>
        <w:t xml:space="preserve"> год </w:t>
      </w:r>
      <w:r w:rsidR="00471CFA" w:rsidRPr="001F4E41">
        <w:rPr>
          <w:bCs/>
        </w:rPr>
        <w:t>р</w:t>
      </w:r>
      <w:r w:rsidRPr="001F4E41">
        <w:rPr>
          <w:bCs/>
        </w:rPr>
        <w:t xml:space="preserve">ешением </w:t>
      </w:r>
      <w:r w:rsidR="003D2588" w:rsidRPr="001F4E41">
        <w:rPr>
          <w:bCs/>
        </w:rPr>
        <w:t>Собрания представителей</w:t>
      </w:r>
      <w:r w:rsidR="005E63EF" w:rsidRPr="001F4E41">
        <w:rPr>
          <w:bCs/>
        </w:rPr>
        <w:t xml:space="preserve"> </w:t>
      </w:r>
      <w:r w:rsidR="00A0763E" w:rsidRPr="001F4E41">
        <w:rPr>
          <w:bCs/>
        </w:rPr>
        <w:t>Сызранск</w:t>
      </w:r>
      <w:r w:rsidR="00FA6288" w:rsidRPr="001F4E41">
        <w:rPr>
          <w:bCs/>
        </w:rPr>
        <w:t>ого района</w:t>
      </w:r>
      <w:r w:rsidRPr="001F4E41">
        <w:rPr>
          <w:bCs/>
        </w:rPr>
        <w:t xml:space="preserve"> «О бюджете </w:t>
      </w:r>
      <w:r w:rsidR="00FA6288" w:rsidRPr="001F4E41">
        <w:rPr>
          <w:bCs/>
        </w:rPr>
        <w:t xml:space="preserve">муниципального района </w:t>
      </w:r>
      <w:r w:rsidR="008E7DB7" w:rsidRPr="001F4E41">
        <w:rPr>
          <w:bCs/>
        </w:rPr>
        <w:t>Сызранск</w:t>
      </w:r>
      <w:r w:rsidR="00FA6288" w:rsidRPr="001F4E41">
        <w:rPr>
          <w:bCs/>
        </w:rPr>
        <w:t>ий</w:t>
      </w:r>
      <w:r w:rsidRPr="001F4E41">
        <w:rPr>
          <w:bCs/>
        </w:rPr>
        <w:t xml:space="preserve"> на 20</w:t>
      </w:r>
      <w:r w:rsidR="00203B67" w:rsidRPr="001F4E41">
        <w:rPr>
          <w:bCs/>
        </w:rPr>
        <w:t>20</w:t>
      </w:r>
      <w:r w:rsidRPr="001F4E41">
        <w:rPr>
          <w:bCs/>
        </w:rPr>
        <w:t xml:space="preserve"> год и плановый период </w:t>
      </w:r>
      <w:r w:rsidR="00193866" w:rsidRPr="001F4E41">
        <w:rPr>
          <w:bCs/>
        </w:rPr>
        <w:t xml:space="preserve">2021 и 2022 </w:t>
      </w:r>
      <w:r w:rsidRPr="001F4E41">
        <w:rPr>
          <w:bCs/>
        </w:rPr>
        <w:t xml:space="preserve">годов» от </w:t>
      </w:r>
      <w:r w:rsidR="00B31717" w:rsidRPr="001F4E41">
        <w:rPr>
          <w:bCs/>
        </w:rPr>
        <w:t>2</w:t>
      </w:r>
      <w:r w:rsidR="00AE782B" w:rsidRPr="001F4E41">
        <w:rPr>
          <w:bCs/>
        </w:rPr>
        <w:t>6</w:t>
      </w:r>
      <w:r w:rsidRPr="001F4E41">
        <w:rPr>
          <w:bCs/>
        </w:rPr>
        <w:t>.12.201</w:t>
      </w:r>
      <w:r w:rsidR="00AE782B" w:rsidRPr="001F4E41">
        <w:rPr>
          <w:bCs/>
        </w:rPr>
        <w:t>9</w:t>
      </w:r>
      <w:r w:rsidRPr="001F4E41">
        <w:rPr>
          <w:bCs/>
        </w:rPr>
        <w:t xml:space="preserve"> № </w:t>
      </w:r>
      <w:r w:rsidR="004851CE" w:rsidRPr="001F4E41">
        <w:rPr>
          <w:bCs/>
        </w:rPr>
        <w:t>71</w:t>
      </w:r>
      <w:r w:rsidRPr="001F4E41">
        <w:rPr>
          <w:bCs/>
        </w:rPr>
        <w:t xml:space="preserve"> (</w:t>
      </w:r>
      <w:r w:rsidR="002B51DC" w:rsidRPr="001F4E41">
        <w:rPr>
          <w:bCs/>
        </w:rPr>
        <w:t>с изменениями</w:t>
      </w:r>
      <w:r w:rsidRPr="001F4E41">
        <w:rPr>
          <w:bCs/>
        </w:rPr>
        <w:t>)</w:t>
      </w:r>
      <w:r w:rsidR="002B51DC" w:rsidRPr="001F4E41">
        <w:rPr>
          <w:bCs/>
        </w:rPr>
        <w:t xml:space="preserve"> на 2021 год</w:t>
      </w:r>
      <w:r w:rsidR="001F4E41" w:rsidRPr="001F4E41">
        <w:rPr>
          <w:bCs/>
        </w:rPr>
        <w:t xml:space="preserve"> в размере</w:t>
      </w:r>
      <w:r w:rsidR="002B51DC">
        <w:rPr>
          <w:bCs/>
        </w:rPr>
        <w:t xml:space="preserve"> 278 887,50 </w:t>
      </w:r>
      <w:proofErr w:type="spellStart"/>
      <w:r w:rsidR="002B51DC">
        <w:rPr>
          <w:bCs/>
        </w:rPr>
        <w:t>тыс.руб</w:t>
      </w:r>
      <w:proofErr w:type="spellEnd"/>
      <w:r w:rsidR="002B51DC">
        <w:rPr>
          <w:bCs/>
        </w:rPr>
        <w:t>.</w:t>
      </w:r>
      <w:r w:rsidRPr="001F0A42">
        <w:rPr>
          <w:bCs/>
        </w:rPr>
        <w:t>.</w:t>
      </w:r>
    </w:p>
    <w:p w:rsidR="005A6538" w:rsidRPr="001F0A42" w:rsidRDefault="00D92B64" w:rsidP="004658D1">
      <w:pPr>
        <w:spacing w:line="276" w:lineRule="auto"/>
        <w:ind w:left="-15"/>
        <w:rPr>
          <w:bCs/>
        </w:rPr>
      </w:pPr>
      <w:r w:rsidRPr="001F0A42">
        <w:rPr>
          <w:bCs/>
        </w:rPr>
        <w:t>В 20</w:t>
      </w:r>
      <w:r w:rsidR="00DF08C7" w:rsidRPr="001F0A42">
        <w:rPr>
          <w:bCs/>
        </w:rPr>
        <w:t>2</w:t>
      </w:r>
      <w:r w:rsidR="00AE782B">
        <w:rPr>
          <w:bCs/>
        </w:rPr>
        <w:t>2</w:t>
      </w:r>
      <w:r w:rsidR="004851CE" w:rsidRPr="001F0A42">
        <w:rPr>
          <w:bCs/>
        </w:rPr>
        <w:t xml:space="preserve"> </w:t>
      </w:r>
      <w:r w:rsidRPr="001F0A42">
        <w:rPr>
          <w:bCs/>
        </w:rPr>
        <w:t xml:space="preserve">году общий объем доходов в проекте бюджета предусмотрен в сумме </w:t>
      </w:r>
      <w:r w:rsidR="00FC5DE0">
        <w:rPr>
          <w:bCs/>
        </w:rPr>
        <w:t>246 615,05</w:t>
      </w:r>
      <w:r w:rsidR="004851CE" w:rsidRPr="001F0A42">
        <w:rPr>
          <w:bCs/>
        </w:rPr>
        <w:t xml:space="preserve"> </w:t>
      </w:r>
      <w:r w:rsidRPr="001F0A42">
        <w:rPr>
          <w:bCs/>
        </w:rPr>
        <w:t xml:space="preserve">тыс. руб., что на </w:t>
      </w:r>
      <w:r w:rsidR="00BC1BEC">
        <w:rPr>
          <w:bCs/>
        </w:rPr>
        <w:t>153,55</w:t>
      </w:r>
      <w:r w:rsidRPr="001F0A42">
        <w:rPr>
          <w:bCs/>
        </w:rPr>
        <w:t xml:space="preserve"> тыс. руб. или на </w:t>
      </w:r>
      <w:r w:rsidR="00BC1BEC">
        <w:rPr>
          <w:bCs/>
        </w:rPr>
        <w:t>0,06</w:t>
      </w:r>
      <w:r w:rsidRPr="001F0A42">
        <w:rPr>
          <w:bCs/>
        </w:rPr>
        <w:t xml:space="preserve"> % </w:t>
      </w:r>
      <w:r w:rsidR="00DF08C7" w:rsidRPr="001F0A42">
        <w:rPr>
          <w:bCs/>
        </w:rPr>
        <w:t>выше</w:t>
      </w:r>
      <w:r w:rsidRPr="001F0A42">
        <w:rPr>
          <w:bCs/>
        </w:rPr>
        <w:t xml:space="preserve"> </w:t>
      </w:r>
      <w:r w:rsidR="0063502F">
        <w:rPr>
          <w:bCs/>
        </w:rPr>
        <w:t>объема</w:t>
      </w:r>
      <w:r w:rsidRPr="001F0A42">
        <w:rPr>
          <w:bCs/>
        </w:rPr>
        <w:t xml:space="preserve"> доходов, утвержденно</w:t>
      </w:r>
      <w:r w:rsidR="0063502F">
        <w:rPr>
          <w:bCs/>
        </w:rPr>
        <w:t>го</w:t>
      </w:r>
      <w:r w:rsidRPr="001F0A42">
        <w:rPr>
          <w:bCs/>
        </w:rPr>
        <w:t xml:space="preserve"> </w:t>
      </w:r>
      <w:r w:rsidR="0063502F">
        <w:rPr>
          <w:bCs/>
        </w:rPr>
        <w:t>р</w:t>
      </w:r>
      <w:r w:rsidR="0065409F" w:rsidRPr="001F0A42">
        <w:rPr>
          <w:bCs/>
        </w:rPr>
        <w:t>ешением Собрания представителей Сызранского района «О бюджете муниципального района Сызранский на 20</w:t>
      </w:r>
      <w:r w:rsidR="00BC1BEC">
        <w:rPr>
          <w:bCs/>
        </w:rPr>
        <w:t>20</w:t>
      </w:r>
      <w:r w:rsidR="0065409F" w:rsidRPr="001F0A42">
        <w:rPr>
          <w:bCs/>
        </w:rPr>
        <w:t xml:space="preserve"> год и плановый период 202</w:t>
      </w:r>
      <w:r w:rsidR="00BC1BEC">
        <w:rPr>
          <w:bCs/>
        </w:rPr>
        <w:t xml:space="preserve">1 и </w:t>
      </w:r>
      <w:r w:rsidR="0065409F" w:rsidRPr="001F0A42">
        <w:rPr>
          <w:bCs/>
        </w:rPr>
        <w:t>202</w:t>
      </w:r>
      <w:r w:rsidR="00BC1BEC">
        <w:rPr>
          <w:bCs/>
        </w:rPr>
        <w:t>2</w:t>
      </w:r>
      <w:r w:rsidR="0065409F" w:rsidRPr="001F0A42">
        <w:rPr>
          <w:bCs/>
        </w:rPr>
        <w:t xml:space="preserve"> годов» от 2</w:t>
      </w:r>
      <w:r w:rsidR="00BC1BEC">
        <w:rPr>
          <w:bCs/>
        </w:rPr>
        <w:t>6</w:t>
      </w:r>
      <w:r w:rsidR="0065409F" w:rsidRPr="001F0A42">
        <w:rPr>
          <w:bCs/>
        </w:rPr>
        <w:t>.12.201</w:t>
      </w:r>
      <w:r w:rsidR="00BC1BEC">
        <w:rPr>
          <w:bCs/>
        </w:rPr>
        <w:t>9</w:t>
      </w:r>
      <w:r w:rsidR="0065409F" w:rsidRPr="001F0A42">
        <w:rPr>
          <w:bCs/>
        </w:rPr>
        <w:t xml:space="preserve"> № 71 (</w:t>
      </w:r>
      <w:r w:rsidR="002B51DC">
        <w:rPr>
          <w:bCs/>
        </w:rPr>
        <w:t>с изменениями</w:t>
      </w:r>
      <w:r w:rsidR="0065409F" w:rsidRPr="001F0A42">
        <w:rPr>
          <w:bCs/>
        </w:rPr>
        <w:t>)</w:t>
      </w:r>
      <w:r w:rsidR="00E74026" w:rsidRPr="001F0A42">
        <w:rPr>
          <w:bCs/>
        </w:rPr>
        <w:t xml:space="preserve"> на 202</w:t>
      </w:r>
      <w:r w:rsidR="00BC1BEC">
        <w:rPr>
          <w:bCs/>
        </w:rPr>
        <w:t>2</w:t>
      </w:r>
      <w:r w:rsidR="00E74026" w:rsidRPr="001F0A42">
        <w:rPr>
          <w:bCs/>
        </w:rPr>
        <w:t xml:space="preserve"> год в размере </w:t>
      </w:r>
      <w:r w:rsidR="00BC1BEC">
        <w:rPr>
          <w:bCs/>
          <w:szCs w:val="28"/>
        </w:rPr>
        <w:t>246 461,50</w:t>
      </w:r>
      <w:r w:rsidR="004851CE" w:rsidRPr="001F0A42">
        <w:rPr>
          <w:bCs/>
          <w:szCs w:val="28"/>
        </w:rPr>
        <w:t xml:space="preserve">  </w:t>
      </w:r>
      <w:r w:rsidR="00E74026" w:rsidRPr="001F0A42">
        <w:rPr>
          <w:bCs/>
        </w:rPr>
        <w:t>тыс. руб.</w:t>
      </w:r>
      <w:r w:rsidR="00FA6288" w:rsidRPr="001F0A42">
        <w:rPr>
          <w:bCs/>
        </w:rPr>
        <w:t>.</w:t>
      </w:r>
    </w:p>
    <w:p w:rsidR="00AE50EB" w:rsidRPr="001F0A42" w:rsidRDefault="00D92B64" w:rsidP="004658D1">
      <w:pPr>
        <w:spacing w:after="121" w:line="276" w:lineRule="auto"/>
        <w:ind w:left="-15"/>
        <w:rPr>
          <w:bCs/>
        </w:rPr>
      </w:pPr>
      <w:r w:rsidRPr="001F0A42">
        <w:rPr>
          <w:bCs/>
        </w:rPr>
        <w:lastRenderedPageBreak/>
        <w:t>В 20</w:t>
      </w:r>
      <w:r w:rsidR="008E3E65" w:rsidRPr="001F0A42">
        <w:rPr>
          <w:bCs/>
        </w:rPr>
        <w:t>2</w:t>
      </w:r>
      <w:r w:rsidR="00BC1BEC">
        <w:rPr>
          <w:bCs/>
        </w:rPr>
        <w:t>3</w:t>
      </w:r>
      <w:r w:rsidRPr="001F0A42">
        <w:rPr>
          <w:bCs/>
        </w:rPr>
        <w:t xml:space="preserve"> году планируемый общий объем доходов составляет </w:t>
      </w:r>
      <w:r w:rsidR="00BC1BEC">
        <w:rPr>
          <w:bCs/>
        </w:rPr>
        <w:t xml:space="preserve">245 596,70 </w:t>
      </w:r>
      <w:r w:rsidRPr="001F0A42">
        <w:rPr>
          <w:bCs/>
        </w:rPr>
        <w:t>тыс. руб.</w:t>
      </w:r>
    </w:p>
    <w:p w:rsidR="005A6538" w:rsidRPr="001F0A42" w:rsidRDefault="00D92B64" w:rsidP="00D82CF7">
      <w:pPr>
        <w:spacing w:line="276" w:lineRule="auto"/>
        <w:ind w:left="-15"/>
        <w:rPr>
          <w:bCs/>
        </w:rPr>
      </w:pPr>
      <w:r w:rsidRPr="001F0A42">
        <w:rPr>
          <w:bCs/>
        </w:rPr>
        <w:t>Общий объем</w:t>
      </w:r>
      <w:r w:rsidR="005E63EF" w:rsidRPr="001F0A42">
        <w:rPr>
          <w:bCs/>
        </w:rPr>
        <w:t xml:space="preserve"> </w:t>
      </w:r>
      <w:r w:rsidRPr="001F0A42">
        <w:rPr>
          <w:bCs/>
        </w:rPr>
        <w:t>расходов</w:t>
      </w:r>
      <w:r w:rsidR="005E63EF" w:rsidRPr="001F0A42">
        <w:rPr>
          <w:bCs/>
        </w:rPr>
        <w:t xml:space="preserve"> </w:t>
      </w:r>
      <w:r w:rsidRPr="001F0A42">
        <w:rPr>
          <w:bCs/>
        </w:rPr>
        <w:t>в 20</w:t>
      </w:r>
      <w:r w:rsidR="0065409F" w:rsidRPr="001F0A42">
        <w:rPr>
          <w:bCs/>
        </w:rPr>
        <w:t>2</w:t>
      </w:r>
      <w:r w:rsidR="00BC1BEC">
        <w:rPr>
          <w:bCs/>
        </w:rPr>
        <w:t>1</w:t>
      </w:r>
      <w:r w:rsidRPr="001F0A42">
        <w:rPr>
          <w:bCs/>
        </w:rPr>
        <w:t xml:space="preserve"> году по проекту бюджета на 20</w:t>
      </w:r>
      <w:r w:rsidR="0065409F" w:rsidRPr="001F0A42">
        <w:rPr>
          <w:bCs/>
        </w:rPr>
        <w:t>2</w:t>
      </w:r>
      <w:r w:rsidR="00BC1BEC">
        <w:rPr>
          <w:bCs/>
        </w:rPr>
        <w:t>1</w:t>
      </w:r>
      <w:r w:rsidRPr="001F0A42">
        <w:rPr>
          <w:bCs/>
        </w:rPr>
        <w:t>-20</w:t>
      </w:r>
      <w:r w:rsidR="00BA5C3C" w:rsidRPr="001F0A42">
        <w:rPr>
          <w:bCs/>
        </w:rPr>
        <w:t>2</w:t>
      </w:r>
      <w:r w:rsidR="00BC1BEC">
        <w:rPr>
          <w:bCs/>
        </w:rPr>
        <w:t>3</w:t>
      </w:r>
      <w:r w:rsidRPr="001F0A42">
        <w:rPr>
          <w:bCs/>
        </w:rPr>
        <w:t xml:space="preserve"> годы предусмотрен в размере </w:t>
      </w:r>
      <w:r w:rsidR="00BC1BEC">
        <w:rPr>
          <w:bCs/>
        </w:rPr>
        <w:t>324 165,68</w:t>
      </w:r>
      <w:r w:rsidRPr="001F0A42">
        <w:rPr>
          <w:bCs/>
        </w:rPr>
        <w:t xml:space="preserve"> тыс. руб., что на </w:t>
      </w:r>
      <w:r w:rsidR="00BC1BEC">
        <w:rPr>
          <w:bCs/>
        </w:rPr>
        <w:t>53 281,68</w:t>
      </w:r>
      <w:r w:rsidRPr="001F0A42">
        <w:rPr>
          <w:bCs/>
        </w:rPr>
        <w:t xml:space="preserve"> тыс. руб. или на </w:t>
      </w:r>
      <w:r w:rsidR="00193866">
        <w:rPr>
          <w:bCs/>
        </w:rPr>
        <w:t>19,67</w:t>
      </w:r>
      <w:r w:rsidR="0065409F" w:rsidRPr="001F0A42">
        <w:rPr>
          <w:bCs/>
        </w:rPr>
        <w:t xml:space="preserve"> </w:t>
      </w:r>
      <w:r w:rsidRPr="001F0A42">
        <w:rPr>
          <w:bCs/>
        </w:rPr>
        <w:t xml:space="preserve">% </w:t>
      </w:r>
      <w:r w:rsidR="0065409F" w:rsidRPr="001F0A42">
        <w:rPr>
          <w:bCs/>
        </w:rPr>
        <w:t>ниже</w:t>
      </w:r>
      <w:r w:rsidRPr="001F0A42">
        <w:rPr>
          <w:bCs/>
        </w:rPr>
        <w:t xml:space="preserve"> суммы расходов, утвержденной на 20</w:t>
      </w:r>
      <w:r w:rsidR="00193866">
        <w:rPr>
          <w:bCs/>
        </w:rPr>
        <w:t>21</w:t>
      </w:r>
      <w:r w:rsidRPr="001F0A42">
        <w:rPr>
          <w:bCs/>
        </w:rPr>
        <w:t xml:space="preserve"> год </w:t>
      </w:r>
      <w:r w:rsidR="0063502F">
        <w:rPr>
          <w:bCs/>
        </w:rPr>
        <w:t>р</w:t>
      </w:r>
      <w:r w:rsidR="0065409F" w:rsidRPr="001F0A42">
        <w:rPr>
          <w:bCs/>
        </w:rPr>
        <w:t>ешением Собрания представителей Сызранского района «О бюджете муниципального района Сызранский на 20</w:t>
      </w:r>
      <w:r w:rsidR="00193866">
        <w:rPr>
          <w:bCs/>
        </w:rPr>
        <w:t>20</w:t>
      </w:r>
      <w:r w:rsidR="0065409F" w:rsidRPr="001F0A42">
        <w:rPr>
          <w:bCs/>
        </w:rPr>
        <w:t xml:space="preserve"> год и плановый период </w:t>
      </w:r>
      <w:bookmarkStart w:id="2" w:name="_Hlk56082588"/>
      <w:r w:rsidR="0065409F" w:rsidRPr="001F0A42">
        <w:rPr>
          <w:bCs/>
        </w:rPr>
        <w:t>202</w:t>
      </w:r>
      <w:r w:rsidR="00193866">
        <w:rPr>
          <w:bCs/>
        </w:rPr>
        <w:t xml:space="preserve">1 и </w:t>
      </w:r>
      <w:r w:rsidR="0065409F" w:rsidRPr="001F0A42">
        <w:rPr>
          <w:bCs/>
        </w:rPr>
        <w:t>202</w:t>
      </w:r>
      <w:r w:rsidR="00193866">
        <w:rPr>
          <w:bCs/>
        </w:rPr>
        <w:t>2</w:t>
      </w:r>
      <w:r w:rsidR="0065409F" w:rsidRPr="001F0A42">
        <w:rPr>
          <w:bCs/>
        </w:rPr>
        <w:t xml:space="preserve"> </w:t>
      </w:r>
      <w:bookmarkEnd w:id="2"/>
      <w:r w:rsidR="0065409F" w:rsidRPr="001F0A42">
        <w:rPr>
          <w:bCs/>
        </w:rPr>
        <w:t xml:space="preserve">годов» от </w:t>
      </w:r>
      <w:r w:rsidR="00193866" w:rsidRPr="001F0A42">
        <w:rPr>
          <w:bCs/>
        </w:rPr>
        <w:t>2</w:t>
      </w:r>
      <w:r w:rsidR="00193866">
        <w:rPr>
          <w:bCs/>
        </w:rPr>
        <w:t>6</w:t>
      </w:r>
      <w:r w:rsidR="00193866" w:rsidRPr="001F0A42">
        <w:rPr>
          <w:bCs/>
        </w:rPr>
        <w:t>.12.201</w:t>
      </w:r>
      <w:r w:rsidR="00193866">
        <w:rPr>
          <w:bCs/>
        </w:rPr>
        <w:t>9</w:t>
      </w:r>
      <w:r w:rsidR="00193866" w:rsidRPr="001F0A42">
        <w:rPr>
          <w:bCs/>
        </w:rPr>
        <w:t xml:space="preserve"> № 71 (</w:t>
      </w:r>
      <w:r w:rsidR="002B51DC">
        <w:rPr>
          <w:bCs/>
        </w:rPr>
        <w:t>с изменениями</w:t>
      </w:r>
      <w:r w:rsidR="00193866">
        <w:rPr>
          <w:bCs/>
        </w:rPr>
        <w:t>)</w:t>
      </w:r>
      <w:r w:rsidR="00E74026" w:rsidRPr="001F0A42">
        <w:rPr>
          <w:bCs/>
        </w:rPr>
        <w:t xml:space="preserve"> в размере </w:t>
      </w:r>
      <w:r w:rsidR="00193866">
        <w:rPr>
          <w:bCs/>
        </w:rPr>
        <w:t>270 884,00</w:t>
      </w:r>
      <w:r w:rsidR="00E74026" w:rsidRPr="001F0A42">
        <w:rPr>
          <w:bCs/>
        </w:rPr>
        <w:t xml:space="preserve"> тыс. руб.</w:t>
      </w:r>
      <w:r w:rsidR="00413E37" w:rsidRPr="001F0A42">
        <w:rPr>
          <w:bCs/>
        </w:rPr>
        <w:t>.</w:t>
      </w:r>
    </w:p>
    <w:p w:rsidR="00413E37" w:rsidRPr="001F0A42" w:rsidRDefault="00D92B64" w:rsidP="00D82CF7">
      <w:pPr>
        <w:spacing w:line="276" w:lineRule="auto"/>
        <w:ind w:left="-15"/>
        <w:rPr>
          <w:bCs/>
        </w:rPr>
      </w:pPr>
      <w:r w:rsidRPr="001F0A42">
        <w:rPr>
          <w:bCs/>
        </w:rPr>
        <w:t>В 20</w:t>
      </w:r>
      <w:r w:rsidR="00450807" w:rsidRPr="001F0A42">
        <w:rPr>
          <w:bCs/>
        </w:rPr>
        <w:t>2</w:t>
      </w:r>
      <w:r w:rsidR="00193866">
        <w:rPr>
          <w:bCs/>
        </w:rPr>
        <w:t>2</w:t>
      </w:r>
      <w:r w:rsidRPr="001F0A42">
        <w:rPr>
          <w:bCs/>
        </w:rPr>
        <w:t xml:space="preserve"> году общий объем расходов предусмотрен в сумме </w:t>
      </w:r>
      <w:r w:rsidR="00193866">
        <w:rPr>
          <w:bCs/>
        </w:rPr>
        <w:t>260 325,13</w:t>
      </w:r>
      <w:r w:rsidRPr="001F0A42">
        <w:rPr>
          <w:bCs/>
        </w:rPr>
        <w:t xml:space="preserve"> тыс. руб., что на </w:t>
      </w:r>
      <w:r w:rsidR="00A051EA">
        <w:rPr>
          <w:bCs/>
        </w:rPr>
        <w:t>13 687,93</w:t>
      </w:r>
      <w:r w:rsidRPr="001F0A42">
        <w:rPr>
          <w:bCs/>
        </w:rPr>
        <w:t xml:space="preserve"> тыс. руб. или на </w:t>
      </w:r>
      <w:r w:rsidR="00A051EA">
        <w:rPr>
          <w:bCs/>
        </w:rPr>
        <w:t>5,55</w:t>
      </w:r>
      <w:r w:rsidR="00B27E18" w:rsidRPr="001F0A42">
        <w:rPr>
          <w:bCs/>
        </w:rPr>
        <w:t xml:space="preserve"> </w:t>
      </w:r>
      <w:r w:rsidRPr="001F0A42">
        <w:rPr>
          <w:bCs/>
        </w:rPr>
        <w:t xml:space="preserve">% </w:t>
      </w:r>
      <w:r w:rsidR="00450807" w:rsidRPr="001F0A42">
        <w:rPr>
          <w:bCs/>
        </w:rPr>
        <w:t>выше</w:t>
      </w:r>
      <w:r w:rsidRPr="001F0A42">
        <w:rPr>
          <w:bCs/>
        </w:rPr>
        <w:t xml:space="preserve"> суммы расходов, утвержденной на 20</w:t>
      </w:r>
      <w:r w:rsidR="00E74026" w:rsidRPr="001F0A42">
        <w:rPr>
          <w:bCs/>
        </w:rPr>
        <w:t>2</w:t>
      </w:r>
      <w:r w:rsidR="00A051EA">
        <w:rPr>
          <w:bCs/>
        </w:rPr>
        <w:t>2</w:t>
      </w:r>
      <w:r w:rsidRPr="001F0A42">
        <w:rPr>
          <w:bCs/>
        </w:rPr>
        <w:t xml:space="preserve"> год </w:t>
      </w:r>
      <w:r w:rsidR="00A051EA">
        <w:rPr>
          <w:bCs/>
        </w:rPr>
        <w:t>р</w:t>
      </w:r>
      <w:r w:rsidR="00B27E18" w:rsidRPr="001F0A42">
        <w:rPr>
          <w:bCs/>
        </w:rPr>
        <w:t>ешением Собрания представителей Сызранского района «О бюджете муниципального района Сызранский на 20</w:t>
      </w:r>
      <w:r w:rsidR="00A051EA">
        <w:rPr>
          <w:bCs/>
        </w:rPr>
        <w:t>20</w:t>
      </w:r>
      <w:r w:rsidR="00B27E18" w:rsidRPr="001F0A42">
        <w:rPr>
          <w:bCs/>
        </w:rPr>
        <w:t xml:space="preserve"> год и плановый период 202</w:t>
      </w:r>
      <w:r w:rsidR="00A051EA">
        <w:rPr>
          <w:bCs/>
        </w:rPr>
        <w:t xml:space="preserve">1и </w:t>
      </w:r>
      <w:r w:rsidR="00B27E18" w:rsidRPr="001F0A42">
        <w:rPr>
          <w:bCs/>
        </w:rPr>
        <w:t>202</w:t>
      </w:r>
      <w:r w:rsidR="00A051EA">
        <w:rPr>
          <w:bCs/>
        </w:rPr>
        <w:t>2</w:t>
      </w:r>
      <w:r w:rsidR="00B27E18" w:rsidRPr="001F0A42">
        <w:rPr>
          <w:bCs/>
        </w:rPr>
        <w:t xml:space="preserve"> годов»</w:t>
      </w:r>
      <w:r w:rsidR="00A051EA" w:rsidRPr="00A051EA">
        <w:rPr>
          <w:bCs/>
        </w:rPr>
        <w:t xml:space="preserve"> </w:t>
      </w:r>
      <w:r w:rsidR="00A051EA" w:rsidRPr="001F0A42">
        <w:rPr>
          <w:bCs/>
        </w:rPr>
        <w:t>от 2</w:t>
      </w:r>
      <w:r w:rsidR="00A051EA">
        <w:rPr>
          <w:bCs/>
        </w:rPr>
        <w:t>6</w:t>
      </w:r>
      <w:r w:rsidR="00A051EA" w:rsidRPr="001F0A42">
        <w:rPr>
          <w:bCs/>
        </w:rPr>
        <w:t>.12.201</w:t>
      </w:r>
      <w:r w:rsidR="00A051EA">
        <w:rPr>
          <w:bCs/>
        </w:rPr>
        <w:t>9</w:t>
      </w:r>
      <w:r w:rsidR="00A051EA" w:rsidRPr="001F0A42">
        <w:rPr>
          <w:bCs/>
        </w:rPr>
        <w:t xml:space="preserve"> № 71 (</w:t>
      </w:r>
      <w:r w:rsidR="002B51DC">
        <w:rPr>
          <w:bCs/>
        </w:rPr>
        <w:t>с изменениями</w:t>
      </w:r>
      <w:r w:rsidR="00A051EA" w:rsidRPr="001F0A42">
        <w:rPr>
          <w:bCs/>
        </w:rPr>
        <w:t>)</w:t>
      </w:r>
      <w:r w:rsidR="00B27E18" w:rsidRPr="001F0A42">
        <w:rPr>
          <w:bCs/>
        </w:rPr>
        <w:t xml:space="preserve"> </w:t>
      </w:r>
      <w:r w:rsidR="00E74026" w:rsidRPr="001F0A42">
        <w:rPr>
          <w:bCs/>
        </w:rPr>
        <w:t xml:space="preserve">в размере </w:t>
      </w:r>
      <w:r w:rsidR="00A051EA">
        <w:rPr>
          <w:bCs/>
        </w:rPr>
        <w:t>246 637,20</w:t>
      </w:r>
      <w:r w:rsidR="00E74026" w:rsidRPr="001F0A42">
        <w:rPr>
          <w:bCs/>
        </w:rPr>
        <w:t xml:space="preserve"> тыс. руб.</w:t>
      </w:r>
      <w:r w:rsidR="00413E37" w:rsidRPr="001F0A42">
        <w:rPr>
          <w:bCs/>
        </w:rPr>
        <w:t>.</w:t>
      </w:r>
    </w:p>
    <w:p w:rsidR="00AE50EB" w:rsidRDefault="00D92B64" w:rsidP="00D82CF7">
      <w:pPr>
        <w:spacing w:after="0" w:line="276" w:lineRule="auto"/>
        <w:ind w:left="-15"/>
      </w:pPr>
      <w:r w:rsidRPr="000507DE">
        <w:t xml:space="preserve">В </w:t>
      </w:r>
      <w:r w:rsidR="00413E37" w:rsidRPr="000606AE">
        <w:rPr>
          <w:bCs/>
        </w:rPr>
        <w:t>202</w:t>
      </w:r>
      <w:r w:rsidR="00A051EA">
        <w:rPr>
          <w:bCs/>
        </w:rPr>
        <w:t>3</w:t>
      </w:r>
      <w:r w:rsidRPr="000507DE">
        <w:t xml:space="preserve"> году планируемый общий объем расходов </w:t>
      </w:r>
      <w:r w:rsidRPr="000606AE">
        <w:t xml:space="preserve">составляет </w:t>
      </w:r>
      <w:r w:rsidR="00A051EA">
        <w:t>259 933,72</w:t>
      </w:r>
      <w:r w:rsidR="00B27E18" w:rsidRPr="000606AE">
        <w:t xml:space="preserve"> </w:t>
      </w:r>
      <w:proofErr w:type="spellStart"/>
      <w:r w:rsidRPr="000606AE">
        <w:t>тыс.руб</w:t>
      </w:r>
      <w:proofErr w:type="spellEnd"/>
      <w:r w:rsidRPr="000606AE">
        <w:t>.</w:t>
      </w:r>
    </w:p>
    <w:p w:rsidR="00CA52D3" w:rsidRPr="000606AE" w:rsidRDefault="00CA52D3" w:rsidP="00D82CF7">
      <w:pPr>
        <w:spacing w:after="0" w:line="276" w:lineRule="auto"/>
        <w:ind w:left="-15"/>
      </w:pPr>
    </w:p>
    <w:p w:rsidR="00413E37" w:rsidRDefault="00D92B64" w:rsidP="00D82CF7">
      <w:pPr>
        <w:spacing w:after="0" w:line="276" w:lineRule="auto"/>
        <w:ind w:left="0" w:firstLine="708"/>
      </w:pPr>
      <w:r>
        <w:t xml:space="preserve">Проект бюджета </w:t>
      </w:r>
      <w:r w:rsidR="002C1A0C">
        <w:t>муниципального района</w:t>
      </w:r>
      <w:r w:rsidR="005E63EF">
        <w:t xml:space="preserve"> </w:t>
      </w:r>
      <w:r w:rsidR="00A0763E">
        <w:t>Сызранский</w:t>
      </w:r>
      <w:r w:rsidR="00413E37">
        <w:t xml:space="preserve"> на 20</w:t>
      </w:r>
      <w:r w:rsidR="00B27E18">
        <w:t>2</w:t>
      </w:r>
      <w:r w:rsidR="00CA52D3">
        <w:t>1</w:t>
      </w:r>
      <w:r w:rsidR="00413E37">
        <w:t>-</w:t>
      </w:r>
      <w:proofErr w:type="gramStart"/>
      <w:r w:rsidR="00413E37">
        <w:t>202</w:t>
      </w:r>
      <w:r w:rsidR="00CA52D3">
        <w:t>3</w:t>
      </w:r>
      <w:r w:rsidR="002B51DC">
        <w:t xml:space="preserve"> </w:t>
      </w:r>
      <w:r w:rsidR="00413E37">
        <w:t xml:space="preserve"> годы</w:t>
      </w:r>
      <w:proofErr w:type="gramEnd"/>
      <w:r w:rsidR="00413E37">
        <w:t xml:space="preserve"> сформирован: </w:t>
      </w:r>
    </w:p>
    <w:p w:rsidR="00C75AF0" w:rsidRDefault="00D92B64" w:rsidP="00D82CF7">
      <w:pPr>
        <w:spacing w:after="0" w:line="276" w:lineRule="auto"/>
        <w:ind w:left="0" w:firstLine="427"/>
      </w:pPr>
      <w:r>
        <w:t>на 20</w:t>
      </w:r>
      <w:r w:rsidR="00B27E18">
        <w:t>2</w:t>
      </w:r>
      <w:r w:rsidR="002B51DC">
        <w:t>1</w:t>
      </w:r>
      <w:r>
        <w:t xml:space="preserve"> год – с </w:t>
      </w:r>
      <w:r w:rsidR="002F4F97">
        <w:t>дефи</w:t>
      </w:r>
      <w:r>
        <w:t xml:space="preserve">цитом в сумме </w:t>
      </w:r>
      <w:r w:rsidR="002B51DC">
        <w:t>4</w:t>
      </w:r>
      <w:r w:rsidR="007B526F">
        <w:t> 243,</w:t>
      </w:r>
      <w:proofErr w:type="gramStart"/>
      <w:r w:rsidR="007B526F">
        <w:t>82</w:t>
      </w:r>
      <w:r w:rsidR="002B51DC">
        <w:t xml:space="preserve"> </w:t>
      </w:r>
      <w:r>
        <w:t xml:space="preserve"> тыс.</w:t>
      </w:r>
      <w:proofErr w:type="gramEnd"/>
      <w:r>
        <w:t xml:space="preserve"> руб.;  </w:t>
      </w:r>
    </w:p>
    <w:p w:rsidR="00C75AF0" w:rsidRDefault="00D92B64" w:rsidP="00D82CF7">
      <w:pPr>
        <w:spacing w:after="0" w:line="276" w:lineRule="auto"/>
        <w:ind w:left="427" w:firstLine="0"/>
      </w:pPr>
      <w:r>
        <w:t>на 20</w:t>
      </w:r>
      <w:r w:rsidR="00450807">
        <w:t>2</w:t>
      </w:r>
      <w:r w:rsidR="002B51DC">
        <w:t>2</w:t>
      </w:r>
      <w:r w:rsidR="00B27E18">
        <w:t xml:space="preserve"> </w:t>
      </w:r>
      <w:r>
        <w:t xml:space="preserve">год – с </w:t>
      </w:r>
      <w:r w:rsidR="002F4F97" w:rsidRPr="002F4F97">
        <w:t>дефицитом</w:t>
      </w:r>
      <w:r>
        <w:t xml:space="preserve"> в сумме </w:t>
      </w:r>
      <w:r w:rsidR="002B51DC">
        <w:t>13 710,08</w:t>
      </w:r>
      <w:r>
        <w:t xml:space="preserve"> тыс. руб.; </w:t>
      </w:r>
    </w:p>
    <w:p w:rsidR="00AE50EB" w:rsidRDefault="00D92B64" w:rsidP="00D82CF7">
      <w:pPr>
        <w:spacing w:after="0" w:line="276" w:lineRule="auto"/>
        <w:ind w:left="427" w:firstLine="0"/>
      </w:pPr>
      <w:r>
        <w:t>на 20</w:t>
      </w:r>
      <w:r w:rsidR="00413E37">
        <w:t>2</w:t>
      </w:r>
      <w:r w:rsidR="002B51DC">
        <w:t>3</w:t>
      </w:r>
      <w:r>
        <w:t xml:space="preserve"> год – с </w:t>
      </w:r>
      <w:r w:rsidR="002F4F97" w:rsidRPr="002F4F97">
        <w:t xml:space="preserve">дефицитом </w:t>
      </w:r>
      <w:r>
        <w:t xml:space="preserve">в сумме </w:t>
      </w:r>
      <w:r w:rsidR="002B51DC">
        <w:t>14 337,02</w:t>
      </w:r>
      <w:r>
        <w:t xml:space="preserve"> тыс. руб. </w:t>
      </w:r>
    </w:p>
    <w:p w:rsidR="004731E3" w:rsidRDefault="004731E3" w:rsidP="00D82CF7">
      <w:pPr>
        <w:spacing w:after="0" w:line="276" w:lineRule="auto"/>
        <w:ind w:left="0" w:firstLine="0"/>
      </w:pPr>
      <w:r>
        <w:tab/>
        <w:t>Так же проектом бюджета предлагается утвердить объем условно утвержденных расходов:</w:t>
      </w:r>
    </w:p>
    <w:p w:rsidR="004731E3" w:rsidRDefault="004731E3" w:rsidP="00D82CF7">
      <w:pPr>
        <w:spacing w:after="0" w:line="276" w:lineRule="auto"/>
        <w:ind w:left="427" w:firstLine="0"/>
      </w:pPr>
      <w:r>
        <w:tab/>
        <w:t>на 20</w:t>
      </w:r>
      <w:r w:rsidR="00450807">
        <w:t>2</w:t>
      </w:r>
      <w:r w:rsidR="002B51DC">
        <w:t>2</w:t>
      </w:r>
      <w:r>
        <w:t xml:space="preserve"> год – в сумме </w:t>
      </w:r>
      <w:r w:rsidR="00B27E18">
        <w:t>4</w:t>
      </w:r>
      <w:r w:rsidR="00E00A1A">
        <w:t> 333,08</w:t>
      </w:r>
      <w:r w:rsidR="00B27E18">
        <w:t xml:space="preserve"> </w:t>
      </w:r>
      <w:proofErr w:type="spellStart"/>
      <w:r>
        <w:t>тыс.руб</w:t>
      </w:r>
      <w:proofErr w:type="spellEnd"/>
      <w:r>
        <w:t>.;</w:t>
      </w:r>
    </w:p>
    <w:p w:rsidR="004E711B" w:rsidRDefault="004731E3" w:rsidP="00D82CF7">
      <w:pPr>
        <w:spacing w:after="0" w:line="276" w:lineRule="auto"/>
        <w:ind w:left="0" w:firstLine="427"/>
      </w:pPr>
      <w:r>
        <w:tab/>
        <w:t>на 202</w:t>
      </w:r>
      <w:r w:rsidR="002B51DC">
        <w:t>3</w:t>
      </w:r>
      <w:r>
        <w:t xml:space="preserve"> год – в сумме </w:t>
      </w:r>
      <w:r w:rsidR="006B6A9D">
        <w:t>8</w:t>
      </w:r>
      <w:r w:rsidR="007B526F">
        <w:t> 823,07</w:t>
      </w:r>
      <w:r w:rsidR="00B27E18">
        <w:t xml:space="preserve"> </w:t>
      </w:r>
      <w:proofErr w:type="spellStart"/>
      <w:r>
        <w:t>тыс.руб</w:t>
      </w:r>
      <w:proofErr w:type="spellEnd"/>
      <w:r>
        <w:t xml:space="preserve">., что не противоречит п.3 ст.184.1 </w:t>
      </w:r>
      <w:r w:rsidR="0063502F" w:rsidRPr="00F131C1">
        <w:rPr>
          <w:color w:val="auto"/>
          <w:szCs w:val="28"/>
        </w:rPr>
        <w:t>БК РФ</w:t>
      </w:r>
      <w:r>
        <w:t xml:space="preserve">. </w:t>
      </w:r>
    </w:p>
    <w:p w:rsidR="0019084D" w:rsidRDefault="0019084D" w:rsidP="00D82CF7">
      <w:pPr>
        <w:spacing w:after="0" w:line="240" w:lineRule="auto"/>
        <w:ind w:left="427" w:firstLine="0"/>
      </w:pPr>
    </w:p>
    <w:p w:rsidR="0019084D" w:rsidRPr="000762CE" w:rsidRDefault="00FD6A99" w:rsidP="00D82CF7">
      <w:pPr>
        <w:spacing w:after="0" w:line="276" w:lineRule="auto"/>
        <w:jc w:val="center"/>
        <w:rPr>
          <w:rFonts w:eastAsia="Arial"/>
          <w:b/>
          <w:szCs w:val="28"/>
        </w:rPr>
      </w:pPr>
      <w:r>
        <w:rPr>
          <w:rFonts w:eastAsia="Arial"/>
          <w:b/>
          <w:szCs w:val="28"/>
        </w:rPr>
        <w:t xml:space="preserve">3. </w:t>
      </w:r>
      <w:r w:rsidR="0019084D" w:rsidRPr="000762CE">
        <w:rPr>
          <w:rFonts w:eastAsia="Arial"/>
          <w:b/>
          <w:szCs w:val="28"/>
        </w:rPr>
        <w:t>Доходы бюджета муниципального района Сызранский</w:t>
      </w:r>
    </w:p>
    <w:p w:rsidR="0019084D" w:rsidRPr="000762CE" w:rsidRDefault="0019084D" w:rsidP="00D82CF7">
      <w:pPr>
        <w:spacing w:after="0" w:line="276" w:lineRule="auto"/>
        <w:jc w:val="center"/>
        <w:rPr>
          <w:rFonts w:eastAsia="Arial"/>
          <w:b/>
          <w:szCs w:val="28"/>
        </w:rPr>
      </w:pPr>
    </w:p>
    <w:p w:rsidR="00C54168" w:rsidRPr="00446E7E" w:rsidRDefault="00C54168" w:rsidP="00D82CF7">
      <w:pPr>
        <w:spacing w:after="0" w:line="276" w:lineRule="auto"/>
        <w:ind w:firstLine="709"/>
        <w:rPr>
          <w:szCs w:val="28"/>
        </w:rPr>
      </w:pPr>
      <w:r w:rsidRPr="00446E7E">
        <w:rPr>
          <w:szCs w:val="28"/>
        </w:rPr>
        <w:t>Прогноз поступления доходов в бюджет муниципального района Сызранс</w:t>
      </w:r>
      <w:r w:rsidR="004F59C3" w:rsidRPr="00446E7E">
        <w:rPr>
          <w:szCs w:val="28"/>
        </w:rPr>
        <w:t>к</w:t>
      </w:r>
      <w:r w:rsidRPr="00446E7E">
        <w:rPr>
          <w:szCs w:val="28"/>
        </w:rPr>
        <w:t>ий  на 20</w:t>
      </w:r>
      <w:r w:rsidR="00446E7E">
        <w:rPr>
          <w:szCs w:val="28"/>
        </w:rPr>
        <w:t>2</w:t>
      </w:r>
      <w:r w:rsidR="00E00A1A">
        <w:rPr>
          <w:szCs w:val="28"/>
        </w:rPr>
        <w:t>1</w:t>
      </w:r>
      <w:r w:rsidRPr="00446E7E">
        <w:rPr>
          <w:szCs w:val="28"/>
        </w:rPr>
        <w:t xml:space="preserve"> год и плановый период 202</w:t>
      </w:r>
      <w:r w:rsidR="00E00A1A">
        <w:rPr>
          <w:szCs w:val="28"/>
        </w:rPr>
        <w:t>2</w:t>
      </w:r>
      <w:r w:rsidRPr="00446E7E">
        <w:rPr>
          <w:szCs w:val="28"/>
        </w:rPr>
        <w:t xml:space="preserve"> и 202</w:t>
      </w:r>
      <w:r w:rsidR="00E00A1A">
        <w:rPr>
          <w:szCs w:val="28"/>
        </w:rPr>
        <w:t>3</w:t>
      </w:r>
      <w:r w:rsidRPr="00446E7E">
        <w:rPr>
          <w:szCs w:val="28"/>
        </w:rPr>
        <w:t xml:space="preserve"> годов </w:t>
      </w:r>
      <w:bookmarkStart w:id="3" w:name="_Hlk56778628"/>
      <w:r w:rsidRPr="00446E7E">
        <w:rPr>
          <w:szCs w:val="28"/>
        </w:rPr>
        <w:t xml:space="preserve">сформирован в соответствии с </w:t>
      </w:r>
      <w:r w:rsidR="006F6154">
        <w:rPr>
          <w:szCs w:val="28"/>
        </w:rPr>
        <w:t>П</w:t>
      </w:r>
      <w:r w:rsidR="00A67B9D">
        <w:rPr>
          <w:szCs w:val="28"/>
        </w:rPr>
        <w:t xml:space="preserve">риказом </w:t>
      </w:r>
      <w:r w:rsidR="006F6154">
        <w:rPr>
          <w:szCs w:val="28"/>
        </w:rPr>
        <w:t>М</w:t>
      </w:r>
      <w:r w:rsidR="00A67B9D">
        <w:rPr>
          <w:szCs w:val="28"/>
        </w:rPr>
        <w:t xml:space="preserve">инистерства финансов Российской Федерации от 06.06.2019 года №85н «О порядке формирования и применения </w:t>
      </w:r>
      <w:r w:rsidR="00446E7E">
        <w:rPr>
          <w:szCs w:val="28"/>
        </w:rPr>
        <w:t xml:space="preserve"> </w:t>
      </w:r>
      <w:r w:rsidR="00A67B9D">
        <w:rPr>
          <w:szCs w:val="28"/>
        </w:rPr>
        <w:t>кодов бюджетной классификации Российской Федерации, их структуре и принципах назначения</w:t>
      </w:r>
      <w:r w:rsidR="001F0A42">
        <w:rPr>
          <w:szCs w:val="28"/>
        </w:rPr>
        <w:t>»</w:t>
      </w:r>
      <w:r w:rsidR="006F6154">
        <w:rPr>
          <w:szCs w:val="28"/>
        </w:rPr>
        <w:t xml:space="preserve"> и </w:t>
      </w:r>
      <w:r w:rsidR="006F6154" w:rsidRPr="006F6154">
        <w:rPr>
          <w:szCs w:val="28"/>
        </w:rPr>
        <w:t>Приказ</w:t>
      </w:r>
      <w:r w:rsidR="006F6154">
        <w:rPr>
          <w:szCs w:val="28"/>
        </w:rPr>
        <w:t>ом</w:t>
      </w:r>
      <w:r w:rsidR="006F6154" w:rsidRPr="006F6154">
        <w:rPr>
          <w:szCs w:val="28"/>
        </w:rPr>
        <w:t xml:space="preserve"> Минфина России 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Pr="00446E7E">
        <w:rPr>
          <w:szCs w:val="28"/>
        </w:rPr>
        <w:t>.</w:t>
      </w:r>
    </w:p>
    <w:bookmarkEnd w:id="3"/>
    <w:p w:rsidR="00C54168" w:rsidRDefault="00C54168" w:rsidP="00D82CF7">
      <w:pPr>
        <w:spacing w:after="0" w:line="276" w:lineRule="auto"/>
        <w:ind w:firstLine="709"/>
        <w:rPr>
          <w:szCs w:val="28"/>
        </w:rPr>
      </w:pPr>
      <w:r w:rsidRPr="00A67B9D">
        <w:rPr>
          <w:szCs w:val="28"/>
        </w:rPr>
        <w:lastRenderedPageBreak/>
        <w:t xml:space="preserve">Доходы бюджета </w:t>
      </w:r>
      <w:r w:rsidR="004F59C3" w:rsidRPr="00A67B9D">
        <w:rPr>
          <w:szCs w:val="28"/>
        </w:rPr>
        <w:t xml:space="preserve">муниципального района Сызранский </w:t>
      </w:r>
      <w:r w:rsidRPr="00A67B9D">
        <w:rPr>
          <w:szCs w:val="28"/>
        </w:rPr>
        <w:t>на 20</w:t>
      </w:r>
      <w:r w:rsidR="00A67B9D">
        <w:rPr>
          <w:szCs w:val="28"/>
        </w:rPr>
        <w:t>2</w:t>
      </w:r>
      <w:r w:rsidR="001E3DF7">
        <w:rPr>
          <w:szCs w:val="28"/>
        </w:rPr>
        <w:t>1</w:t>
      </w:r>
      <w:r w:rsidRPr="00A67B9D">
        <w:rPr>
          <w:szCs w:val="28"/>
        </w:rPr>
        <w:t xml:space="preserve"> </w:t>
      </w:r>
      <w:proofErr w:type="gramStart"/>
      <w:r w:rsidRPr="00A67B9D">
        <w:rPr>
          <w:szCs w:val="28"/>
        </w:rPr>
        <w:t>год  прогнозируются</w:t>
      </w:r>
      <w:proofErr w:type="gramEnd"/>
      <w:r w:rsidRPr="00A67B9D">
        <w:rPr>
          <w:szCs w:val="28"/>
        </w:rPr>
        <w:t xml:space="preserve"> в объеме </w:t>
      </w:r>
      <w:r w:rsidR="004F59C3" w:rsidRPr="00A67B9D">
        <w:rPr>
          <w:szCs w:val="28"/>
        </w:rPr>
        <w:t>–</w:t>
      </w:r>
      <w:r w:rsidR="00A67B9D">
        <w:rPr>
          <w:szCs w:val="28"/>
        </w:rPr>
        <w:t xml:space="preserve"> </w:t>
      </w:r>
      <w:r w:rsidR="001E3DF7">
        <w:rPr>
          <w:szCs w:val="28"/>
        </w:rPr>
        <w:t>319 921,86</w:t>
      </w:r>
      <w:r w:rsidRPr="00A67B9D">
        <w:rPr>
          <w:szCs w:val="28"/>
        </w:rPr>
        <w:t xml:space="preserve"> тыс. руб.</w:t>
      </w:r>
      <w:r w:rsidR="00A67B9D">
        <w:rPr>
          <w:szCs w:val="28"/>
        </w:rPr>
        <w:t xml:space="preserve">, что </w:t>
      </w:r>
      <w:r w:rsidRPr="00A67B9D">
        <w:rPr>
          <w:szCs w:val="28"/>
        </w:rPr>
        <w:t xml:space="preserve">на </w:t>
      </w:r>
      <w:r w:rsidR="001E3DF7">
        <w:rPr>
          <w:szCs w:val="28"/>
        </w:rPr>
        <w:t>119 690,84</w:t>
      </w:r>
      <w:r w:rsidR="00A67B9D">
        <w:rPr>
          <w:szCs w:val="28"/>
        </w:rPr>
        <w:t xml:space="preserve"> </w:t>
      </w:r>
      <w:proofErr w:type="spellStart"/>
      <w:r w:rsidRPr="00A67B9D">
        <w:rPr>
          <w:szCs w:val="28"/>
        </w:rPr>
        <w:t>тыс.руб</w:t>
      </w:r>
      <w:proofErr w:type="spellEnd"/>
      <w:r w:rsidR="004F59C3" w:rsidRPr="00A67B9D">
        <w:rPr>
          <w:szCs w:val="28"/>
        </w:rPr>
        <w:t>.</w:t>
      </w:r>
      <w:r w:rsidR="00A67B9D">
        <w:rPr>
          <w:szCs w:val="28"/>
        </w:rPr>
        <w:t xml:space="preserve"> </w:t>
      </w:r>
      <w:r w:rsidR="000606AE">
        <w:rPr>
          <w:szCs w:val="28"/>
        </w:rPr>
        <w:t xml:space="preserve"> или </w:t>
      </w:r>
      <w:r w:rsidR="001E3DF7">
        <w:rPr>
          <w:szCs w:val="28"/>
        </w:rPr>
        <w:t>27,23</w:t>
      </w:r>
      <w:r w:rsidR="000606AE">
        <w:rPr>
          <w:szCs w:val="28"/>
        </w:rPr>
        <w:t xml:space="preserve">% </w:t>
      </w:r>
      <w:r w:rsidR="004F59C3" w:rsidRPr="00A67B9D">
        <w:rPr>
          <w:szCs w:val="28"/>
        </w:rPr>
        <w:t>ниже</w:t>
      </w:r>
      <w:r w:rsidRPr="00A67B9D">
        <w:rPr>
          <w:szCs w:val="28"/>
        </w:rPr>
        <w:t xml:space="preserve"> </w:t>
      </w:r>
      <w:r w:rsidR="0063502F">
        <w:rPr>
          <w:szCs w:val="28"/>
        </w:rPr>
        <w:t xml:space="preserve">объема </w:t>
      </w:r>
      <w:r w:rsidRPr="00A67B9D">
        <w:rPr>
          <w:szCs w:val="28"/>
        </w:rPr>
        <w:t xml:space="preserve">ожидаемых доходов </w:t>
      </w:r>
      <w:proofErr w:type="gramStart"/>
      <w:r w:rsidRPr="00A67B9D">
        <w:rPr>
          <w:szCs w:val="28"/>
        </w:rPr>
        <w:t>20</w:t>
      </w:r>
      <w:r w:rsidR="001E3DF7">
        <w:rPr>
          <w:szCs w:val="28"/>
        </w:rPr>
        <w:t>20</w:t>
      </w:r>
      <w:r w:rsidR="00DC412A">
        <w:rPr>
          <w:szCs w:val="28"/>
        </w:rPr>
        <w:t xml:space="preserve"> </w:t>
      </w:r>
      <w:r w:rsidRPr="00A67B9D">
        <w:rPr>
          <w:szCs w:val="28"/>
        </w:rPr>
        <w:t xml:space="preserve"> год</w:t>
      </w:r>
      <w:r w:rsidR="004F59C3" w:rsidRPr="00A67B9D">
        <w:rPr>
          <w:szCs w:val="28"/>
        </w:rPr>
        <w:t>а</w:t>
      </w:r>
      <w:proofErr w:type="gramEnd"/>
      <w:r w:rsidR="004F59C3" w:rsidRPr="00A67B9D">
        <w:rPr>
          <w:szCs w:val="28"/>
        </w:rPr>
        <w:t>.</w:t>
      </w:r>
    </w:p>
    <w:p w:rsidR="001E3DF7" w:rsidRPr="00A67B9D" w:rsidRDefault="001E3DF7" w:rsidP="00D82CF7">
      <w:pPr>
        <w:spacing w:after="0" w:line="276" w:lineRule="auto"/>
        <w:ind w:firstLine="709"/>
        <w:rPr>
          <w:szCs w:val="28"/>
        </w:rPr>
      </w:pPr>
    </w:p>
    <w:p w:rsidR="009A5007" w:rsidRDefault="009A5007" w:rsidP="00D82CF7">
      <w:pPr>
        <w:spacing w:after="0" w:line="276" w:lineRule="auto"/>
        <w:ind w:firstLine="709"/>
        <w:rPr>
          <w:szCs w:val="28"/>
        </w:rPr>
      </w:pPr>
      <w:r w:rsidRPr="0019084D">
        <w:rPr>
          <w:szCs w:val="28"/>
        </w:rPr>
        <w:t xml:space="preserve">Структура доходной части </w:t>
      </w:r>
      <w:r w:rsidR="007B526F">
        <w:rPr>
          <w:szCs w:val="28"/>
        </w:rPr>
        <w:t>П</w:t>
      </w:r>
      <w:r w:rsidRPr="0019084D">
        <w:rPr>
          <w:szCs w:val="28"/>
        </w:rPr>
        <w:t>роекта бюджета в период 2021 – 2023 годов в сравнении с ожидаемым поступлением 2019 года, представлена в таблице 2:</w:t>
      </w:r>
      <w:r w:rsidRPr="00153865">
        <w:rPr>
          <w:szCs w:val="28"/>
        </w:rPr>
        <w:t xml:space="preserve"> </w:t>
      </w:r>
    </w:p>
    <w:p w:rsidR="009A5007" w:rsidRPr="00153865" w:rsidRDefault="009A5007" w:rsidP="00D82CF7">
      <w:pPr>
        <w:spacing w:after="0" w:line="276" w:lineRule="auto"/>
        <w:ind w:firstLine="709"/>
        <w:rPr>
          <w:szCs w:val="28"/>
        </w:rPr>
      </w:pPr>
    </w:p>
    <w:p w:rsidR="009A5007" w:rsidRPr="001F0A42" w:rsidRDefault="009A5007" w:rsidP="00D82CF7">
      <w:pPr>
        <w:spacing w:after="0" w:line="276" w:lineRule="auto"/>
        <w:ind w:left="10" w:hanging="10"/>
        <w:jc w:val="right"/>
        <w:rPr>
          <w:sz w:val="20"/>
          <w:szCs w:val="20"/>
        </w:rPr>
      </w:pPr>
      <w:r w:rsidRPr="001F0A42">
        <w:rPr>
          <w:sz w:val="20"/>
          <w:szCs w:val="20"/>
        </w:rPr>
        <w:t xml:space="preserve">Таблица 2 </w:t>
      </w:r>
    </w:p>
    <w:p w:rsidR="009A5007" w:rsidRPr="004B4F49" w:rsidRDefault="009A5007" w:rsidP="00D82CF7">
      <w:pPr>
        <w:spacing w:after="0" w:line="276" w:lineRule="auto"/>
        <w:ind w:left="10" w:hanging="10"/>
        <w:jc w:val="right"/>
        <w:rPr>
          <w:sz w:val="24"/>
          <w:szCs w:val="24"/>
        </w:rPr>
      </w:pPr>
      <w:r>
        <w:rPr>
          <w:sz w:val="20"/>
          <w:szCs w:val="20"/>
        </w:rPr>
        <w:t>т</w:t>
      </w:r>
      <w:r w:rsidRPr="001F0A42">
        <w:rPr>
          <w:sz w:val="20"/>
          <w:szCs w:val="20"/>
        </w:rPr>
        <w:t>ыс.</w:t>
      </w:r>
      <w:r>
        <w:rPr>
          <w:sz w:val="20"/>
          <w:szCs w:val="20"/>
        </w:rPr>
        <w:t xml:space="preserve"> </w:t>
      </w:r>
      <w:r w:rsidRPr="001F0A42">
        <w:rPr>
          <w:sz w:val="20"/>
          <w:szCs w:val="20"/>
        </w:rPr>
        <w:t>руб.</w:t>
      </w:r>
    </w:p>
    <w:tbl>
      <w:tblPr>
        <w:tblW w:w="10078" w:type="dxa"/>
        <w:jc w:val="center"/>
        <w:tblLook w:val="04A0" w:firstRow="1" w:lastRow="0" w:firstColumn="1" w:lastColumn="0" w:noHBand="0" w:noVBand="1"/>
      </w:tblPr>
      <w:tblGrid>
        <w:gridCol w:w="1757"/>
        <w:gridCol w:w="1418"/>
        <w:gridCol w:w="1219"/>
        <w:gridCol w:w="1005"/>
        <w:gridCol w:w="1264"/>
        <w:gridCol w:w="1005"/>
        <w:gridCol w:w="1263"/>
        <w:gridCol w:w="1147"/>
      </w:tblGrid>
      <w:tr w:rsidR="009A5007" w:rsidRPr="00D8476A" w:rsidTr="009A5007">
        <w:trPr>
          <w:trHeight w:val="330"/>
          <w:jc w:val="center"/>
        </w:trPr>
        <w:tc>
          <w:tcPr>
            <w:tcW w:w="17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Показатели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Ожидаемое исполнение 20</w:t>
            </w:r>
            <w:r>
              <w:rPr>
                <w:sz w:val="24"/>
                <w:szCs w:val="24"/>
              </w:rPr>
              <w:t>20</w:t>
            </w:r>
            <w:r w:rsidRPr="00D8476A">
              <w:rPr>
                <w:sz w:val="24"/>
                <w:szCs w:val="24"/>
              </w:rPr>
              <w:t xml:space="preserve"> года</w:t>
            </w:r>
          </w:p>
        </w:tc>
        <w:tc>
          <w:tcPr>
            <w:tcW w:w="222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202</w:t>
            </w:r>
            <w:r>
              <w:rPr>
                <w:sz w:val="24"/>
                <w:szCs w:val="24"/>
              </w:rPr>
              <w:t>1</w:t>
            </w:r>
            <w:r w:rsidRPr="00D8476A">
              <w:rPr>
                <w:sz w:val="24"/>
                <w:szCs w:val="24"/>
              </w:rPr>
              <w:t xml:space="preserve"> год </w:t>
            </w:r>
          </w:p>
        </w:tc>
        <w:tc>
          <w:tcPr>
            <w:tcW w:w="226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202</w:t>
            </w:r>
            <w:r>
              <w:rPr>
                <w:sz w:val="24"/>
                <w:szCs w:val="24"/>
              </w:rPr>
              <w:t>2</w:t>
            </w:r>
            <w:r w:rsidRPr="00D8476A">
              <w:rPr>
                <w:sz w:val="24"/>
                <w:szCs w:val="24"/>
              </w:rPr>
              <w:t xml:space="preserve"> год </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202</w:t>
            </w:r>
            <w:r>
              <w:rPr>
                <w:sz w:val="24"/>
                <w:szCs w:val="24"/>
              </w:rPr>
              <w:t>3</w:t>
            </w:r>
            <w:r w:rsidRPr="00D8476A">
              <w:rPr>
                <w:sz w:val="24"/>
                <w:szCs w:val="24"/>
              </w:rPr>
              <w:t xml:space="preserve"> год </w:t>
            </w:r>
          </w:p>
        </w:tc>
      </w:tr>
      <w:tr w:rsidR="009A5007" w:rsidRPr="00D8476A" w:rsidTr="009A5007">
        <w:trPr>
          <w:trHeight w:val="315"/>
          <w:jc w:val="center"/>
        </w:trPr>
        <w:tc>
          <w:tcPr>
            <w:tcW w:w="1757" w:type="dxa"/>
            <w:vMerge/>
            <w:tcBorders>
              <w:top w:val="single" w:sz="8" w:space="0" w:color="000000"/>
              <w:left w:val="single" w:sz="8" w:space="0" w:color="000000"/>
              <w:bottom w:val="single" w:sz="8" w:space="0" w:color="000000"/>
              <w:right w:val="single" w:sz="8" w:space="0" w:color="000000"/>
            </w:tcBorders>
            <w:vAlign w:val="center"/>
            <w:hideMark/>
          </w:tcPr>
          <w:p w:rsidR="009A5007" w:rsidRPr="00D8476A" w:rsidRDefault="009A5007" w:rsidP="00D82CF7">
            <w:pPr>
              <w:spacing w:after="0" w:line="276" w:lineRule="auto"/>
              <w:ind w:left="0" w:firstLine="0"/>
              <w:jc w:val="left"/>
              <w:rPr>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9A5007" w:rsidRPr="00D8476A" w:rsidRDefault="009A5007" w:rsidP="00D82CF7">
            <w:pPr>
              <w:spacing w:after="0" w:line="276" w:lineRule="auto"/>
              <w:ind w:left="0" w:firstLine="0"/>
              <w:jc w:val="left"/>
              <w:rPr>
                <w:sz w:val="24"/>
                <w:szCs w:val="24"/>
              </w:rPr>
            </w:pPr>
          </w:p>
        </w:tc>
        <w:tc>
          <w:tcPr>
            <w:tcW w:w="1219" w:type="dxa"/>
            <w:tcBorders>
              <w:top w:val="nil"/>
              <w:left w:val="nil"/>
              <w:bottom w:val="nil"/>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сумма, </w:t>
            </w:r>
          </w:p>
        </w:tc>
        <w:tc>
          <w:tcPr>
            <w:tcW w:w="1005" w:type="dxa"/>
            <w:tcBorders>
              <w:top w:val="nil"/>
              <w:left w:val="nil"/>
              <w:bottom w:val="nil"/>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доля, </w:t>
            </w:r>
          </w:p>
        </w:tc>
        <w:tc>
          <w:tcPr>
            <w:tcW w:w="1264" w:type="dxa"/>
            <w:tcBorders>
              <w:top w:val="nil"/>
              <w:left w:val="nil"/>
              <w:bottom w:val="nil"/>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сумма, </w:t>
            </w:r>
          </w:p>
        </w:tc>
        <w:tc>
          <w:tcPr>
            <w:tcW w:w="1005" w:type="dxa"/>
            <w:tcBorders>
              <w:top w:val="nil"/>
              <w:left w:val="nil"/>
              <w:bottom w:val="nil"/>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доля, </w:t>
            </w:r>
          </w:p>
        </w:tc>
        <w:tc>
          <w:tcPr>
            <w:tcW w:w="1263" w:type="dxa"/>
            <w:tcBorders>
              <w:top w:val="nil"/>
              <w:left w:val="nil"/>
              <w:bottom w:val="nil"/>
              <w:right w:val="single" w:sz="8" w:space="0" w:color="000000"/>
            </w:tcBorders>
            <w:shd w:val="clear" w:color="auto" w:fill="auto"/>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сумма, </w:t>
            </w:r>
          </w:p>
        </w:tc>
        <w:tc>
          <w:tcPr>
            <w:tcW w:w="1147" w:type="dxa"/>
            <w:tcBorders>
              <w:top w:val="nil"/>
              <w:left w:val="nil"/>
              <w:bottom w:val="nil"/>
              <w:right w:val="single" w:sz="8" w:space="0" w:color="000000"/>
            </w:tcBorders>
            <w:shd w:val="clear" w:color="auto" w:fill="auto"/>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доля, </w:t>
            </w:r>
          </w:p>
        </w:tc>
      </w:tr>
      <w:tr w:rsidR="009A5007" w:rsidRPr="00D8476A" w:rsidTr="009A5007">
        <w:trPr>
          <w:trHeight w:val="330"/>
          <w:jc w:val="center"/>
        </w:trPr>
        <w:tc>
          <w:tcPr>
            <w:tcW w:w="1757" w:type="dxa"/>
            <w:vMerge/>
            <w:tcBorders>
              <w:top w:val="single" w:sz="8" w:space="0" w:color="000000"/>
              <w:left w:val="single" w:sz="8" w:space="0" w:color="000000"/>
              <w:bottom w:val="single" w:sz="8" w:space="0" w:color="000000"/>
              <w:right w:val="single" w:sz="8" w:space="0" w:color="000000"/>
            </w:tcBorders>
            <w:vAlign w:val="center"/>
            <w:hideMark/>
          </w:tcPr>
          <w:p w:rsidR="009A5007" w:rsidRPr="00D8476A" w:rsidRDefault="009A5007" w:rsidP="00D82CF7">
            <w:pPr>
              <w:spacing w:after="0" w:line="276" w:lineRule="auto"/>
              <w:ind w:left="0" w:firstLine="0"/>
              <w:jc w:val="left"/>
              <w:rPr>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9A5007" w:rsidRPr="00D8476A" w:rsidRDefault="009A5007" w:rsidP="00D82CF7">
            <w:pPr>
              <w:spacing w:after="0" w:line="276" w:lineRule="auto"/>
              <w:ind w:left="0" w:firstLine="0"/>
              <w:jc w:val="left"/>
              <w:rPr>
                <w:sz w:val="24"/>
                <w:szCs w:val="24"/>
              </w:rPr>
            </w:pPr>
          </w:p>
        </w:tc>
        <w:tc>
          <w:tcPr>
            <w:tcW w:w="1219"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тыс. руб. </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 </w:t>
            </w:r>
          </w:p>
        </w:tc>
        <w:tc>
          <w:tcPr>
            <w:tcW w:w="1264"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тыс.</w:t>
            </w:r>
            <w:r>
              <w:rPr>
                <w:sz w:val="24"/>
                <w:szCs w:val="24"/>
              </w:rPr>
              <w:t xml:space="preserve"> р</w:t>
            </w:r>
            <w:r w:rsidRPr="00D8476A">
              <w:rPr>
                <w:sz w:val="24"/>
                <w:szCs w:val="24"/>
              </w:rPr>
              <w:t xml:space="preserve">уб. </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 </w:t>
            </w:r>
          </w:p>
        </w:tc>
        <w:tc>
          <w:tcPr>
            <w:tcW w:w="1263"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 xml:space="preserve">тыс. руб. </w:t>
            </w:r>
          </w:p>
        </w:tc>
        <w:tc>
          <w:tcPr>
            <w:tcW w:w="1147"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center"/>
              <w:rPr>
                <w:sz w:val="24"/>
                <w:szCs w:val="24"/>
              </w:rPr>
            </w:pPr>
            <w:r w:rsidRPr="00D8476A">
              <w:rPr>
                <w:sz w:val="24"/>
                <w:szCs w:val="24"/>
              </w:rPr>
              <w:t xml:space="preserve">% </w:t>
            </w:r>
          </w:p>
        </w:tc>
      </w:tr>
      <w:tr w:rsidR="009A5007" w:rsidRPr="00D8476A" w:rsidTr="009A5007">
        <w:trPr>
          <w:trHeight w:val="330"/>
          <w:jc w:val="center"/>
        </w:trPr>
        <w:tc>
          <w:tcPr>
            <w:tcW w:w="1757" w:type="dxa"/>
            <w:tcBorders>
              <w:top w:val="nil"/>
              <w:left w:val="single" w:sz="8" w:space="0" w:color="000000"/>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 xml:space="preserve">Налоговые доходы </w:t>
            </w:r>
          </w:p>
        </w:tc>
        <w:tc>
          <w:tcPr>
            <w:tcW w:w="1418"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78 912,3</w:t>
            </w:r>
          </w:p>
        </w:tc>
        <w:tc>
          <w:tcPr>
            <w:tcW w:w="1219"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82 853,4</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25,9</w:t>
            </w:r>
            <w:r w:rsidRPr="00D8476A">
              <w:rPr>
                <w:sz w:val="22"/>
              </w:rPr>
              <w:t>%</w:t>
            </w:r>
          </w:p>
        </w:tc>
        <w:tc>
          <w:tcPr>
            <w:tcW w:w="1264"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87 225,3</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35,4</w:t>
            </w:r>
            <w:r w:rsidRPr="00D8476A">
              <w:rPr>
                <w:sz w:val="22"/>
              </w:rPr>
              <w:t>%</w:t>
            </w:r>
          </w:p>
        </w:tc>
        <w:tc>
          <w:tcPr>
            <w:tcW w:w="1263"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right"/>
              <w:rPr>
                <w:sz w:val="22"/>
              </w:rPr>
            </w:pPr>
            <w:r>
              <w:rPr>
                <w:sz w:val="22"/>
              </w:rPr>
              <w:t>93 430,3</w:t>
            </w:r>
          </w:p>
        </w:tc>
        <w:tc>
          <w:tcPr>
            <w:tcW w:w="1147"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line="276" w:lineRule="auto"/>
              <w:ind w:firstLine="0"/>
              <w:jc w:val="right"/>
              <w:rPr>
                <w:sz w:val="22"/>
              </w:rPr>
            </w:pPr>
            <w:r>
              <w:rPr>
                <w:sz w:val="22"/>
              </w:rPr>
              <w:t>38,0</w:t>
            </w:r>
            <w:r w:rsidRPr="00D8476A">
              <w:rPr>
                <w:sz w:val="22"/>
              </w:rPr>
              <w:t>%</w:t>
            </w:r>
          </w:p>
        </w:tc>
      </w:tr>
      <w:tr w:rsidR="009A5007" w:rsidRPr="00D8476A" w:rsidTr="009A5007">
        <w:trPr>
          <w:trHeight w:val="660"/>
          <w:jc w:val="center"/>
        </w:trPr>
        <w:tc>
          <w:tcPr>
            <w:tcW w:w="1757" w:type="dxa"/>
            <w:tcBorders>
              <w:top w:val="nil"/>
              <w:left w:val="single" w:sz="8" w:space="0" w:color="000000"/>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 xml:space="preserve">Неналоговые доходы </w:t>
            </w:r>
          </w:p>
        </w:tc>
        <w:tc>
          <w:tcPr>
            <w:tcW w:w="1418"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56 256,2</w:t>
            </w:r>
          </w:p>
        </w:tc>
        <w:tc>
          <w:tcPr>
            <w:tcW w:w="1219"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48 504,6</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15,2</w:t>
            </w:r>
            <w:r w:rsidRPr="00D8476A">
              <w:rPr>
                <w:sz w:val="22"/>
              </w:rPr>
              <w:t>%</w:t>
            </w:r>
          </w:p>
        </w:tc>
        <w:tc>
          <w:tcPr>
            <w:tcW w:w="1264" w:type="dxa"/>
            <w:tcBorders>
              <w:top w:val="nil"/>
              <w:left w:val="nil"/>
              <w:bottom w:val="single" w:sz="8" w:space="0" w:color="000000"/>
              <w:right w:val="single" w:sz="8" w:space="0" w:color="000000"/>
            </w:tcBorders>
            <w:shd w:val="clear" w:color="000000" w:fill="FFFFFF"/>
            <w:vAlign w:val="center"/>
            <w:hideMark/>
          </w:tcPr>
          <w:p w:rsidR="009A5007" w:rsidRDefault="009A5007" w:rsidP="00D82CF7">
            <w:pPr>
              <w:spacing w:after="0" w:line="276" w:lineRule="auto"/>
              <w:ind w:left="0" w:firstLine="0"/>
              <w:jc w:val="right"/>
              <w:rPr>
                <w:sz w:val="22"/>
              </w:rPr>
            </w:pPr>
            <w:r>
              <w:rPr>
                <w:sz w:val="22"/>
              </w:rPr>
              <w:t>50 763,8</w:t>
            </w:r>
          </w:p>
          <w:p w:rsidR="009A5007" w:rsidRPr="00D8476A" w:rsidRDefault="009A5007" w:rsidP="00D82CF7">
            <w:pPr>
              <w:spacing w:after="0" w:line="276" w:lineRule="auto"/>
              <w:ind w:left="0" w:firstLine="0"/>
              <w:jc w:val="right"/>
              <w:rPr>
                <w:sz w:val="22"/>
              </w:rPr>
            </w:pP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20,6</w:t>
            </w:r>
            <w:r w:rsidRPr="00D8476A">
              <w:rPr>
                <w:sz w:val="22"/>
              </w:rPr>
              <w:t>%</w:t>
            </w:r>
          </w:p>
        </w:tc>
        <w:tc>
          <w:tcPr>
            <w:tcW w:w="1263"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line="276" w:lineRule="auto"/>
              <w:ind w:firstLine="0"/>
              <w:jc w:val="right"/>
              <w:rPr>
                <w:sz w:val="22"/>
              </w:rPr>
            </w:pPr>
            <w:r>
              <w:rPr>
                <w:sz w:val="22"/>
              </w:rPr>
              <w:t>51 560,1</w:t>
            </w:r>
          </w:p>
        </w:tc>
        <w:tc>
          <w:tcPr>
            <w:tcW w:w="1147"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line="276" w:lineRule="auto"/>
              <w:ind w:firstLine="0"/>
              <w:jc w:val="right"/>
              <w:rPr>
                <w:sz w:val="22"/>
              </w:rPr>
            </w:pPr>
            <w:r>
              <w:rPr>
                <w:sz w:val="22"/>
              </w:rPr>
              <w:t>21,0</w:t>
            </w:r>
            <w:r w:rsidRPr="00D8476A">
              <w:rPr>
                <w:sz w:val="22"/>
              </w:rPr>
              <w:t>%</w:t>
            </w:r>
          </w:p>
        </w:tc>
      </w:tr>
      <w:tr w:rsidR="009A5007" w:rsidRPr="00D8476A" w:rsidTr="009A5007">
        <w:trPr>
          <w:trHeight w:val="675"/>
          <w:jc w:val="center"/>
        </w:trPr>
        <w:tc>
          <w:tcPr>
            <w:tcW w:w="1757" w:type="dxa"/>
            <w:tcBorders>
              <w:top w:val="nil"/>
              <w:left w:val="single" w:sz="8" w:space="0" w:color="000000"/>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 xml:space="preserve">Безвозмездные поступления  </w:t>
            </w:r>
          </w:p>
        </w:tc>
        <w:tc>
          <w:tcPr>
            <w:tcW w:w="1418" w:type="dxa"/>
            <w:tcBorders>
              <w:top w:val="nil"/>
              <w:left w:val="nil"/>
              <w:bottom w:val="single" w:sz="8" w:space="0" w:color="000000"/>
              <w:right w:val="single" w:sz="8" w:space="0" w:color="000000"/>
            </w:tcBorders>
            <w:shd w:val="clear" w:color="000000" w:fill="FFFFFF"/>
            <w:vAlign w:val="center"/>
            <w:hideMark/>
          </w:tcPr>
          <w:p w:rsidR="009A5007" w:rsidRPr="00EF0CF0" w:rsidRDefault="009A5007" w:rsidP="00D82CF7">
            <w:pPr>
              <w:spacing w:after="0" w:line="276" w:lineRule="auto"/>
              <w:ind w:left="0" w:firstLine="0"/>
              <w:jc w:val="right"/>
              <w:rPr>
                <w:sz w:val="22"/>
              </w:rPr>
            </w:pPr>
            <w:r w:rsidRPr="00EF0CF0">
              <w:rPr>
                <w:sz w:val="22"/>
              </w:rPr>
              <w:t>304 444,2</w:t>
            </w:r>
          </w:p>
        </w:tc>
        <w:tc>
          <w:tcPr>
            <w:tcW w:w="1219"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188 563,9</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58,9</w:t>
            </w:r>
            <w:r w:rsidRPr="00D8476A">
              <w:rPr>
                <w:sz w:val="22"/>
              </w:rPr>
              <w:t>%</w:t>
            </w:r>
          </w:p>
        </w:tc>
        <w:tc>
          <w:tcPr>
            <w:tcW w:w="1264"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108 625,9</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44,0</w:t>
            </w:r>
            <w:r w:rsidRPr="00D8476A">
              <w:rPr>
                <w:sz w:val="22"/>
              </w:rPr>
              <w:t>%</w:t>
            </w:r>
          </w:p>
        </w:tc>
        <w:tc>
          <w:tcPr>
            <w:tcW w:w="1263"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line="276" w:lineRule="auto"/>
              <w:ind w:left="0" w:firstLine="0"/>
              <w:jc w:val="right"/>
              <w:rPr>
                <w:sz w:val="22"/>
              </w:rPr>
            </w:pPr>
            <w:r>
              <w:rPr>
                <w:sz w:val="22"/>
              </w:rPr>
              <w:t>100 606,3</w:t>
            </w:r>
          </w:p>
        </w:tc>
        <w:tc>
          <w:tcPr>
            <w:tcW w:w="1147" w:type="dxa"/>
            <w:tcBorders>
              <w:top w:val="nil"/>
              <w:left w:val="nil"/>
              <w:bottom w:val="single" w:sz="8" w:space="0" w:color="000000"/>
              <w:right w:val="single" w:sz="8" w:space="0" w:color="000000"/>
            </w:tcBorders>
            <w:shd w:val="clear" w:color="auto" w:fill="auto"/>
            <w:vAlign w:val="center"/>
            <w:hideMark/>
          </w:tcPr>
          <w:p w:rsidR="009A5007" w:rsidRPr="00D8476A" w:rsidRDefault="009A5007" w:rsidP="00D82CF7">
            <w:pPr>
              <w:spacing w:line="276" w:lineRule="auto"/>
              <w:ind w:firstLine="0"/>
              <w:jc w:val="right"/>
              <w:rPr>
                <w:sz w:val="22"/>
              </w:rPr>
            </w:pPr>
            <w:r>
              <w:rPr>
                <w:sz w:val="22"/>
              </w:rPr>
              <w:t>41,0</w:t>
            </w:r>
            <w:r w:rsidRPr="00D8476A">
              <w:rPr>
                <w:sz w:val="22"/>
              </w:rPr>
              <w:t>%</w:t>
            </w:r>
          </w:p>
        </w:tc>
      </w:tr>
      <w:tr w:rsidR="009A5007" w:rsidRPr="00D8476A" w:rsidTr="009A5007">
        <w:trPr>
          <w:trHeight w:val="330"/>
          <w:jc w:val="center"/>
        </w:trPr>
        <w:tc>
          <w:tcPr>
            <w:tcW w:w="1757" w:type="dxa"/>
            <w:tcBorders>
              <w:top w:val="nil"/>
              <w:left w:val="single" w:sz="8" w:space="0" w:color="000000"/>
              <w:bottom w:val="single" w:sz="8" w:space="0" w:color="000000"/>
              <w:right w:val="single" w:sz="8" w:space="0" w:color="000000"/>
            </w:tcBorders>
            <w:shd w:val="clear" w:color="auto" w:fill="auto"/>
            <w:vAlign w:val="center"/>
            <w:hideMark/>
          </w:tcPr>
          <w:p w:rsidR="009A5007" w:rsidRPr="00D8476A" w:rsidRDefault="009A5007" w:rsidP="00D82CF7">
            <w:pPr>
              <w:spacing w:after="0" w:line="276" w:lineRule="auto"/>
              <w:ind w:left="0" w:firstLine="0"/>
              <w:jc w:val="left"/>
              <w:rPr>
                <w:sz w:val="24"/>
                <w:szCs w:val="24"/>
              </w:rPr>
            </w:pPr>
            <w:r w:rsidRPr="00D8476A">
              <w:rPr>
                <w:sz w:val="24"/>
                <w:szCs w:val="24"/>
              </w:rPr>
              <w:t xml:space="preserve">Итого: </w:t>
            </w:r>
          </w:p>
        </w:tc>
        <w:tc>
          <w:tcPr>
            <w:tcW w:w="1418"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439 612,7</w:t>
            </w:r>
          </w:p>
        </w:tc>
        <w:tc>
          <w:tcPr>
            <w:tcW w:w="1219"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319 921,9</w:t>
            </w:r>
            <w:r w:rsidRPr="00D8476A">
              <w:rPr>
                <w:sz w:val="22"/>
              </w:rPr>
              <w:t xml:space="preserve">   </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sidRPr="00D8476A">
              <w:rPr>
                <w:sz w:val="22"/>
              </w:rPr>
              <w:t>100,00%</w:t>
            </w:r>
          </w:p>
        </w:tc>
        <w:tc>
          <w:tcPr>
            <w:tcW w:w="1264"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Pr>
                <w:sz w:val="22"/>
              </w:rPr>
              <w:t>246 615,0</w:t>
            </w:r>
            <w:r w:rsidRPr="00D8476A">
              <w:rPr>
                <w:sz w:val="22"/>
              </w:rPr>
              <w:t xml:space="preserve">   </w:t>
            </w:r>
          </w:p>
        </w:tc>
        <w:tc>
          <w:tcPr>
            <w:tcW w:w="1005"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after="0" w:line="276" w:lineRule="auto"/>
              <w:ind w:left="0" w:firstLine="0"/>
              <w:jc w:val="right"/>
              <w:rPr>
                <w:sz w:val="22"/>
              </w:rPr>
            </w:pPr>
            <w:r w:rsidRPr="00D8476A">
              <w:rPr>
                <w:sz w:val="22"/>
              </w:rPr>
              <w:t>100,00%</w:t>
            </w:r>
          </w:p>
        </w:tc>
        <w:tc>
          <w:tcPr>
            <w:tcW w:w="1263"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line="276" w:lineRule="auto"/>
              <w:ind w:left="0" w:firstLine="0"/>
              <w:jc w:val="right"/>
              <w:rPr>
                <w:sz w:val="22"/>
              </w:rPr>
            </w:pPr>
            <w:r>
              <w:rPr>
                <w:sz w:val="22"/>
              </w:rPr>
              <w:t>245 596,7</w:t>
            </w:r>
          </w:p>
        </w:tc>
        <w:tc>
          <w:tcPr>
            <w:tcW w:w="1147" w:type="dxa"/>
            <w:tcBorders>
              <w:top w:val="nil"/>
              <w:left w:val="nil"/>
              <w:bottom w:val="single" w:sz="8" w:space="0" w:color="000000"/>
              <w:right w:val="single" w:sz="8" w:space="0" w:color="000000"/>
            </w:tcBorders>
            <w:shd w:val="clear" w:color="000000" w:fill="FFFFFF"/>
            <w:vAlign w:val="center"/>
            <w:hideMark/>
          </w:tcPr>
          <w:p w:rsidR="009A5007" w:rsidRPr="00D8476A" w:rsidRDefault="009A5007" w:rsidP="00D82CF7">
            <w:pPr>
              <w:spacing w:line="276" w:lineRule="auto"/>
              <w:ind w:firstLine="0"/>
              <w:jc w:val="right"/>
              <w:rPr>
                <w:sz w:val="22"/>
              </w:rPr>
            </w:pPr>
            <w:r w:rsidRPr="00D8476A">
              <w:rPr>
                <w:sz w:val="22"/>
              </w:rPr>
              <w:t>100,00%</w:t>
            </w:r>
          </w:p>
        </w:tc>
      </w:tr>
    </w:tbl>
    <w:p w:rsidR="009A5007" w:rsidRDefault="009A5007" w:rsidP="00D82CF7">
      <w:pPr>
        <w:spacing w:after="0" w:line="276" w:lineRule="auto"/>
        <w:ind w:left="0" w:firstLine="0"/>
      </w:pPr>
    </w:p>
    <w:p w:rsidR="009A5007" w:rsidRDefault="009A5007" w:rsidP="00D82CF7">
      <w:pPr>
        <w:spacing w:line="276" w:lineRule="auto"/>
        <w:ind w:left="-15"/>
      </w:pPr>
      <w:r>
        <w:t xml:space="preserve">На 2021-2023 годы администрацией Сызранского района прогнозируется </w:t>
      </w:r>
      <w:r w:rsidRPr="00BA178A">
        <w:t>увеличение доли налоговых доходов с 2</w:t>
      </w:r>
      <w:r>
        <w:t>5</w:t>
      </w:r>
      <w:r w:rsidRPr="00BA178A">
        <w:t>,</w:t>
      </w:r>
      <w:r>
        <w:t>9</w:t>
      </w:r>
      <w:r w:rsidRPr="00BA178A">
        <w:t>% в 20</w:t>
      </w:r>
      <w:r>
        <w:t xml:space="preserve">21 </w:t>
      </w:r>
      <w:r w:rsidRPr="00BA178A">
        <w:t xml:space="preserve">году до </w:t>
      </w:r>
      <w:r>
        <w:t>38,0</w:t>
      </w:r>
      <w:r w:rsidRPr="00BA178A">
        <w:t>% в 20</w:t>
      </w:r>
      <w:r>
        <w:t>23</w:t>
      </w:r>
      <w:r w:rsidRPr="00BA178A">
        <w:t xml:space="preserve"> году.  Прогнозируется увеличение доли неналоговых доходов с </w:t>
      </w:r>
      <w:r>
        <w:t>15,2</w:t>
      </w:r>
      <w:r w:rsidRPr="00BA178A">
        <w:t>% в 20</w:t>
      </w:r>
      <w:r>
        <w:t>21</w:t>
      </w:r>
      <w:r w:rsidRPr="00BA178A">
        <w:t xml:space="preserve"> году до </w:t>
      </w:r>
      <w:r>
        <w:t>21,0</w:t>
      </w:r>
      <w:r w:rsidRPr="00BA178A">
        <w:t>% в 20</w:t>
      </w:r>
      <w:r>
        <w:t>23</w:t>
      </w:r>
      <w:r w:rsidRPr="00BA178A">
        <w:t xml:space="preserve"> году. </w:t>
      </w:r>
    </w:p>
    <w:p w:rsidR="009A5007" w:rsidRPr="001F0A42" w:rsidRDefault="009A5007" w:rsidP="00D82CF7">
      <w:pPr>
        <w:spacing w:line="276" w:lineRule="auto"/>
        <w:ind w:left="-15"/>
      </w:pPr>
      <w:r w:rsidRPr="00BA178A">
        <w:t xml:space="preserve">Прогнозируется </w:t>
      </w:r>
      <w:r>
        <w:t xml:space="preserve">снижение </w:t>
      </w:r>
      <w:r w:rsidRPr="00BA178A">
        <w:t>безвозмездных поступлений (</w:t>
      </w:r>
      <w:r>
        <w:t>субсидий</w:t>
      </w:r>
      <w:r w:rsidRPr="00BA178A">
        <w:t xml:space="preserve">) с </w:t>
      </w:r>
      <w:r>
        <w:t>58,9</w:t>
      </w:r>
      <w:r w:rsidRPr="00BA178A">
        <w:t>% в 20</w:t>
      </w:r>
      <w:r>
        <w:t>21</w:t>
      </w:r>
      <w:r w:rsidRPr="00BA178A">
        <w:t xml:space="preserve"> году до </w:t>
      </w:r>
      <w:r>
        <w:t>41,0</w:t>
      </w:r>
      <w:r w:rsidRPr="00BA178A">
        <w:t>% в 20</w:t>
      </w:r>
      <w:r>
        <w:t>23</w:t>
      </w:r>
      <w:r w:rsidRPr="00BA178A">
        <w:t xml:space="preserve"> году. </w:t>
      </w:r>
    </w:p>
    <w:p w:rsidR="009A5007" w:rsidRDefault="009A5007" w:rsidP="00D82CF7">
      <w:pPr>
        <w:spacing w:after="0" w:line="276" w:lineRule="auto"/>
        <w:ind w:left="0" w:firstLine="0"/>
        <w:jc w:val="right"/>
        <w:rPr>
          <w:sz w:val="24"/>
        </w:rPr>
      </w:pPr>
    </w:p>
    <w:p w:rsidR="0019084D" w:rsidRDefault="009A5007" w:rsidP="00D82CF7">
      <w:pPr>
        <w:spacing w:after="0" w:line="276" w:lineRule="auto"/>
        <w:ind w:left="0" w:firstLine="525"/>
        <w:rPr>
          <w:iCs/>
        </w:rPr>
      </w:pPr>
      <w:r>
        <w:rPr>
          <w:iCs/>
        </w:rPr>
        <w:t xml:space="preserve">При проведении экспертизы </w:t>
      </w:r>
      <w:r w:rsidR="007B526F">
        <w:rPr>
          <w:iCs/>
        </w:rPr>
        <w:t>П</w:t>
      </w:r>
      <w:r>
        <w:rPr>
          <w:iCs/>
        </w:rPr>
        <w:t>роекта бюджета в приложении 1 «Перечень главных администраторов доходов бюджета муниципального района Сызранский Самарской области» выявлено несоответствие в указании наименования доход</w:t>
      </w:r>
      <w:r w:rsidR="0019084D">
        <w:rPr>
          <w:iCs/>
        </w:rPr>
        <w:t>ов</w:t>
      </w:r>
      <w:r>
        <w:rPr>
          <w:iCs/>
        </w:rPr>
        <w:t xml:space="preserve"> с приказом </w:t>
      </w:r>
      <w:r w:rsidRPr="00E615DD">
        <w:rPr>
          <w:iCs/>
        </w:rPr>
        <w:t>Минфина России 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Pr>
          <w:iCs/>
        </w:rPr>
        <w:t xml:space="preserve"> (далее – Приказ 99н), применяемом при составлении и исполнении бюджетов бюджетной системы РФ на 2021 год и плановый период 2022-2023 годов</w:t>
      </w:r>
      <w:r w:rsidR="0019084D">
        <w:rPr>
          <w:iCs/>
        </w:rPr>
        <w:t>, а именно:</w:t>
      </w:r>
    </w:p>
    <w:p w:rsidR="009A5007" w:rsidRDefault="009A5007" w:rsidP="00D82CF7">
      <w:pPr>
        <w:spacing w:after="0" w:line="276" w:lineRule="auto"/>
        <w:ind w:left="0" w:firstLine="525"/>
        <w:rPr>
          <w:iCs/>
        </w:rPr>
      </w:pPr>
    </w:p>
    <w:tbl>
      <w:tblPr>
        <w:tblStyle w:val="ab"/>
        <w:tblW w:w="0" w:type="auto"/>
        <w:tblLayout w:type="fixed"/>
        <w:tblLook w:val="04A0" w:firstRow="1" w:lastRow="0" w:firstColumn="1" w:lastColumn="0" w:noHBand="0" w:noVBand="1"/>
      </w:tblPr>
      <w:tblGrid>
        <w:gridCol w:w="1526"/>
        <w:gridCol w:w="2693"/>
        <w:gridCol w:w="2897"/>
        <w:gridCol w:w="2675"/>
      </w:tblGrid>
      <w:tr w:rsidR="009A5007" w:rsidTr="0091097B">
        <w:trPr>
          <w:trHeight w:val="1272"/>
        </w:trPr>
        <w:tc>
          <w:tcPr>
            <w:tcW w:w="1526" w:type="dxa"/>
          </w:tcPr>
          <w:p w:rsidR="009A5007" w:rsidRDefault="009A5007" w:rsidP="00D82CF7">
            <w:pPr>
              <w:spacing w:after="0" w:line="276" w:lineRule="auto"/>
              <w:ind w:left="0" w:firstLine="0"/>
              <w:jc w:val="center"/>
              <w:rPr>
                <w:iCs/>
                <w:sz w:val="24"/>
                <w:szCs w:val="24"/>
              </w:rPr>
            </w:pPr>
            <w:r w:rsidRPr="00016CA2">
              <w:rPr>
                <w:iCs/>
                <w:sz w:val="24"/>
                <w:szCs w:val="24"/>
              </w:rPr>
              <w:lastRenderedPageBreak/>
              <w:t>Код глав</w:t>
            </w:r>
            <w:r>
              <w:rPr>
                <w:iCs/>
                <w:sz w:val="24"/>
                <w:szCs w:val="24"/>
              </w:rPr>
              <w:t>н</w:t>
            </w:r>
            <w:r w:rsidRPr="00016CA2">
              <w:rPr>
                <w:iCs/>
                <w:sz w:val="24"/>
                <w:szCs w:val="24"/>
              </w:rPr>
              <w:t>ого</w:t>
            </w:r>
            <w:r>
              <w:rPr>
                <w:iCs/>
                <w:sz w:val="24"/>
                <w:szCs w:val="24"/>
              </w:rPr>
              <w:t xml:space="preserve"> </w:t>
            </w:r>
          </w:p>
          <w:p w:rsidR="009A5007" w:rsidRPr="00016CA2" w:rsidRDefault="009A5007" w:rsidP="00D82CF7">
            <w:pPr>
              <w:spacing w:after="0" w:line="276" w:lineRule="auto"/>
              <w:ind w:left="0" w:firstLine="0"/>
              <w:jc w:val="center"/>
              <w:rPr>
                <w:iCs/>
                <w:sz w:val="24"/>
                <w:szCs w:val="24"/>
              </w:rPr>
            </w:pPr>
            <w:r>
              <w:rPr>
                <w:iCs/>
                <w:sz w:val="24"/>
                <w:szCs w:val="24"/>
              </w:rPr>
              <w:t>админист</w:t>
            </w:r>
            <w:r w:rsidRPr="00016CA2">
              <w:rPr>
                <w:iCs/>
                <w:sz w:val="24"/>
                <w:szCs w:val="24"/>
              </w:rPr>
              <w:t>ратора</w:t>
            </w:r>
          </w:p>
        </w:tc>
        <w:tc>
          <w:tcPr>
            <w:tcW w:w="2693" w:type="dxa"/>
          </w:tcPr>
          <w:p w:rsidR="009A5007" w:rsidRPr="00016CA2" w:rsidRDefault="009A5007" w:rsidP="00D82CF7">
            <w:pPr>
              <w:spacing w:after="0" w:line="276" w:lineRule="auto"/>
              <w:ind w:left="0" w:firstLine="0"/>
              <w:jc w:val="center"/>
              <w:rPr>
                <w:iCs/>
                <w:sz w:val="24"/>
                <w:szCs w:val="24"/>
              </w:rPr>
            </w:pPr>
            <w:r w:rsidRPr="00016CA2">
              <w:rPr>
                <w:iCs/>
                <w:sz w:val="24"/>
                <w:szCs w:val="24"/>
              </w:rPr>
              <w:t>Код дохода</w:t>
            </w:r>
          </w:p>
        </w:tc>
        <w:tc>
          <w:tcPr>
            <w:tcW w:w="2897" w:type="dxa"/>
          </w:tcPr>
          <w:p w:rsidR="009A5007" w:rsidRPr="00016CA2" w:rsidRDefault="009A5007" w:rsidP="00D82CF7">
            <w:pPr>
              <w:spacing w:after="0" w:line="276" w:lineRule="auto"/>
              <w:ind w:left="0" w:firstLine="0"/>
              <w:jc w:val="center"/>
              <w:rPr>
                <w:iCs/>
                <w:sz w:val="24"/>
                <w:szCs w:val="24"/>
              </w:rPr>
            </w:pPr>
            <w:r w:rsidRPr="00016CA2">
              <w:rPr>
                <w:iCs/>
                <w:sz w:val="24"/>
                <w:szCs w:val="24"/>
              </w:rPr>
              <w:t>Наименование дохода в редакции приложении 1</w:t>
            </w:r>
            <w:r>
              <w:rPr>
                <w:iCs/>
                <w:sz w:val="24"/>
                <w:szCs w:val="24"/>
              </w:rPr>
              <w:t xml:space="preserve"> к проекту бюджета</w:t>
            </w:r>
          </w:p>
        </w:tc>
        <w:tc>
          <w:tcPr>
            <w:tcW w:w="2675" w:type="dxa"/>
          </w:tcPr>
          <w:p w:rsidR="009A5007" w:rsidRPr="00016CA2" w:rsidRDefault="009A5007" w:rsidP="00D82CF7">
            <w:pPr>
              <w:spacing w:after="0" w:line="276" w:lineRule="auto"/>
              <w:ind w:left="0" w:firstLine="0"/>
              <w:jc w:val="center"/>
              <w:rPr>
                <w:iCs/>
                <w:sz w:val="24"/>
                <w:szCs w:val="24"/>
              </w:rPr>
            </w:pPr>
            <w:r w:rsidRPr="00016CA2">
              <w:rPr>
                <w:iCs/>
                <w:sz w:val="24"/>
                <w:szCs w:val="24"/>
              </w:rPr>
              <w:t>Наименование дохода в редакции Приказа 99н</w:t>
            </w:r>
          </w:p>
        </w:tc>
      </w:tr>
      <w:tr w:rsidR="009A5007" w:rsidTr="0091097B">
        <w:trPr>
          <w:trHeight w:val="4726"/>
        </w:trPr>
        <w:tc>
          <w:tcPr>
            <w:tcW w:w="1526" w:type="dxa"/>
          </w:tcPr>
          <w:p w:rsidR="009A5007" w:rsidRPr="00016CA2" w:rsidRDefault="009A5007" w:rsidP="00D82CF7">
            <w:pPr>
              <w:spacing w:after="0" w:line="276" w:lineRule="auto"/>
              <w:ind w:left="0" w:firstLine="0"/>
              <w:jc w:val="center"/>
              <w:rPr>
                <w:iCs/>
                <w:sz w:val="24"/>
                <w:szCs w:val="24"/>
              </w:rPr>
            </w:pPr>
            <w:r w:rsidRPr="00016CA2">
              <w:rPr>
                <w:iCs/>
                <w:sz w:val="24"/>
                <w:szCs w:val="24"/>
              </w:rPr>
              <w:t>182</w:t>
            </w:r>
          </w:p>
        </w:tc>
        <w:tc>
          <w:tcPr>
            <w:tcW w:w="2693" w:type="dxa"/>
          </w:tcPr>
          <w:p w:rsidR="009A5007" w:rsidRPr="00016CA2" w:rsidRDefault="009A5007" w:rsidP="00D82CF7">
            <w:pPr>
              <w:spacing w:after="0" w:line="276" w:lineRule="auto"/>
              <w:ind w:left="0" w:firstLine="0"/>
              <w:jc w:val="center"/>
              <w:rPr>
                <w:iCs/>
                <w:sz w:val="24"/>
                <w:szCs w:val="24"/>
              </w:rPr>
            </w:pPr>
            <w:r>
              <w:rPr>
                <w:iCs/>
                <w:sz w:val="24"/>
                <w:szCs w:val="24"/>
              </w:rPr>
              <w:t>1 01 02040 01 0000 110</w:t>
            </w:r>
          </w:p>
        </w:tc>
        <w:tc>
          <w:tcPr>
            <w:tcW w:w="2897" w:type="dxa"/>
          </w:tcPr>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9" w:history="1">
              <w:r w:rsidRPr="0019084D">
                <w:rPr>
                  <w:rFonts w:eastAsiaTheme="minorEastAsia"/>
                  <w:color w:val="auto"/>
                  <w:sz w:val="24"/>
                  <w:szCs w:val="24"/>
                </w:rPr>
                <w:t>227.1</w:t>
              </w:r>
            </w:hyperlink>
            <w:r w:rsidRPr="0019084D">
              <w:rPr>
                <w:rFonts w:eastAsiaTheme="minorEastAsia"/>
                <w:color w:val="auto"/>
                <w:sz w:val="24"/>
                <w:szCs w:val="24"/>
              </w:rPr>
              <w:t xml:space="preserve"> Налогового кодекса Российской Федерации</w:t>
            </w:r>
          </w:p>
          <w:p w:rsidR="009A5007" w:rsidRPr="0019084D" w:rsidRDefault="009A5007" w:rsidP="00D82CF7">
            <w:pPr>
              <w:spacing w:after="0" w:line="276" w:lineRule="auto"/>
              <w:ind w:left="0" w:firstLine="0"/>
              <w:rPr>
                <w:sz w:val="24"/>
                <w:szCs w:val="24"/>
              </w:rPr>
            </w:pPr>
          </w:p>
        </w:tc>
        <w:tc>
          <w:tcPr>
            <w:tcW w:w="2675" w:type="dxa"/>
          </w:tcPr>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hyperlink r:id="rId10" w:history="1">
              <w:r w:rsidRPr="0019084D">
                <w:rPr>
                  <w:rFonts w:eastAsiaTheme="minorEastAsia"/>
                  <w:color w:val="auto"/>
                  <w:sz w:val="24"/>
                  <w:szCs w:val="24"/>
                </w:rPr>
                <w:t>227.1</w:t>
              </w:r>
            </w:hyperlink>
            <w:r w:rsidRPr="0019084D">
              <w:rPr>
                <w:rFonts w:eastAsiaTheme="minorEastAsia"/>
                <w:color w:val="auto"/>
                <w:sz w:val="24"/>
                <w:szCs w:val="24"/>
              </w:rPr>
              <w:t xml:space="preserve"> Налогового кодекса Российской Федерации</w:t>
            </w:r>
          </w:p>
          <w:p w:rsidR="009A5007" w:rsidRPr="0019084D" w:rsidRDefault="009A5007" w:rsidP="00D82CF7">
            <w:pPr>
              <w:spacing w:after="0" w:line="276" w:lineRule="auto"/>
              <w:ind w:left="0" w:firstLine="0"/>
              <w:rPr>
                <w:sz w:val="24"/>
                <w:szCs w:val="24"/>
              </w:rPr>
            </w:pPr>
          </w:p>
        </w:tc>
      </w:tr>
      <w:tr w:rsidR="009A5007" w:rsidTr="0091097B">
        <w:trPr>
          <w:trHeight w:val="6233"/>
        </w:trPr>
        <w:tc>
          <w:tcPr>
            <w:tcW w:w="1526" w:type="dxa"/>
          </w:tcPr>
          <w:p w:rsidR="009A5007" w:rsidRDefault="009A5007" w:rsidP="00D82CF7">
            <w:pPr>
              <w:spacing w:after="0" w:line="276" w:lineRule="auto"/>
              <w:ind w:left="0" w:firstLine="0"/>
              <w:jc w:val="center"/>
              <w:rPr>
                <w:iCs/>
                <w:sz w:val="24"/>
                <w:szCs w:val="24"/>
              </w:rPr>
            </w:pPr>
            <w:r>
              <w:rPr>
                <w:iCs/>
                <w:sz w:val="24"/>
                <w:szCs w:val="24"/>
              </w:rPr>
              <w:t>188</w:t>
            </w:r>
          </w:p>
        </w:tc>
        <w:tc>
          <w:tcPr>
            <w:tcW w:w="2693" w:type="dxa"/>
          </w:tcPr>
          <w:p w:rsidR="009A5007" w:rsidRDefault="009A5007" w:rsidP="00D82CF7">
            <w:pPr>
              <w:spacing w:after="0" w:line="276" w:lineRule="auto"/>
              <w:ind w:left="0" w:firstLine="0"/>
              <w:jc w:val="center"/>
              <w:rPr>
                <w:iCs/>
                <w:sz w:val="24"/>
                <w:szCs w:val="24"/>
              </w:rPr>
            </w:pPr>
            <w:r>
              <w:rPr>
                <w:iCs/>
                <w:sz w:val="24"/>
                <w:szCs w:val="24"/>
              </w:rPr>
              <w:t>1 08 06000 01 8003 110</w:t>
            </w:r>
          </w:p>
        </w:tc>
        <w:tc>
          <w:tcPr>
            <w:tcW w:w="2897" w:type="dxa"/>
          </w:tcPr>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РФ за пределами территории РФ (</w:t>
            </w:r>
            <w:r w:rsidR="0091097B" w:rsidRPr="0019084D">
              <w:rPr>
                <w:rFonts w:eastAsiaTheme="minorEastAsia"/>
                <w:color w:val="auto"/>
                <w:sz w:val="24"/>
                <w:szCs w:val="24"/>
              </w:rPr>
              <w:t>при обращении через многофункциональные центры</w:t>
            </w:r>
            <w:r w:rsidR="0091097B">
              <w:rPr>
                <w:rFonts w:eastAsiaTheme="minorEastAsia"/>
                <w:color w:val="auto"/>
                <w:sz w:val="24"/>
                <w:szCs w:val="24"/>
              </w:rPr>
              <w:t>)</w:t>
            </w:r>
            <w:r w:rsidRPr="0019084D">
              <w:rPr>
                <w:rFonts w:eastAsiaTheme="minorEastAsia"/>
                <w:color w:val="auto"/>
                <w:sz w:val="24"/>
                <w:szCs w:val="24"/>
              </w:rPr>
              <w:t>)</w:t>
            </w:r>
          </w:p>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9A5007" w:rsidRPr="0019084D" w:rsidRDefault="009A5007" w:rsidP="00D82CF7">
            <w:pPr>
              <w:autoSpaceDE w:val="0"/>
              <w:autoSpaceDN w:val="0"/>
              <w:adjustRightInd w:val="0"/>
              <w:spacing w:after="0" w:line="240" w:lineRule="auto"/>
              <w:ind w:left="0" w:firstLine="0"/>
              <w:rPr>
                <w:rFonts w:eastAsiaTheme="minorEastAsia"/>
                <w:color w:val="auto"/>
                <w:sz w:val="24"/>
                <w:szCs w:val="24"/>
              </w:rPr>
            </w:pPr>
          </w:p>
        </w:tc>
      </w:tr>
      <w:tr w:rsidR="009A5007" w:rsidTr="0091097B">
        <w:trPr>
          <w:trHeight w:val="1414"/>
        </w:trPr>
        <w:tc>
          <w:tcPr>
            <w:tcW w:w="1526" w:type="dxa"/>
          </w:tcPr>
          <w:p w:rsidR="009A5007" w:rsidRDefault="009A5007" w:rsidP="009A5007">
            <w:pPr>
              <w:spacing w:after="0" w:line="276" w:lineRule="auto"/>
              <w:ind w:left="0" w:firstLine="0"/>
              <w:jc w:val="center"/>
              <w:rPr>
                <w:iCs/>
                <w:sz w:val="24"/>
                <w:szCs w:val="24"/>
              </w:rPr>
            </w:pPr>
            <w:r>
              <w:rPr>
                <w:iCs/>
                <w:sz w:val="24"/>
                <w:szCs w:val="24"/>
              </w:rPr>
              <w:lastRenderedPageBreak/>
              <w:t>188</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1 08 06000 01 8004 110</w:t>
            </w:r>
          </w:p>
        </w:tc>
        <w:tc>
          <w:tcPr>
            <w:tcW w:w="2897"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РФ за пределами территории РФ, содержащего электронный носитель информации (паспорт нового поколения) (</w:t>
            </w:r>
            <w:r w:rsidR="0091097B" w:rsidRPr="0019084D">
              <w:rPr>
                <w:rFonts w:eastAsiaTheme="minorEastAsia"/>
                <w:color w:val="auto"/>
                <w:sz w:val="24"/>
                <w:szCs w:val="24"/>
              </w:rPr>
              <w:t>при обращении через многофункциональные центры</w:t>
            </w:r>
            <w:r w:rsidRPr="0019084D">
              <w:rPr>
                <w:rFonts w:eastAsiaTheme="minorEastAsia"/>
                <w:color w:val="auto"/>
                <w:sz w:val="24"/>
                <w:szCs w:val="24"/>
              </w:rPr>
              <w:t>)</w:t>
            </w:r>
            <w:r w:rsidR="0091097B">
              <w:rPr>
                <w:rFonts w:eastAsiaTheme="minorEastAsia"/>
                <w:color w:val="auto"/>
                <w:sz w:val="24"/>
                <w:szCs w:val="24"/>
              </w:rPr>
              <w:t>)</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t>188</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1 08 06000 01 8005 110</w:t>
            </w:r>
          </w:p>
        </w:tc>
        <w:tc>
          <w:tcPr>
            <w:tcW w:w="2897"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РФ за пределами территории РФ, гражданину РФ в возрасте до 14 лет (</w:t>
            </w:r>
            <w:r w:rsidR="0091097B" w:rsidRPr="0019084D">
              <w:rPr>
                <w:rFonts w:eastAsiaTheme="minorEastAsia"/>
                <w:color w:val="auto"/>
                <w:sz w:val="24"/>
                <w:szCs w:val="24"/>
              </w:rPr>
              <w:t xml:space="preserve">при обращении через </w:t>
            </w:r>
            <w:r w:rsidR="0091097B" w:rsidRPr="0019084D">
              <w:rPr>
                <w:rFonts w:eastAsiaTheme="minorEastAsia"/>
                <w:color w:val="auto"/>
                <w:sz w:val="24"/>
                <w:szCs w:val="24"/>
              </w:rPr>
              <w:lastRenderedPageBreak/>
              <w:t>многофункциональные центры</w:t>
            </w:r>
            <w:r w:rsidR="0091097B">
              <w:rPr>
                <w:rFonts w:eastAsiaTheme="minorEastAsia"/>
                <w:color w:val="auto"/>
                <w:sz w:val="24"/>
                <w:szCs w:val="24"/>
              </w:rPr>
              <w:t>)</w:t>
            </w:r>
            <w:r w:rsidRPr="0019084D">
              <w:rPr>
                <w:rFonts w:eastAsiaTheme="minorEastAsia"/>
                <w:color w:val="auto"/>
                <w:sz w:val="24"/>
                <w:szCs w:val="24"/>
              </w:rPr>
              <w:t>)</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lastRenderedPageBreak/>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w:t>
            </w:r>
            <w:r w:rsidRPr="0019084D">
              <w:rPr>
                <w:rFonts w:eastAsiaTheme="minorEastAsia"/>
                <w:color w:val="auto"/>
                <w:sz w:val="24"/>
                <w:szCs w:val="24"/>
              </w:rPr>
              <w:lastRenderedPageBreak/>
              <w:t>территории Российской Федерации, гражданину Российской Федерации в возрасте до 14 лет (при обращении через многофункциональные центры)</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lastRenderedPageBreak/>
              <w:t xml:space="preserve">188 </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1 08 06000 01 8006 110</w:t>
            </w:r>
          </w:p>
        </w:tc>
        <w:tc>
          <w:tcPr>
            <w:tcW w:w="2897"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РФ за пределами территории РФ, содержащего электронный носитель информации (паспорта нового поколения), гражданину РФ в возрасте до 14 лет (</w:t>
            </w:r>
            <w:r w:rsidR="0091097B" w:rsidRPr="0019084D">
              <w:rPr>
                <w:rFonts w:eastAsiaTheme="minorEastAsia"/>
                <w:color w:val="auto"/>
                <w:sz w:val="24"/>
                <w:szCs w:val="24"/>
              </w:rPr>
              <w:t>при обращении через многофункциональные центры</w:t>
            </w:r>
            <w:r w:rsidR="0091097B">
              <w:rPr>
                <w:rFonts w:eastAsiaTheme="minorEastAsia"/>
                <w:color w:val="auto"/>
                <w:sz w:val="24"/>
                <w:szCs w:val="24"/>
              </w:rPr>
              <w:t>)</w:t>
            </w:r>
            <w:r w:rsidRPr="0019084D">
              <w:rPr>
                <w:rFonts w:eastAsiaTheme="minorEastAsia"/>
                <w:color w:val="auto"/>
                <w:sz w:val="24"/>
                <w:szCs w:val="24"/>
              </w:rPr>
              <w:t>)</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r w:rsidRPr="0019084D">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p w:rsidR="009A5007" w:rsidRPr="0019084D"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t>188</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1 08 06000 01 8007 110</w:t>
            </w:r>
          </w:p>
        </w:tc>
        <w:tc>
          <w:tcPr>
            <w:tcW w:w="2897" w:type="dxa"/>
          </w:tcPr>
          <w:p w:rsidR="009A5007" w:rsidRPr="00E2206C" w:rsidRDefault="009A5007" w:rsidP="009A5007">
            <w:pPr>
              <w:autoSpaceDE w:val="0"/>
              <w:autoSpaceDN w:val="0"/>
              <w:adjustRightInd w:val="0"/>
              <w:spacing w:after="0" w:line="240" w:lineRule="auto"/>
              <w:ind w:left="0" w:firstLine="0"/>
              <w:rPr>
                <w:rFonts w:eastAsiaTheme="minorEastAsia"/>
                <w:color w:val="auto"/>
                <w:sz w:val="24"/>
                <w:szCs w:val="24"/>
              </w:rPr>
            </w:pPr>
            <w:r w:rsidRPr="00E2206C">
              <w:rPr>
                <w:rFonts w:eastAsiaTheme="minorEastAsia"/>
                <w:color w:val="auto"/>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w:t>
            </w:r>
            <w:r w:rsidRPr="00E2206C">
              <w:rPr>
                <w:rFonts w:eastAsiaTheme="minorEastAsia"/>
                <w:color w:val="auto"/>
                <w:sz w:val="24"/>
                <w:szCs w:val="24"/>
              </w:rPr>
              <w:lastRenderedPageBreak/>
              <w:t>также с въездом в Российскую Федерацию или выездом из Российской Федерации (</w:t>
            </w:r>
            <w:r>
              <w:rPr>
                <w:rFonts w:eastAsiaTheme="minorEastAsia"/>
                <w:color w:val="auto"/>
                <w:sz w:val="24"/>
                <w:szCs w:val="24"/>
              </w:rPr>
              <w:t>Г</w:t>
            </w:r>
            <w:r w:rsidRPr="00E2206C">
              <w:rPr>
                <w:rFonts w:eastAsiaTheme="minorEastAsia"/>
                <w:color w:val="auto"/>
                <w:sz w:val="24"/>
                <w:szCs w:val="24"/>
              </w:rPr>
              <w:t xml:space="preserve">осударственная пошлина за внесение изменений в паспорт, удостоверяющий личность гражданина РФ за пределами территории РФ </w:t>
            </w:r>
            <w:r w:rsidR="0091097B" w:rsidRPr="0019084D">
              <w:rPr>
                <w:rFonts w:eastAsiaTheme="minorEastAsia"/>
                <w:color w:val="auto"/>
                <w:sz w:val="24"/>
                <w:szCs w:val="24"/>
              </w:rPr>
              <w:t>при обращении через многофункциональные центры</w:t>
            </w:r>
            <w:r w:rsidR="0091097B">
              <w:rPr>
                <w:rFonts w:eastAsiaTheme="minorEastAsia"/>
                <w:color w:val="auto"/>
                <w:sz w:val="24"/>
                <w:szCs w:val="24"/>
              </w:rPr>
              <w:t>)</w:t>
            </w:r>
            <w:r w:rsidRPr="00E2206C">
              <w:rPr>
                <w:rFonts w:eastAsiaTheme="minorEastAsia"/>
                <w:color w:val="auto"/>
                <w:sz w:val="24"/>
                <w:szCs w:val="24"/>
              </w:rPr>
              <w:t>)</w:t>
            </w:r>
          </w:p>
          <w:p w:rsidR="009A5007" w:rsidRPr="00E2206C"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E2206C" w:rsidRDefault="009A5007" w:rsidP="009A5007">
            <w:pPr>
              <w:autoSpaceDE w:val="0"/>
              <w:autoSpaceDN w:val="0"/>
              <w:adjustRightInd w:val="0"/>
              <w:spacing w:after="0" w:line="240" w:lineRule="auto"/>
              <w:ind w:left="0" w:firstLine="0"/>
              <w:rPr>
                <w:rFonts w:eastAsiaTheme="minorEastAsia"/>
                <w:color w:val="auto"/>
                <w:sz w:val="24"/>
                <w:szCs w:val="24"/>
              </w:rPr>
            </w:pPr>
            <w:r w:rsidRPr="00E2206C">
              <w:rPr>
                <w:rFonts w:eastAsiaTheme="minorEastAsia"/>
                <w:color w:val="auto"/>
                <w:sz w:val="24"/>
                <w:szCs w:val="24"/>
              </w:rPr>
              <w:lastRenderedPageBreak/>
              <w:t xml:space="preserve">Государственная пошлина за совершение действий, связанных с приобретением гражданства Российской Федерации или выходом из гражданства </w:t>
            </w:r>
            <w:r w:rsidRPr="00E2206C">
              <w:rPr>
                <w:rFonts w:eastAsiaTheme="minorEastAsia"/>
                <w:color w:val="auto"/>
                <w:sz w:val="24"/>
                <w:szCs w:val="24"/>
              </w:rPr>
              <w:lastRenderedPageBreak/>
              <w:t>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p w:rsidR="009A5007" w:rsidRPr="00E2206C"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lastRenderedPageBreak/>
              <w:t xml:space="preserve">188 </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1 08 07100 01 8034 110</w:t>
            </w:r>
            <w:r w:rsidR="00F72FE7">
              <w:rPr>
                <w:iCs/>
                <w:sz w:val="24"/>
                <w:szCs w:val="24"/>
              </w:rPr>
              <w:t xml:space="preserve">  </w:t>
            </w:r>
          </w:p>
        </w:tc>
        <w:tc>
          <w:tcPr>
            <w:tcW w:w="2897" w:type="dxa"/>
          </w:tcPr>
          <w:p w:rsidR="009A5007" w:rsidRPr="003F4370" w:rsidRDefault="009A5007" w:rsidP="0091097B">
            <w:pPr>
              <w:autoSpaceDE w:val="0"/>
              <w:autoSpaceDN w:val="0"/>
              <w:adjustRightInd w:val="0"/>
              <w:spacing w:after="0" w:line="240" w:lineRule="auto"/>
              <w:ind w:left="0" w:firstLine="0"/>
              <w:rPr>
                <w:rFonts w:eastAsiaTheme="minorEastAsia"/>
                <w:color w:val="auto"/>
                <w:sz w:val="24"/>
                <w:szCs w:val="24"/>
              </w:rPr>
            </w:pPr>
            <w:r w:rsidRPr="003F4370">
              <w:rPr>
                <w:rFonts w:eastAsiaTheme="minorEastAsia"/>
                <w:color w:val="auto"/>
                <w:sz w:val="24"/>
                <w:szCs w:val="24"/>
              </w:rPr>
              <w:t xml:space="preserve">Государственная пошлина за </w:t>
            </w:r>
            <w:r>
              <w:rPr>
                <w:rFonts w:eastAsiaTheme="minorEastAsia"/>
                <w:color w:val="auto"/>
                <w:sz w:val="24"/>
                <w:szCs w:val="24"/>
              </w:rPr>
              <w:t>выдачу и обмен паспорта гражданина Российской Федерации (Государственная пошлина за выдачу паспорта гражданина РФ (</w:t>
            </w:r>
            <w:r w:rsidR="0091097B" w:rsidRPr="0019084D">
              <w:rPr>
                <w:rFonts w:eastAsiaTheme="minorEastAsia"/>
                <w:color w:val="auto"/>
                <w:sz w:val="24"/>
                <w:szCs w:val="24"/>
              </w:rPr>
              <w:t xml:space="preserve">при обращении через </w:t>
            </w:r>
            <w:r w:rsidR="0091097B">
              <w:rPr>
                <w:rFonts w:eastAsiaTheme="minorEastAsia"/>
                <w:color w:val="auto"/>
                <w:sz w:val="24"/>
                <w:szCs w:val="24"/>
              </w:rPr>
              <w:t>м</w:t>
            </w:r>
            <w:r w:rsidR="0091097B" w:rsidRPr="0019084D">
              <w:rPr>
                <w:rFonts w:eastAsiaTheme="minorEastAsia"/>
                <w:color w:val="auto"/>
                <w:sz w:val="24"/>
                <w:szCs w:val="24"/>
              </w:rPr>
              <w:t>ногофун</w:t>
            </w:r>
            <w:r w:rsidR="0091097B">
              <w:rPr>
                <w:rFonts w:eastAsiaTheme="minorEastAsia"/>
                <w:color w:val="auto"/>
                <w:sz w:val="24"/>
                <w:szCs w:val="24"/>
              </w:rPr>
              <w:t>к</w:t>
            </w:r>
            <w:r w:rsidR="0091097B" w:rsidRPr="0019084D">
              <w:rPr>
                <w:rFonts w:eastAsiaTheme="minorEastAsia"/>
                <w:color w:val="auto"/>
                <w:sz w:val="24"/>
                <w:szCs w:val="24"/>
              </w:rPr>
              <w:t>циональные центры</w:t>
            </w:r>
            <w:r>
              <w:rPr>
                <w:rFonts w:eastAsiaTheme="minorEastAsia"/>
                <w:color w:val="auto"/>
                <w:sz w:val="24"/>
                <w:szCs w:val="24"/>
              </w:rPr>
              <w:t xml:space="preserve">)) </w:t>
            </w:r>
            <w:r w:rsidRPr="003F4370">
              <w:rPr>
                <w:rFonts w:eastAsiaTheme="minorEastAsia"/>
                <w:color w:val="auto"/>
                <w:sz w:val="24"/>
                <w:szCs w:val="24"/>
              </w:rPr>
              <w:t xml:space="preserve"> </w:t>
            </w:r>
          </w:p>
        </w:tc>
        <w:tc>
          <w:tcPr>
            <w:tcW w:w="2675" w:type="dxa"/>
          </w:tcPr>
          <w:p w:rsidR="009A5007" w:rsidRPr="003F4370" w:rsidRDefault="009A5007" w:rsidP="009A5007">
            <w:pPr>
              <w:autoSpaceDE w:val="0"/>
              <w:autoSpaceDN w:val="0"/>
              <w:adjustRightInd w:val="0"/>
              <w:spacing w:after="0" w:line="240" w:lineRule="auto"/>
              <w:ind w:left="0" w:firstLine="0"/>
              <w:rPr>
                <w:rFonts w:eastAsiaTheme="minorEastAsia"/>
                <w:color w:val="auto"/>
                <w:sz w:val="24"/>
                <w:szCs w:val="24"/>
              </w:rPr>
            </w:pPr>
            <w:r w:rsidRPr="003F4370">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в электронной форме и выдаче через многофункциональные центры)</w:t>
            </w:r>
          </w:p>
          <w:p w:rsidR="009A5007" w:rsidRPr="003F4370"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lastRenderedPageBreak/>
              <w:t>188</w:t>
            </w:r>
          </w:p>
        </w:tc>
        <w:tc>
          <w:tcPr>
            <w:tcW w:w="2693" w:type="dxa"/>
          </w:tcPr>
          <w:p w:rsidR="009A5007" w:rsidRDefault="009A5007" w:rsidP="009A5007">
            <w:pPr>
              <w:spacing w:after="0" w:line="276" w:lineRule="auto"/>
              <w:ind w:left="0" w:firstLine="0"/>
              <w:jc w:val="center"/>
              <w:rPr>
                <w:iCs/>
                <w:sz w:val="24"/>
                <w:szCs w:val="24"/>
              </w:rPr>
            </w:pPr>
            <w:r>
              <w:rPr>
                <w:iCs/>
                <w:sz w:val="24"/>
                <w:szCs w:val="24"/>
              </w:rPr>
              <w:t>1 08 07100 01 8035 110</w:t>
            </w:r>
          </w:p>
        </w:tc>
        <w:tc>
          <w:tcPr>
            <w:tcW w:w="2897" w:type="dxa"/>
          </w:tcPr>
          <w:p w:rsidR="009A5007" w:rsidRPr="00016CA2" w:rsidRDefault="009A5007" w:rsidP="009A5007">
            <w:pPr>
              <w:autoSpaceDE w:val="0"/>
              <w:autoSpaceDN w:val="0"/>
              <w:adjustRightInd w:val="0"/>
              <w:spacing w:after="0" w:line="240" w:lineRule="auto"/>
              <w:ind w:left="0" w:firstLine="0"/>
              <w:rPr>
                <w:rFonts w:eastAsiaTheme="minorEastAsia"/>
                <w:color w:val="auto"/>
                <w:sz w:val="24"/>
                <w:szCs w:val="24"/>
              </w:rPr>
            </w:pPr>
            <w:r w:rsidRPr="003F4370">
              <w:rPr>
                <w:rFonts w:eastAsiaTheme="minorEastAsia"/>
                <w:color w:val="auto"/>
                <w:sz w:val="24"/>
                <w:szCs w:val="24"/>
              </w:rPr>
              <w:t xml:space="preserve">Государственная пошлина за </w:t>
            </w:r>
            <w:r>
              <w:rPr>
                <w:rFonts w:eastAsiaTheme="minorEastAsia"/>
                <w:color w:val="auto"/>
                <w:sz w:val="24"/>
                <w:szCs w:val="24"/>
              </w:rPr>
              <w:t>выдачу и обмен паспорта гражданина Российской Федерации (Государственная пошлина за выдачу паспорта гражданина РФ взамен утраченного или пришедшего в негодность (</w:t>
            </w:r>
            <w:r w:rsidR="0091097B" w:rsidRPr="0019084D">
              <w:rPr>
                <w:rFonts w:eastAsiaTheme="minorEastAsia"/>
                <w:color w:val="auto"/>
                <w:sz w:val="24"/>
                <w:szCs w:val="24"/>
              </w:rPr>
              <w:t>при обращении через многофункциональные центры</w:t>
            </w:r>
            <w:r>
              <w:rPr>
                <w:rFonts w:eastAsiaTheme="minorEastAsia"/>
                <w:color w:val="auto"/>
                <w:sz w:val="24"/>
                <w:szCs w:val="24"/>
              </w:rPr>
              <w:t>))</w:t>
            </w:r>
          </w:p>
        </w:tc>
        <w:tc>
          <w:tcPr>
            <w:tcW w:w="2675" w:type="dxa"/>
          </w:tcPr>
          <w:p w:rsidR="009A5007" w:rsidRPr="00AF3763" w:rsidRDefault="009A5007" w:rsidP="009A5007">
            <w:pPr>
              <w:autoSpaceDE w:val="0"/>
              <w:autoSpaceDN w:val="0"/>
              <w:adjustRightInd w:val="0"/>
              <w:spacing w:after="0" w:line="240" w:lineRule="auto"/>
              <w:ind w:left="0" w:firstLine="0"/>
              <w:rPr>
                <w:rFonts w:eastAsiaTheme="minorEastAsia"/>
                <w:color w:val="auto"/>
                <w:sz w:val="24"/>
                <w:szCs w:val="24"/>
              </w:rPr>
            </w:pPr>
            <w:r w:rsidRPr="00AF3763">
              <w:rPr>
                <w:rFonts w:eastAsiaTheme="minorEastAsia"/>
                <w:color w:val="auto"/>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в электронной форме и выдаче через многофункциональные центры)</w:t>
            </w:r>
          </w:p>
          <w:p w:rsidR="009A5007" w:rsidRPr="00016CA2"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rPr>
          <w:trHeight w:val="1751"/>
        </w:trPr>
        <w:tc>
          <w:tcPr>
            <w:tcW w:w="1526" w:type="dxa"/>
          </w:tcPr>
          <w:p w:rsidR="009A5007" w:rsidRPr="00016CA2" w:rsidRDefault="009A5007" w:rsidP="009A5007">
            <w:pPr>
              <w:spacing w:after="0" w:line="276" w:lineRule="auto"/>
              <w:ind w:left="0" w:firstLine="0"/>
              <w:jc w:val="center"/>
              <w:rPr>
                <w:iCs/>
                <w:sz w:val="24"/>
                <w:szCs w:val="24"/>
              </w:rPr>
            </w:pPr>
            <w:r>
              <w:rPr>
                <w:iCs/>
                <w:sz w:val="24"/>
                <w:szCs w:val="24"/>
              </w:rPr>
              <w:t>701</w:t>
            </w:r>
          </w:p>
        </w:tc>
        <w:tc>
          <w:tcPr>
            <w:tcW w:w="2693" w:type="dxa"/>
          </w:tcPr>
          <w:p w:rsidR="009A5007" w:rsidRPr="00016CA2" w:rsidRDefault="009A5007" w:rsidP="009A5007">
            <w:pPr>
              <w:spacing w:after="0" w:line="276" w:lineRule="auto"/>
              <w:ind w:left="0" w:firstLine="0"/>
              <w:jc w:val="center"/>
              <w:rPr>
                <w:iCs/>
                <w:sz w:val="24"/>
                <w:szCs w:val="24"/>
              </w:rPr>
            </w:pPr>
            <w:r>
              <w:rPr>
                <w:iCs/>
                <w:sz w:val="24"/>
                <w:szCs w:val="24"/>
              </w:rPr>
              <w:t>2 02 30024 05 0000 150</w:t>
            </w:r>
          </w:p>
        </w:tc>
        <w:tc>
          <w:tcPr>
            <w:tcW w:w="2897" w:type="dxa"/>
          </w:tcPr>
          <w:p w:rsidR="009A5007" w:rsidRPr="00707BF8" w:rsidRDefault="009A5007" w:rsidP="009A5007">
            <w:pPr>
              <w:autoSpaceDE w:val="0"/>
              <w:autoSpaceDN w:val="0"/>
              <w:adjustRightInd w:val="0"/>
              <w:spacing w:after="0" w:line="240" w:lineRule="auto"/>
              <w:ind w:left="0" w:firstLine="0"/>
              <w:rPr>
                <w:rFonts w:eastAsiaTheme="minorEastAsia"/>
                <w:color w:val="auto"/>
                <w:sz w:val="24"/>
                <w:szCs w:val="24"/>
              </w:rPr>
            </w:pPr>
            <w:r w:rsidRPr="00707BF8">
              <w:rPr>
                <w:rFonts w:eastAsiaTheme="minorEastAsia"/>
                <w:color w:val="auto"/>
                <w:sz w:val="24"/>
                <w:szCs w:val="24"/>
              </w:rPr>
              <w:t>Субвенции бюджетам муниципальных районов на выполнение передаваемых полномочий субъектов РФ</w:t>
            </w:r>
          </w:p>
          <w:p w:rsidR="009A5007" w:rsidRPr="00707BF8" w:rsidRDefault="009A5007" w:rsidP="009A5007">
            <w:pPr>
              <w:spacing w:after="0" w:line="276" w:lineRule="auto"/>
              <w:ind w:left="0" w:firstLine="0"/>
              <w:rPr>
                <w:iCs/>
                <w:sz w:val="24"/>
                <w:szCs w:val="24"/>
              </w:rPr>
            </w:pPr>
          </w:p>
        </w:tc>
        <w:tc>
          <w:tcPr>
            <w:tcW w:w="2675" w:type="dxa"/>
          </w:tcPr>
          <w:p w:rsidR="009A5007" w:rsidRPr="00707BF8" w:rsidRDefault="009A5007" w:rsidP="009A5007">
            <w:pPr>
              <w:autoSpaceDE w:val="0"/>
              <w:autoSpaceDN w:val="0"/>
              <w:adjustRightInd w:val="0"/>
              <w:spacing w:after="0" w:line="240" w:lineRule="auto"/>
              <w:ind w:left="0" w:firstLine="0"/>
              <w:rPr>
                <w:rFonts w:eastAsiaTheme="minorEastAsia"/>
                <w:color w:val="auto"/>
                <w:sz w:val="24"/>
                <w:szCs w:val="24"/>
              </w:rPr>
            </w:pPr>
            <w:r w:rsidRPr="00707BF8">
              <w:rPr>
                <w:rFonts w:eastAsiaTheme="minorEastAsia"/>
                <w:color w:val="auto"/>
                <w:sz w:val="24"/>
                <w:szCs w:val="24"/>
              </w:rPr>
              <w:t>Субвенции бюджетам муниципальных районов на выполнение передаваемых полномочий субъектов Российской Федерации</w:t>
            </w:r>
          </w:p>
          <w:p w:rsidR="009A5007" w:rsidRPr="00707BF8" w:rsidRDefault="009A5007" w:rsidP="009A5007">
            <w:pPr>
              <w:spacing w:after="0" w:line="276" w:lineRule="auto"/>
              <w:ind w:left="0" w:firstLine="0"/>
              <w:rPr>
                <w:iCs/>
                <w:sz w:val="24"/>
                <w:szCs w:val="24"/>
              </w:rPr>
            </w:pPr>
          </w:p>
        </w:tc>
      </w:tr>
      <w:tr w:rsidR="009A5007" w:rsidTr="0091097B">
        <w:tc>
          <w:tcPr>
            <w:tcW w:w="1526" w:type="dxa"/>
          </w:tcPr>
          <w:p w:rsidR="009A5007" w:rsidRPr="00016CA2" w:rsidRDefault="009A5007" w:rsidP="009A5007">
            <w:pPr>
              <w:spacing w:after="0" w:line="276" w:lineRule="auto"/>
              <w:ind w:left="0" w:firstLine="0"/>
              <w:jc w:val="center"/>
              <w:rPr>
                <w:iCs/>
                <w:sz w:val="24"/>
                <w:szCs w:val="24"/>
              </w:rPr>
            </w:pPr>
            <w:r>
              <w:rPr>
                <w:iCs/>
                <w:sz w:val="24"/>
                <w:szCs w:val="24"/>
              </w:rPr>
              <w:t>705</w:t>
            </w:r>
          </w:p>
        </w:tc>
        <w:tc>
          <w:tcPr>
            <w:tcW w:w="2693" w:type="dxa"/>
          </w:tcPr>
          <w:p w:rsidR="009A5007" w:rsidRPr="00016CA2" w:rsidRDefault="009A5007" w:rsidP="009A5007">
            <w:pPr>
              <w:spacing w:after="0" w:line="276" w:lineRule="auto"/>
              <w:ind w:left="0" w:firstLine="0"/>
              <w:jc w:val="center"/>
              <w:rPr>
                <w:iCs/>
                <w:sz w:val="24"/>
                <w:szCs w:val="24"/>
              </w:rPr>
            </w:pPr>
            <w:r>
              <w:rPr>
                <w:iCs/>
                <w:sz w:val="24"/>
                <w:szCs w:val="24"/>
              </w:rPr>
              <w:t xml:space="preserve">2 02 25097 05 0000 150 </w:t>
            </w:r>
          </w:p>
        </w:tc>
        <w:tc>
          <w:tcPr>
            <w:tcW w:w="2897"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p w:rsidR="009A5007" w:rsidRPr="00140E5E" w:rsidRDefault="009A5007" w:rsidP="009A5007">
            <w:pPr>
              <w:spacing w:after="0" w:line="276" w:lineRule="auto"/>
              <w:ind w:left="0" w:firstLine="0"/>
              <w:rPr>
                <w:iCs/>
                <w:sz w:val="24"/>
                <w:szCs w:val="24"/>
              </w:rPr>
            </w:pPr>
          </w:p>
        </w:tc>
        <w:tc>
          <w:tcPr>
            <w:tcW w:w="2675"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A5007" w:rsidRPr="00140E5E" w:rsidRDefault="009A5007" w:rsidP="009A5007">
            <w:pPr>
              <w:spacing w:after="0" w:line="276" w:lineRule="auto"/>
              <w:ind w:left="0" w:firstLine="0"/>
              <w:rPr>
                <w:iCs/>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lastRenderedPageBreak/>
              <w:t>705</w:t>
            </w:r>
          </w:p>
        </w:tc>
        <w:tc>
          <w:tcPr>
            <w:tcW w:w="2693" w:type="dxa"/>
          </w:tcPr>
          <w:p w:rsidR="009A5007" w:rsidRDefault="009A5007" w:rsidP="009A5007">
            <w:pPr>
              <w:spacing w:after="0" w:line="276" w:lineRule="auto"/>
              <w:ind w:left="0" w:firstLine="0"/>
              <w:jc w:val="center"/>
              <w:rPr>
                <w:iCs/>
                <w:sz w:val="24"/>
                <w:szCs w:val="24"/>
              </w:rPr>
            </w:pPr>
            <w:r>
              <w:rPr>
                <w:iCs/>
                <w:sz w:val="24"/>
                <w:szCs w:val="24"/>
              </w:rPr>
              <w:t>2 02 25299 05 0000 150</w:t>
            </w:r>
          </w:p>
        </w:tc>
        <w:tc>
          <w:tcPr>
            <w:tcW w:w="2897"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 xml:space="preserve">Субсидии бюджетам сельских поселений на </w:t>
            </w:r>
            <w:proofErr w:type="spellStart"/>
            <w:r w:rsidRPr="00140E5E">
              <w:rPr>
                <w:rFonts w:eastAsiaTheme="minorEastAsia"/>
                <w:color w:val="auto"/>
                <w:sz w:val="24"/>
                <w:szCs w:val="24"/>
              </w:rPr>
              <w:t>софинансирование</w:t>
            </w:r>
            <w:proofErr w:type="spellEnd"/>
            <w:r w:rsidRPr="00140E5E">
              <w:rPr>
                <w:rFonts w:eastAsiaTheme="minorEastAsia"/>
                <w:color w:val="auto"/>
                <w:sz w:val="24"/>
                <w:szCs w:val="24"/>
              </w:rPr>
              <w:t xml:space="preserve"> расходных обязательств субъектов Российской Федерации, связанных с реализацией федеральной целевой </w:t>
            </w:r>
            <w:hyperlink r:id="rId11" w:history="1">
              <w:r w:rsidRPr="00140E5E">
                <w:rPr>
                  <w:rFonts w:eastAsiaTheme="minorEastAsia"/>
                  <w:color w:val="auto"/>
                  <w:sz w:val="24"/>
                  <w:szCs w:val="24"/>
                </w:rPr>
                <w:t>программы</w:t>
              </w:r>
            </w:hyperlink>
            <w:r w:rsidRPr="00140E5E">
              <w:rPr>
                <w:rFonts w:eastAsiaTheme="minorEastAsia"/>
                <w:color w:val="auto"/>
                <w:sz w:val="24"/>
                <w:szCs w:val="24"/>
              </w:rPr>
              <w:t xml:space="preserve"> "Увековечение памяти погибших при защите Отечества на 2019 - 2024 годы"</w:t>
            </w:r>
          </w:p>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 xml:space="preserve">Субсидии бюджетам муниципальных районов на </w:t>
            </w:r>
            <w:proofErr w:type="spellStart"/>
            <w:r w:rsidRPr="00140E5E">
              <w:rPr>
                <w:rFonts w:eastAsiaTheme="minorEastAsia"/>
                <w:color w:val="auto"/>
                <w:sz w:val="24"/>
                <w:szCs w:val="24"/>
              </w:rPr>
              <w:t>софинансирование</w:t>
            </w:r>
            <w:proofErr w:type="spellEnd"/>
            <w:r w:rsidRPr="00140E5E">
              <w:rPr>
                <w:rFonts w:eastAsiaTheme="minorEastAsia"/>
                <w:color w:val="auto"/>
                <w:sz w:val="24"/>
                <w:szCs w:val="24"/>
              </w:rPr>
              <w:t xml:space="preserve"> расходных обязательств субъектов Российской Федерации, связанных с реализацией федеральной целевой </w:t>
            </w:r>
            <w:hyperlink r:id="rId12" w:history="1">
              <w:r w:rsidRPr="00140E5E">
                <w:rPr>
                  <w:rFonts w:eastAsiaTheme="minorEastAsia"/>
                  <w:color w:val="auto"/>
                  <w:sz w:val="24"/>
                  <w:szCs w:val="24"/>
                </w:rPr>
                <w:t>программы</w:t>
              </w:r>
            </w:hyperlink>
            <w:r w:rsidRPr="00140E5E">
              <w:rPr>
                <w:rFonts w:eastAsiaTheme="minorEastAsia"/>
                <w:color w:val="auto"/>
                <w:sz w:val="24"/>
                <w:szCs w:val="24"/>
              </w:rPr>
              <w:t xml:space="preserve"> "Увековечение памяти погибших при защите Отечества на 2019 - 2024 годы"</w:t>
            </w:r>
          </w:p>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t>705</w:t>
            </w:r>
          </w:p>
        </w:tc>
        <w:tc>
          <w:tcPr>
            <w:tcW w:w="2693" w:type="dxa"/>
          </w:tcPr>
          <w:p w:rsidR="009A5007" w:rsidRDefault="009A5007" w:rsidP="009A5007">
            <w:pPr>
              <w:spacing w:after="0" w:line="276" w:lineRule="auto"/>
              <w:ind w:left="0" w:firstLine="0"/>
              <w:jc w:val="center"/>
              <w:rPr>
                <w:iCs/>
                <w:sz w:val="24"/>
                <w:szCs w:val="24"/>
              </w:rPr>
            </w:pPr>
            <w:r>
              <w:rPr>
                <w:iCs/>
                <w:sz w:val="24"/>
                <w:szCs w:val="24"/>
              </w:rPr>
              <w:t>2 02 30024 05 0000 150</w:t>
            </w:r>
          </w:p>
        </w:tc>
        <w:tc>
          <w:tcPr>
            <w:tcW w:w="2897"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Субвенции бюджетам муниципальных районов на выполнение передаваемых полномочий субъектов РФ</w:t>
            </w:r>
          </w:p>
        </w:tc>
        <w:tc>
          <w:tcPr>
            <w:tcW w:w="2675" w:type="dxa"/>
          </w:tcPr>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r w:rsidRPr="00140E5E">
              <w:rPr>
                <w:rFonts w:eastAsiaTheme="minorEastAsia"/>
                <w:color w:val="auto"/>
                <w:sz w:val="24"/>
                <w:szCs w:val="24"/>
              </w:rPr>
              <w:t>Субвенции бюджетам муниципальных районов на выполнение передаваемых полномочий субъектов Российской Федерации</w:t>
            </w:r>
          </w:p>
          <w:p w:rsidR="009A5007" w:rsidRPr="00140E5E" w:rsidRDefault="009A5007" w:rsidP="009A5007">
            <w:pPr>
              <w:autoSpaceDE w:val="0"/>
              <w:autoSpaceDN w:val="0"/>
              <w:adjustRightInd w:val="0"/>
              <w:spacing w:after="0" w:line="240" w:lineRule="auto"/>
              <w:ind w:left="0" w:firstLine="0"/>
              <w:rPr>
                <w:rFonts w:eastAsiaTheme="minorEastAsia"/>
                <w:color w:val="auto"/>
                <w:sz w:val="24"/>
                <w:szCs w:val="24"/>
              </w:rPr>
            </w:pPr>
          </w:p>
        </w:tc>
      </w:tr>
      <w:tr w:rsidR="009A5007" w:rsidTr="0091097B">
        <w:tc>
          <w:tcPr>
            <w:tcW w:w="1526" w:type="dxa"/>
          </w:tcPr>
          <w:p w:rsidR="009A5007" w:rsidRDefault="009A5007" w:rsidP="009A5007">
            <w:pPr>
              <w:spacing w:after="0" w:line="276" w:lineRule="auto"/>
              <w:ind w:left="0" w:firstLine="0"/>
              <w:jc w:val="center"/>
              <w:rPr>
                <w:iCs/>
                <w:sz w:val="24"/>
                <w:szCs w:val="24"/>
              </w:rPr>
            </w:pPr>
            <w:bookmarkStart w:id="4" w:name="_Hlk55978740"/>
            <w:r>
              <w:rPr>
                <w:iCs/>
                <w:sz w:val="24"/>
                <w:szCs w:val="24"/>
              </w:rPr>
              <w:t>783</w:t>
            </w:r>
          </w:p>
        </w:tc>
        <w:tc>
          <w:tcPr>
            <w:tcW w:w="2693" w:type="dxa"/>
          </w:tcPr>
          <w:p w:rsidR="009A5007" w:rsidRDefault="009A5007" w:rsidP="009A5007">
            <w:pPr>
              <w:spacing w:after="0" w:line="276" w:lineRule="auto"/>
              <w:ind w:left="0" w:firstLine="0"/>
              <w:jc w:val="center"/>
              <w:rPr>
                <w:iCs/>
                <w:sz w:val="24"/>
                <w:szCs w:val="24"/>
              </w:rPr>
            </w:pPr>
            <w:r>
              <w:rPr>
                <w:iCs/>
                <w:sz w:val="24"/>
                <w:szCs w:val="24"/>
              </w:rPr>
              <w:t>2 02 30024 05 0000 150</w:t>
            </w:r>
          </w:p>
        </w:tc>
        <w:tc>
          <w:tcPr>
            <w:tcW w:w="2897" w:type="dxa"/>
          </w:tcPr>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r w:rsidRPr="00460B96">
              <w:rPr>
                <w:rFonts w:eastAsiaTheme="minorEastAsia"/>
                <w:color w:val="auto"/>
                <w:sz w:val="24"/>
                <w:szCs w:val="24"/>
              </w:rPr>
              <w:t>Субвенции бюджетам муниципальных районов на выполнение передаваемых полномочий субъектов РФ</w:t>
            </w:r>
          </w:p>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r w:rsidRPr="00460B96">
              <w:rPr>
                <w:rFonts w:eastAsiaTheme="minorEastAsia"/>
                <w:color w:val="auto"/>
                <w:sz w:val="24"/>
                <w:szCs w:val="24"/>
              </w:rPr>
              <w:t>Субвенции бюджетам муниципальных районов на выполнение передаваемых полномочий субъектов Российской Федерации</w:t>
            </w:r>
          </w:p>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p>
        </w:tc>
      </w:tr>
      <w:bookmarkEnd w:id="4"/>
      <w:tr w:rsidR="009A5007" w:rsidTr="0091097B">
        <w:tc>
          <w:tcPr>
            <w:tcW w:w="1526" w:type="dxa"/>
          </w:tcPr>
          <w:p w:rsidR="009A5007" w:rsidRDefault="009A5007" w:rsidP="009A5007">
            <w:pPr>
              <w:spacing w:after="0" w:line="276" w:lineRule="auto"/>
              <w:ind w:left="0" w:firstLine="0"/>
              <w:jc w:val="center"/>
              <w:rPr>
                <w:iCs/>
                <w:sz w:val="24"/>
                <w:szCs w:val="24"/>
              </w:rPr>
            </w:pPr>
            <w:r>
              <w:rPr>
                <w:iCs/>
                <w:sz w:val="24"/>
                <w:szCs w:val="24"/>
              </w:rPr>
              <w:t>933</w:t>
            </w:r>
          </w:p>
        </w:tc>
        <w:tc>
          <w:tcPr>
            <w:tcW w:w="2693" w:type="dxa"/>
          </w:tcPr>
          <w:p w:rsidR="009A5007" w:rsidRDefault="009A5007" w:rsidP="009A5007">
            <w:pPr>
              <w:spacing w:after="0" w:line="276" w:lineRule="auto"/>
              <w:ind w:left="0" w:firstLine="0"/>
              <w:jc w:val="center"/>
              <w:rPr>
                <w:iCs/>
                <w:sz w:val="24"/>
                <w:szCs w:val="24"/>
              </w:rPr>
            </w:pPr>
            <w:r>
              <w:rPr>
                <w:iCs/>
                <w:sz w:val="24"/>
                <w:szCs w:val="24"/>
              </w:rPr>
              <w:t>2 02 30024 05 0000 150</w:t>
            </w:r>
          </w:p>
        </w:tc>
        <w:tc>
          <w:tcPr>
            <w:tcW w:w="2897" w:type="dxa"/>
          </w:tcPr>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r w:rsidRPr="00460B96">
              <w:rPr>
                <w:rFonts w:eastAsiaTheme="minorEastAsia"/>
                <w:color w:val="auto"/>
                <w:sz w:val="24"/>
                <w:szCs w:val="24"/>
              </w:rPr>
              <w:t>Субвенции бюджетам муниципальных районов на выполнение передаваемых полномочий субъектов РФ</w:t>
            </w:r>
          </w:p>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p>
        </w:tc>
        <w:tc>
          <w:tcPr>
            <w:tcW w:w="2675" w:type="dxa"/>
          </w:tcPr>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r w:rsidRPr="00460B96">
              <w:rPr>
                <w:rFonts w:eastAsiaTheme="minorEastAsia"/>
                <w:color w:val="auto"/>
                <w:sz w:val="24"/>
                <w:szCs w:val="24"/>
              </w:rPr>
              <w:t>Субвенции бюджетам муниципальных районов на выполнение передаваемых полномочий субъектов Российской Федерации</w:t>
            </w:r>
          </w:p>
          <w:p w:rsidR="009A5007" w:rsidRPr="00460B96" w:rsidRDefault="009A5007" w:rsidP="009A5007">
            <w:pPr>
              <w:autoSpaceDE w:val="0"/>
              <w:autoSpaceDN w:val="0"/>
              <w:adjustRightInd w:val="0"/>
              <w:spacing w:after="0" w:line="240" w:lineRule="auto"/>
              <w:ind w:left="0" w:firstLine="0"/>
              <w:rPr>
                <w:rFonts w:eastAsiaTheme="minorEastAsia"/>
                <w:color w:val="auto"/>
                <w:sz w:val="24"/>
                <w:szCs w:val="24"/>
              </w:rPr>
            </w:pPr>
          </w:p>
        </w:tc>
      </w:tr>
    </w:tbl>
    <w:p w:rsidR="009A5007" w:rsidRDefault="009A5007" w:rsidP="009A5007">
      <w:pPr>
        <w:spacing w:after="0" w:line="276" w:lineRule="auto"/>
        <w:ind w:left="0" w:firstLine="525"/>
        <w:rPr>
          <w:iCs/>
        </w:rPr>
      </w:pPr>
    </w:p>
    <w:p w:rsidR="009A5007" w:rsidRDefault="009A5007" w:rsidP="004658D1">
      <w:pPr>
        <w:spacing w:after="0" w:line="276" w:lineRule="auto"/>
        <w:ind w:left="0" w:firstLine="525"/>
      </w:pPr>
      <w:r w:rsidRPr="00E615DD">
        <w:rPr>
          <w:iCs/>
        </w:rPr>
        <w:t xml:space="preserve"> </w:t>
      </w:r>
      <w:r w:rsidRPr="001F0A42">
        <w:rPr>
          <w:iCs/>
        </w:rPr>
        <w:t>Собственные доходы бюджета</w:t>
      </w:r>
      <w:r>
        <w:rPr>
          <w:i/>
        </w:rPr>
        <w:t xml:space="preserve"> </w:t>
      </w:r>
      <w:r>
        <w:t xml:space="preserve">муниципального района Сызранский в 2021 году, рассчитанные в соответствии со ст. 47 </w:t>
      </w:r>
      <w:r w:rsidR="0063502F" w:rsidRPr="00F131C1">
        <w:rPr>
          <w:color w:val="auto"/>
          <w:szCs w:val="28"/>
        </w:rPr>
        <w:t xml:space="preserve">БК РФ </w:t>
      </w:r>
      <w:r>
        <w:t xml:space="preserve">(налоговые, неналоговые доходы и безвозмездные поступления за исключением субвенций) составляют </w:t>
      </w:r>
      <w:r>
        <w:rPr>
          <w:szCs w:val="28"/>
        </w:rPr>
        <w:t xml:space="preserve">297 285,3 </w:t>
      </w:r>
      <w:r>
        <w:t xml:space="preserve">тыс. руб. </w:t>
      </w:r>
    </w:p>
    <w:p w:rsidR="009A5007" w:rsidRPr="001F0A42" w:rsidRDefault="009A5007" w:rsidP="004658D1">
      <w:pPr>
        <w:spacing w:after="0" w:line="276" w:lineRule="auto"/>
        <w:ind w:left="0" w:firstLine="525"/>
      </w:pPr>
      <w:r w:rsidRPr="001F0A42">
        <w:t xml:space="preserve">Основными доходными источниками бюджета остаются поступления от федеральных налогов, зачисляемых в бюджет муниципального района по постоянным нормативам – налога на доходы физических лиц.  </w:t>
      </w:r>
    </w:p>
    <w:p w:rsidR="009A5007" w:rsidRPr="001F0A42" w:rsidRDefault="009A5007" w:rsidP="004658D1">
      <w:pPr>
        <w:spacing w:line="276" w:lineRule="auto"/>
        <w:ind w:left="-15"/>
      </w:pPr>
      <w:r w:rsidRPr="001F0A42">
        <w:t>В структуре доходов на 202</w:t>
      </w:r>
      <w:r>
        <w:t>1</w:t>
      </w:r>
      <w:r w:rsidRPr="001F0A42">
        <w:t xml:space="preserve"> год из налоговых поступлений основная доля приходится на налог на доходы физических лиц (</w:t>
      </w:r>
      <w:r>
        <w:t>73278,0</w:t>
      </w:r>
      <w:r w:rsidRPr="001F0A42">
        <w:t xml:space="preserve"> тыс. руб. или 2</w:t>
      </w:r>
      <w:r>
        <w:t>2</w:t>
      </w:r>
      <w:r w:rsidRPr="001F0A42">
        <w:t>,</w:t>
      </w:r>
      <w:r>
        <w:t>9</w:t>
      </w:r>
      <w:r w:rsidRPr="001F0A42">
        <w:t xml:space="preserve">% в </w:t>
      </w:r>
      <w:r w:rsidRPr="001F0A42">
        <w:lastRenderedPageBreak/>
        <w:t xml:space="preserve">общей сумме доходов бюджета и </w:t>
      </w:r>
      <w:r>
        <w:t>55,8</w:t>
      </w:r>
      <w:r w:rsidRPr="001F0A42">
        <w:t xml:space="preserve">% в сумме налоговых и неналоговых доходов бюджета). </w:t>
      </w:r>
    </w:p>
    <w:p w:rsidR="009A5007" w:rsidRPr="001F0A42" w:rsidRDefault="009A5007" w:rsidP="004658D1">
      <w:pPr>
        <w:spacing w:line="276" w:lineRule="auto"/>
        <w:ind w:left="-15"/>
      </w:pPr>
      <w:r>
        <w:t>Среди</w:t>
      </w:r>
      <w:r w:rsidRPr="001F0A42">
        <w:t xml:space="preserve"> неналоговых доходов в 202</w:t>
      </w:r>
      <w:r>
        <w:t>1</w:t>
      </w:r>
      <w:r w:rsidRPr="001F0A42">
        <w:t xml:space="preserve"> году</w:t>
      </w:r>
      <w:r>
        <w:t>,</w:t>
      </w:r>
      <w:r w:rsidRPr="001F0A42">
        <w:t xml:space="preserve"> основным</w:t>
      </w:r>
      <w:r>
        <w:t xml:space="preserve"> источником</w:t>
      </w:r>
      <w:r w:rsidRPr="001F0A42">
        <w:t xml:space="preserve"> поступления</w:t>
      </w:r>
      <w:r>
        <w:t>,</w:t>
      </w:r>
      <w:r w:rsidRPr="001F0A42">
        <w:t xml:space="preserve"> ожидаются доход</w:t>
      </w:r>
      <w:r>
        <w:t>ы</w:t>
      </w:r>
      <w:r w:rsidRPr="001F0A42">
        <w:t>, получаемы</w:t>
      </w:r>
      <w:r>
        <w:t>е</w:t>
      </w:r>
      <w:r w:rsidRPr="001F0A42">
        <w:t xml:space="preserve"> в виде арендной платы за земельные участки (</w:t>
      </w:r>
      <w:r>
        <w:t>32 322,0</w:t>
      </w:r>
      <w:r w:rsidRPr="001F0A42">
        <w:t xml:space="preserve"> тыс. руб., что составляет </w:t>
      </w:r>
      <w:r>
        <w:t>10,1</w:t>
      </w:r>
      <w:r w:rsidRPr="001F0A42">
        <w:t xml:space="preserve">% от общей суммы доходов бюджета и </w:t>
      </w:r>
      <w:r>
        <w:t>24,6</w:t>
      </w:r>
      <w:r w:rsidRPr="001F0A42">
        <w:t xml:space="preserve">% от суммы налоговых и неналоговых доходов).  </w:t>
      </w:r>
    </w:p>
    <w:p w:rsidR="009A5007" w:rsidRDefault="009A5007" w:rsidP="00D82CF7">
      <w:pPr>
        <w:spacing w:line="276" w:lineRule="auto"/>
        <w:ind w:left="-15"/>
      </w:pPr>
      <w:r w:rsidRPr="001F0A42">
        <w:t>Потенциальным резервом увеличения доходов бюджета в 202</w:t>
      </w:r>
      <w:r>
        <w:t>1</w:t>
      </w:r>
      <w:r w:rsidRPr="001F0A42">
        <w:t xml:space="preserve"> году и на плановый период 202</w:t>
      </w:r>
      <w:r>
        <w:t xml:space="preserve">2 и </w:t>
      </w:r>
      <w:r w:rsidRPr="001F0A42">
        <w:t>202</w:t>
      </w:r>
      <w:r>
        <w:t>3</w:t>
      </w:r>
      <w:r w:rsidRPr="001F0A42">
        <w:t xml:space="preserve"> годов являются дополнительные доходы, полученные в результате активизации работы по сокращению задолженности по налоговым платежам, неналоговым доходам и усиления администрирования доходов со стороны главных администраторов доходов.  </w:t>
      </w:r>
    </w:p>
    <w:p w:rsidR="009A5007" w:rsidRDefault="009A5007" w:rsidP="00D82CF7">
      <w:pPr>
        <w:spacing w:line="276" w:lineRule="auto"/>
        <w:ind w:left="-15"/>
      </w:pPr>
      <w:r>
        <w:t>Структура доходов муниципального района Сызранский в 2021 году представлена в диаграмме:</w:t>
      </w:r>
    </w:p>
    <w:p w:rsidR="009A5007" w:rsidRDefault="009A5007" w:rsidP="001637EF">
      <w:pPr>
        <w:spacing w:line="276" w:lineRule="auto"/>
        <w:ind w:left="-15" w:right="280"/>
      </w:pPr>
    </w:p>
    <w:p w:rsidR="009A5007" w:rsidRPr="00B26C28" w:rsidRDefault="009A5007" w:rsidP="009A5007">
      <w:pPr>
        <w:spacing w:line="276" w:lineRule="auto"/>
        <w:ind w:left="-15" w:right="280" w:firstLine="15"/>
      </w:pPr>
      <w:r>
        <w:rPr>
          <w:noProof/>
        </w:rPr>
        <w:lastRenderedPageBreak/>
        <w:drawing>
          <wp:inline distT="0" distB="0" distL="0" distR="0" wp14:anchorId="5A5F3CB6" wp14:editId="12A8E5F7">
            <wp:extent cx="6480810" cy="6048375"/>
            <wp:effectExtent l="0" t="0" r="0" b="0"/>
            <wp:docPr id="1" name="Диаграмма 1">
              <a:extLst xmlns:a="http://schemas.openxmlformats.org/drawingml/2006/main">
                <a:ext uri="{FF2B5EF4-FFF2-40B4-BE49-F238E27FC236}">
                  <a16:creationId xmlns:a16="http://schemas.microsoft.com/office/drawing/2014/main" id="{7D0C735A-3DE1-42B8-9850-FF62E0F113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4E41" w:rsidRDefault="001F4E41" w:rsidP="009A5007">
      <w:pPr>
        <w:spacing w:after="4" w:line="276" w:lineRule="auto"/>
        <w:ind w:left="432" w:right="170" w:hanging="10"/>
        <w:jc w:val="center"/>
        <w:rPr>
          <w:b/>
        </w:rPr>
      </w:pPr>
    </w:p>
    <w:p w:rsidR="00D82CF7" w:rsidRDefault="00D82CF7" w:rsidP="009A5007">
      <w:pPr>
        <w:spacing w:after="4" w:line="276" w:lineRule="auto"/>
        <w:ind w:left="432" w:right="170" w:hanging="10"/>
        <w:jc w:val="center"/>
        <w:rPr>
          <w:b/>
        </w:rPr>
      </w:pPr>
    </w:p>
    <w:p w:rsidR="009A5007" w:rsidRDefault="00FD6A99" w:rsidP="009A5007">
      <w:pPr>
        <w:spacing w:after="4" w:line="276" w:lineRule="auto"/>
        <w:ind w:left="432" w:right="170" w:hanging="10"/>
        <w:jc w:val="center"/>
        <w:rPr>
          <w:b/>
        </w:rPr>
      </w:pPr>
      <w:r>
        <w:rPr>
          <w:b/>
        </w:rPr>
        <w:t>3.</w:t>
      </w:r>
      <w:proofErr w:type="gramStart"/>
      <w:r>
        <w:rPr>
          <w:b/>
        </w:rPr>
        <w:t>1.</w:t>
      </w:r>
      <w:r w:rsidR="009A5007" w:rsidRPr="00DE04DB">
        <w:rPr>
          <w:b/>
        </w:rPr>
        <w:t>Налог</w:t>
      </w:r>
      <w:proofErr w:type="gramEnd"/>
      <w:r w:rsidR="009A5007" w:rsidRPr="00DE04DB">
        <w:rPr>
          <w:b/>
        </w:rPr>
        <w:t xml:space="preserve"> на доходы физических лиц.</w:t>
      </w:r>
    </w:p>
    <w:p w:rsidR="009A5007" w:rsidRDefault="009A5007" w:rsidP="009A5007">
      <w:pPr>
        <w:spacing w:after="4" w:line="276" w:lineRule="auto"/>
        <w:ind w:left="432" w:right="170" w:hanging="10"/>
        <w:jc w:val="center"/>
        <w:rPr>
          <w:b/>
        </w:rPr>
      </w:pPr>
    </w:p>
    <w:p w:rsidR="009A5007" w:rsidRDefault="00FD6A99" w:rsidP="009A5007">
      <w:pPr>
        <w:spacing w:after="32" w:line="276" w:lineRule="auto"/>
        <w:ind w:left="358" w:firstLine="0"/>
        <w:jc w:val="center"/>
        <w:rPr>
          <w:b/>
        </w:rPr>
      </w:pPr>
      <w:r>
        <w:rPr>
          <w:b/>
        </w:rPr>
        <w:t>3.2.</w:t>
      </w:r>
      <w:r w:rsidR="001F4E41">
        <w:rPr>
          <w:b/>
        </w:rPr>
        <w:t xml:space="preserve"> </w:t>
      </w:r>
      <w:r w:rsidR="009A5007" w:rsidRPr="00DE04DB">
        <w:rPr>
          <w:b/>
        </w:rPr>
        <w:t>Налоги на совокупный доход.</w:t>
      </w:r>
    </w:p>
    <w:p w:rsidR="0019084D" w:rsidRPr="00DE04DB" w:rsidRDefault="0019084D" w:rsidP="009A5007">
      <w:pPr>
        <w:spacing w:after="32" w:line="276" w:lineRule="auto"/>
        <w:ind w:left="358" w:firstLine="0"/>
        <w:jc w:val="center"/>
      </w:pPr>
    </w:p>
    <w:p w:rsidR="009A5007" w:rsidRPr="00DE04DB" w:rsidRDefault="009A5007" w:rsidP="009A5007">
      <w:pPr>
        <w:pStyle w:val="4"/>
        <w:spacing w:after="73" w:line="276" w:lineRule="auto"/>
        <w:ind w:left="12" w:right="276"/>
        <w:jc w:val="center"/>
      </w:pPr>
      <w:r w:rsidRPr="00DE04DB">
        <w:t>Единый налог на вмененный доход для отдельных видов деятельности</w:t>
      </w:r>
    </w:p>
    <w:p w:rsidR="0019084D" w:rsidRDefault="0019084D" w:rsidP="009A5007">
      <w:pPr>
        <w:spacing w:line="276" w:lineRule="auto"/>
        <w:ind w:right="280" w:firstLine="553"/>
      </w:pPr>
    </w:p>
    <w:p w:rsidR="009A5007" w:rsidRPr="00DE04DB" w:rsidRDefault="009A5007" w:rsidP="004658D1">
      <w:pPr>
        <w:spacing w:line="276" w:lineRule="auto"/>
        <w:ind w:firstLine="553"/>
      </w:pPr>
      <w:r w:rsidRPr="00DE04DB">
        <w:t>Поступление единого налога на вмененный доход для отдельных видов деятельности на 202</w:t>
      </w:r>
      <w:r>
        <w:t>1</w:t>
      </w:r>
      <w:r w:rsidRPr="00DE04DB">
        <w:t xml:space="preserve"> год спрогнозирован</w:t>
      </w:r>
      <w:r>
        <w:t>о</w:t>
      </w:r>
      <w:r w:rsidRPr="00DE04DB">
        <w:t xml:space="preserve"> исходя из ожидаемых поступлений данного</w:t>
      </w:r>
      <w:r>
        <w:t xml:space="preserve"> </w:t>
      </w:r>
      <w:r w:rsidRPr="00DE04DB">
        <w:t>налога</w:t>
      </w:r>
      <w:r>
        <w:t>,</w:t>
      </w:r>
      <w:r w:rsidRPr="00DE04DB">
        <w:t xml:space="preserve"> увеличенных на коэффициент дефлятор. Прогнозируемая сумма единого налога на вмененный доход на 202</w:t>
      </w:r>
      <w:r>
        <w:t>1</w:t>
      </w:r>
      <w:r w:rsidRPr="00DE04DB">
        <w:t xml:space="preserve"> год составляет </w:t>
      </w:r>
      <w:r>
        <w:t>960,0</w:t>
      </w:r>
      <w:r w:rsidRPr="00DE04DB">
        <w:t xml:space="preserve"> тыс. </w:t>
      </w:r>
      <w:r w:rsidRPr="00DE04DB">
        <w:lastRenderedPageBreak/>
        <w:t>руб. или 0</w:t>
      </w:r>
      <w:r>
        <w:t>,7</w:t>
      </w:r>
      <w:r w:rsidRPr="00DE04DB">
        <w:t xml:space="preserve">% в структуре налоговых и неналоговых доходов или </w:t>
      </w:r>
      <w:r>
        <w:t>0,3</w:t>
      </w:r>
      <w:r w:rsidRPr="00DE04DB">
        <w:t>% в общей сумме доходов. В 202</w:t>
      </w:r>
      <w:r>
        <w:t>2</w:t>
      </w:r>
      <w:r w:rsidRPr="00DE04DB">
        <w:t xml:space="preserve"> и 202</w:t>
      </w:r>
      <w:r>
        <w:t>3</w:t>
      </w:r>
      <w:r w:rsidRPr="00DE04DB">
        <w:t xml:space="preserve"> год</w:t>
      </w:r>
      <w:r>
        <w:t xml:space="preserve">ах </w:t>
      </w:r>
      <w:r w:rsidRPr="00DE04DB">
        <w:t>доход по данному виду налога не прогнозируется.</w:t>
      </w:r>
    </w:p>
    <w:p w:rsidR="004658D1" w:rsidRDefault="004658D1" w:rsidP="004658D1">
      <w:pPr>
        <w:spacing w:after="4" w:line="276" w:lineRule="auto"/>
        <w:ind w:left="432" w:firstLine="276"/>
        <w:rPr>
          <w:b/>
        </w:rPr>
      </w:pPr>
      <w:r>
        <w:t>Налог на доходы физических лиц является основным налогом, формирующим доходную часть районного бюджета.</w:t>
      </w:r>
      <w:r w:rsidRPr="0061696F">
        <w:rPr>
          <w:b/>
        </w:rPr>
        <w:t xml:space="preserve"> </w:t>
      </w:r>
    </w:p>
    <w:p w:rsidR="004658D1" w:rsidRDefault="004658D1" w:rsidP="004658D1">
      <w:pPr>
        <w:spacing w:after="4" w:line="276" w:lineRule="auto"/>
        <w:ind w:left="0" w:firstLine="432"/>
      </w:pPr>
      <w:r>
        <w:t xml:space="preserve">В материалах и документах к Проекту бюджета поступление налога на доходы физических лиц прогнозируется в следующих объемах: </w:t>
      </w:r>
    </w:p>
    <w:p w:rsidR="004658D1" w:rsidRDefault="004658D1" w:rsidP="004658D1">
      <w:pPr>
        <w:spacing w:after="4" w:line="276" w:lineRule="auto"/>
        <w:ind w:left="432" w:firstLine="276"/>
      </w:pPr>
      <w:r>
        <w:t xml:space="preserve">- на 2021 год – 73 278,0 тыс. руб.; </w:t>
      </w:r>
    </w:p>
    <w:p w:rsidR="004658D1" w:rsidRDefault="004658D1" w:rsidP="004658D1">
      <w:pPr>
        <w:spacing w:after="4" w:line="276" w:lineRule="auto"/>
        <w:ind w:left="432" w:firstLine="0"/>
      </w:pPr>
      <w:r>
        <w:t xml:space="preserve">    - на 2022 год – 78 231,0 тыс. руб. с темпом роста 106,8 %; </w:t>
      </w:r>
    </w:p>
    <w:p w:rsidR="004658D1" w:rsidRPr="0061696F" w:rsidRDefault="004658D1" w:rsidP="004658D1">
      <w:pPr>
        <w:spacing w:after="4" w:line="276" w:lineRule="auto"/>
        <w:ind w:left="432" w:firstLine="0"/>
      </w:pPr>
      <w:r>
        <w:t xml:space="preserve">    - на 2023 год – 84 118,5 тыс. руб. с темпом роста 107,5 %. </w:t>
      </w:r>
    </w:p>
    <w:p w:rsidR="004658D1" w:rsidRDefault="004658D1" w:rsidP="004658D1">
      <w:pPr>
        <w:shd w:val="clear" w:color="auto" w:fill="FFFFFF"/>
        <w:spacing w:after="0" w:line="276" w:lineRule="auto"/>
        <w:textAlignment w:val="baseline"/>
        <w:rPr>
          <w:color w:val="auto"/>
          <w:szCs w:val="28"/>
        </w:rPr>
      </w:pPr>
      <w:r>
        <w:rPr>
          <w:color w:val="auto"/>
          <w:szCs w:val="28"/>
        </w:rPr>
        <w:t xml:space="preserve">Рост налога </w:t>
      </w:r>
      <w:r w:rsidRPr="002C4BB5">
        <w:rPr>
          <w:color w:val="auto"/>
          <w:szCs w:val="28"/>
        </w:rPr>
        <w:t>связан с прогнозируемым темпом роста фонда заработной платы. Данный налог занимает наибольший удельный вес в обще</w:t>
      </w:r>
      <w:r>
        <w:rPr>
          <w:color w:val="auto"/>
          <w:szCs w:val="28"/>
        </w:rPr>
        <w:t>м</w:t>
      </w:r>
      <w:r w:rsidRPr="002C4BB5">
        <w:rPr>
          <w:color w:val="auto"/>
          <w:szCs w:val="28"/>
        </w:rPr>
        <w:t xml:space="preserve"> </w:t>
      </w:r>
      <w:r>
        <w:rPr>
          <w:color w:val="auto"/>
          <w:szCs w:val="28"/>
        </w:rPr>
        <w:t>объёме</w:t>
      </w:r>
      <w:r w:rsidRPr="002C4BB5">
        <w:rPr>
          <w:color w:val="auto"/>
          <w:szCs w:val="28"/>
        </w:rPr>
        <w:t xml:space="preserve"> собственных доходов</w:t>
      </w:r>
      <w:r>
        <w:rPr>
          <w:color w:val="auto"/>
          <w:szCs w:val="28"/>
        </w:rPr>
        <w:t>.</w:t>
      </w:r>
    </w:p>
    <w:p w:rsidR="004658D1" w:rsidRDefault="004658D1" w:rsidP="004658D1">
      <w:pPr>
        <w:spacing w:line="276" w:lineRule="auto"/>
        <w:ind w:firstLine="553"/>
      </w:pPr>
      <w:r>
        <w:t xml:space="preserve">Доля НДФЛ в 2021 году составит 55,8% в сумме налоговых и неналоговых поступлений и 22,9 % в общей прогнозируемой сумме доходов бюджета района. В 2022 году удельный вес НДФЛ составит соответственно 56,7% и 31,7%, в 2023 году – 58,0% и 34,2%. </w:t>
      </w:r>
    </w:p>
    <w:p w:rsidR="004658D1" w:rsidRDefault="004658D1" w:rsidP="004658D1">
      <w:pPr>
        <w:spacing w:line="276" w:lineRule="auto"/>
        <w:ind w:firstLine="553"/>
      </w:pPr>
      <w:r>
        <w:t xml:space="preserve">28.10.2020 года в контрольно-счетную палату администратором налога – Межрайонной ИФНС России № 3 по Самарской области представлен прогноз поступлений доходов в 2021 году и плановом периоде 2022 и 2023 годов, рассчитанный с учетом фактического поступления налога за 9 месяцев 2020 года и оценки поступлений налога на 2020 год.  </w:t>
      </w:r>
    </w:p>
    <w:p w:rsidR="004658D1" w:rsidRDefault="004658D1" w:rsidP="004658D1">
      <w:pPr>
        <w:spacing w:line="276" w:lineRule="auto"/>
        <w:ind w:firstLine="553"/>
      </w:pPr>
      <w:r>
        <w:t>Расчет поступлений произведен в соответствии с положениями главы 23 части 2 НК РФ, исходя из прогноза роста фонда оплаты труда и динамики поступления НДФЛ за предыдущие периоды.</w:t>
      </w:r>
    </w:p>
    <w:p w:rsidR="004658D1" w:rsidRDefault="004658D1" w:rsidP="004658D1">
      <w:pPr>
        <w:spacing w:line="276" w:lineRule="auto"/>
        <w:ind w:firstLine="553"/>
      </w:pPr>
      <w:r>
        <w:t>Прогнозные показатели поступления НДФЛ в бюджет муниципального района Сызранский на 2021-2022 годы контрольно-счетная палата считает обоснованными.</w:t>
      </w:r>
    </w:p>
    <w:p w:rsidR="004658D1" w:rsidRDefault="004658D1" w:rsidP="004658D1">
      <w:pPr>
        <w:spacing w:line="276" w:lineRule="auto"/>
        <w:ind w:left="-15" w:firstLine="358"/>
      </w:pPr>
    </w:p>
    <w:p w:rsidR="009A5007" w:rsidRDefault="009A5007" w:rsidP="004658D1">
      <w:pPr>
        <w:spacing w:line="276" w:lineRule="auto"/>
        <w:ind w:left="-15"/>
      </w:pPr>
      <w:r w:rsidRPr="00DE04DB">
        <w:t xml:space="preserve"> 3.2.2. Налог, взимаемый в связи с применением патентной системы налогообложения</w:t>
      </w:r>
    </w:p>
    <w:p w:rsidR="009A5007" w:rsidRDefault="009A5007" w:rsidP="004658D1">
      <w:pPr>
        <w:spacing w:line="276" w:lineRule="auto"/>
        <w:ind w:firstLine="553"/>
      </w:pPr>
      <w:r w:rsidRPr="00662531">
        <w:rPr>
          <w:color w:val="auto"/>
          <w:szCs w:val="28"/>
          <w:bdr w:val="none" w:sz="0" w:space="0" w:color="auto" w:frame="1"/>
        </w:rPr>
        <w:t>Налог, взимаемый в связи с применением патентной системы налогообложения</w:t>
      </w:r>
      <w:r w:rsidRPr="004F6145">
        <w:rPr>
          <w:b/>
          <w:bCs/>
          <w:color w:val="auto"/>
          <w:szCs w:val="28"/>
          <w:bdr w:val="none" w:sz="0" w:space="0" w:color="auto" w:frame="1"/>
        </w:rPr>
        <w:t> </w:t>
      </w:r>
      <w:r w:rsidRPr="004F6145">
        <w:rPr>
          <w:color w:val="auto"/>
          <w:szCs w:val="28"/>
        </w:rPr>
        <w:t>определен на 20</w:t>
      </w:r>
      <w:r>
        <w:rPr>
          <w:color w:val="auto"/>
          <w:szCs w:val="28"/>
        </w:rPr>
        <w:t>21</w:t>
      </w:r>
      <w:r w:rsidRPr="004F6145">
        <w:rPr>
          <w:color w:val="auto"/>
          <w:szCs w:val="28"/>
        </w:rPr>
        <w:t xml:space="preserve"> год в сумме </w:t>
      </w:r>
      <w:r>
        <w:rPr>
          <w:color w:val="auto"/>
          <w:szCs w:val="28"/>
        </w:rPr>
        <w:t xml:space="preserve">290,0 </w:t>
      </w:r>
      <w:r w:rsidRPr="004F6145">
        <w:rPr>
          <w:color w:val="auto"/>
          <w:szCs w:val="28"/>
        </w:rPr>
        <w:t>тыс.</w:t>
      </w:r>
      <w:r>
        <w:rPr>
          <w:color w:val="auto"/>
          <w:szCs w:val="28"/>
        </w:rPr>
        <w:t xml:space="preserve"> </w:t>
      </w:r>
      <w:r w:rsidRPr="004F6145">
        <w:rPr>
          <w:color w:val="auto"/>
          <w:szCs w:val="28"/>
        </w:rPr>
        <w:t>руб</w:t>
      </w:r>
      <w:bookmarkStart w:id="5" w:name="_Hlk24720561"/>
      <w:r>
        <w:rPr>
          <w:color w:val="auto"/>
          <w:szCs w:val="28"/>
        </w:rPr>
        <w:t>.</w:t>
      </w:r>
      <w:r w:rsidRPr="004F6145">
        <w:rPr>
          <w:color w:val="auto"/>
          <w:szCs w:val="28"/>
        </w:rPr>
        <w:t xml:space="preserve">, </w:t>
      </w:r>
      <w:r>
        <w:t>составит 0,2% в сумме налоговых и неналоговых поступлений и 0,09% в общей прогнозируемой сумме доходов бюджета района</w:t>
      </w:r>
      <w:bookmarkEnd w:id="5"/>
      <w:r>
        <w:t xml:space="preserve">. В 2022 году удельный вес данного вида налога составит соответственно 0,2% и 0,1% (301,0 тыс. руб.), в 2022 году – 0,2% и 0,1% (313,0 тыс. руб.). </w:t>
      </w:r>
    </w:p>
    <w:p w:rsidR="009A5007" w:rsidRDefault="009A5007" w:rsidP="004658D1">
      <w:pPr>
        <w:spacing w:line="276" w:lineRule="auto"/>
        <w:ind w:firstLine="553"/>
      </w:pPr>
    </w:p>
    <w:p w:rsidR="009A5007" w:rsidRDefault="009A5007" w:rsidP="004658D1">
      <w:pPr>
        <w:pStyle w:val="4"/>
        <w:spacing w:after="108" w:line="276" w:lineRule="auto"/>
        <w:ind w:left="2136" w:right="0"/>
      </w:pPr>
      <w:r w:rsidRPr="00DE04DB">
        <w:lastRenderedPageBreak/>
        <w:t>Единый сельскохозяйственный налог</w:t>
      </w:r>
      <w:r>
        <w:t xml:space="preserve"> </w:t>
      </w:r>
    </w:p>
    <w:p w:rsidR="009A5007" w:rsidRDefault="009A5007" w:rsidP="00702D78">
      <w:pPr>
        <w:spacing w:after="35" w:line="276" w:lineRule="auto"/>
        <w:ind w:left="0" w:firstLine="851"/>
      </w:pPr>
      <w:r>
        <w:t xml:space="preserve">Поступление </w:t>
      </w:r>
      <w:r>
        <w:tab/>
        <w:t xml:space="preserve">доходов </w:t>
      </w:r>
      <w:r>
        <w:tab/>
        <w:t xml:space="preserve">по </w:t>
      </w:r>
      <w:r>
        <w:tab/>
        <w:t xml:space="preserve">единому </w:t>
      </w:r>
      <w:r>
        <w:tab/>
        <w:t xml:space="preserve">сельскохозяйственному налогу запланировано исходя из суммы ожидаемых поступлений в бюджет муниципального района Сызранский в 2020 году и индекса дефлятора сельского хозяйства, который соответственно по годам составил 103,8%, 103,8%, 104,3%. </w:t>
      </w:r>
    </w:p>
    <w:p w:rsidR="009A5007" w:rsidRDefault="009A5007" w:rsidP="00702D78">
      <w:pPr>
        <w:spacing w:after="35" w:line="276" w:lineRule="auto"/>
        <w:ind w:left="0" w:firstLine="708"/>
      </w:pPr>
      <w:r>
        <w:t xml:space="preserve">Таким образом, прогноз поступлений единого сельскохозяйственного налога на 2021 год   определен в сумме 2 311,5 тыс. руб., </w:t>
      </w:r>
      <w:r>
        <w:rPr>
          <w:color w:val="auto"/>
          <w:szCs w:val="28"/>
        </w:rPr>
        <w:t xml:space="preserve">что </w:t>
      </w:r>
      <w:r>
        <w:t>составляет 1,8% в сумме налоговых и неналоговых поступлений и 0,7 % в общей прогнозируемой сумме доходов бюджета района.</w:t>
      </w:r>
    </w:p>
    <w:p w:rsidR="009A5007" w:rsidRDefault="009A5007" w:rsidP="00702D78">
      <w:pPr>
        <w:spacing w:after="35" w:line="276" w:lineRule="auto"/>
        <w:ind w:left="0" w:firstLine="708"/>
      </w:pPr>
      <w:r>
        <w:t>На 2022 год поступления по ЕСХН в бюджет прогнозируются в сумме 2399,5 тыс. руб., что составляет 1,7% в сумме налоговых и неналоговых поступлений и 1,0 % в общей прогнозируемой сумме доходов бюджета района.</w:t>
      </w:r>
    </w:p>
    <w:p w:rsidR="009A5007" w:rsidRDefault="009A5007" w:rsidP="00702D78">
      <w:pPr>
        <w:spacing w:after="35" w:line="276" w:lineRule="auto"/>
        <w:ind w:left="0" w:firstLine="708"/>
      </w:pPr>
      <w:r>
        <w:t>На 2023 год – 2 411,0 тыс. руб., что составляет 1,7% в и 1,0% соответственно.</w:t>
      </w:r>
    </w:p>
    <w:p w:rsidR="009A5007" w:rsidRDefault="009A5007" w:rsidP="00702D78">
      <w:pPr>
        <w:spacing w:after="79" w:line="276" w:lineRule="auto"/>
        <w:ind w:left="-15" w:firstLine="358"/>
        <w:jc w:val="center"/>
        <w:rPr>
          <w:b/>
        </w:rPr>
      </w:pPr>
    </w:p>
    <w:p w:rsidR="009A5007" w:rsidRDefault="00FD6A99" w:rsidP="00702D78">
      <w:pPr>
        <w:spacing w:after="79" w:line="276" w:lineRule="auto"/>
        <w:ind w:left="-15" w:firstLine="358"/>
        <w:jc w:val="center"/>
      </w:pPr>
      <w:r>
        <w:rPr>
          <w:b/>
        </w:rPr>
        <w:t xml:space="preserve">3.3. </w:t>
      </w:r>
      <w:r w:rsidR="009A5007" w:rsidRPr="00DE04DB">
        <w:rPr>
          <w:b/>
        </w:rPr>
        <w:t>Государственная пошлина</w:t>
      </w:r>
    </w:p>
    <w:p w:rsidR="009A5007" w:rsidRDefault="009A5007" w:rsidP="00702D78">
      <w:pPr>
        <w:spacing w:line="276" w:lineRule="auto"/>
        <w:ind w:left="-15"/>
      </w:pPr>
      <w:r>
        <w:t>Поступление государственной пошлины на 2021 год запланировано в сумме 1 311,9 тыс. руб</w:t>
      </w:r>
      <w:r>
        <w:rPr>
          <w:b/>
        </w:rPr>
        <w:t>.</w:t>
      </w:r>
      <w:r>
        <w:t xml:space="preserve">, что составляет 0,4 % от общих доходов бюджета.  </w:t>
      </w:r>
    </w:p>
    <w:p w:rsidR="009A5007" w:rsidRDefault="009A5007" w:rsidP="00702D78">
      <w:pPr>
        <w:spacing w:line="276" w:lineRule="auto"/>
        <w:ind w:left="-15"/>
      </w:pPr>
      <w:r>
        <w:t xml:space="preserve">Планируемый объем поступлений по государственной пошлине в бюджет Сызранского района на 2021 год: </w:t>
      </w:r>
    </w:p>
    <w:p w:rsidR="009A5007" w:rsidRPr="002B7946" w:rsidRDefault="009A5007" w:rsidP="00702D78">
      <w:pPr>
        <w:spacing w:line="276" w:lineRule="auto"/>
        <w:ind w:left="0" w:firstLine="566"/>
      </w:pPr>
      <w:r>
        <w:t>- ниже</w:t>
      </w:r>
      <w:r w:rsidRPr="002B7946">
        <w:t xml:space="preserve"> суммы поступлений на 20</w:t>
      </w:r>
      <w:r>
        <w:t>21</w:t>
      </w:r>
      <w:r w:rsidRPr="002B7946">
        <w:t xml:space="preserve"> год, утвержденной </w:t>
      </w:r>
      <w:r>
        <w:t>р</w:t>
      </w:r>
      <w:r w:rsidRPr="002B7946">
        <w:t>ешением Собрания представителей</w:t>
      </w:r>
      <w:r>
        <w:t xml:space="preserve"> </w:t>
      </w:r>
      <w:r w:rsidRPr="002B7946">
        <w:t>Сызранского района</w:t>
      </w:r>
      <w:r>
        <w:t xml:space="preserve"> от 26.12.2019г №71 (в ред. решения Собрания представителей Сызранского района </w:t>
      </w:r>
      <w:r w:rsidRPr="00D06563">
        <w:t xml:space="preserve">от </w:t>
      </w:r>
      <w:r>
        <w:t>25</w:t>
      </w:r>
      <w:r w:rsidRPr="00D06563">
        <w:t>.0</w:t>
      </w:r>
      <w:r>
        <w:t>6</w:t>
      </w:r>
      <w:r w:rsidRPr="00D06563">
        <w:t>.20</w:t>
      </w:r>
      <w:r>
        <w:t>20</w:t>
      </w:r>
      <w:r w:rsidRPr="00D06563">
        <w:t xml:space="preserve">г. № </w:t>
      </w:r>
      <w:r>
        <w:t xml:space="preserve">27) </w:t>
      </w:r>
      <w:r w:rsidRPr="002B7946">
        <w:t xml:space="preserve">на </w:t>
      </w:r>
      <w:r>
        <w:t>330,6</w:t>
      </w:r>
      <w:r w:rsidRPr="002B7946">
        <w:t xml:space="preserve"> тыс. руб</w:t>
      </w:r>
      <w:r>
        <w:t>.</w:t>
      </w:r>
      <w:r w:rsidRPr="002B7946">
        <w:t xml:space="preserve"> </w:t>
      </w:r>
    </w:p>
    <w:p w:rsidR="009A5007" w:rsidRDefault="009A5007" w:rsidP="00702D78">
      <w:pPr>
        <w:spacing w:line="276" w:lineRule="auto"/>
        <w:ind w:left="-15" w:firstLine="566"/>
      </w:pPr>
      <w:r>
        <w:t xml:space="preserve">Поступление государственной пошлины на 2022 год и 2023 год прогнозируется в сумме 1311,9 тыс. руб. ежегодно, что составит по 0,5% от общей суммы доходов бюджета ежегодно.   </w:t>
      </w:r>
    </w:p>
    <w:p w:rsidR="009A5007" w:rsidRDefault="009A5007" w:rsidP="00702D78">
      <w:pPr>
        <w:spacing w:after="79" w:line="276" w:lineRule="auto"/>
        <w:ind w:left="-15" w:firstLine="358"/>
      </w:pPr>
    </w:p>
    <w:p w:rsidR="009A5007" w:rsidRDefault="00FD6A99" w:rsidP="00702D78">
      <w:pPr>
        <w:spacing w:after="79" w:line="276" w:lineRule="auto"/>
        <w:ind w:left="-15" w:firstLine="358"/>
        <w:jc w:val="center"/>
        <w:rPr>
          <w:b/>
        </w:rPr>
      </w:pPr>
      <w:r>
        <w:rPr>
          <w:b/>
        </w:rPr>
        <w:t xml:space="preserve">3.4. </w:t>
      </w:r>
      <w:proofErr w:type="gramStart"/>
      <w:r w:rsidR="009A5007" w:rsidRPr="00DE04DB">
        <w:rPr>
          <w:b/>
        </w:rPr>
        <w:t>Налог</w:t>
      </w:r>
      <w:proofErr w:type="gramEnd"/>
      <w:r w:rsidR="009A5007" w:rsidRPr="00DE04DB">
        <w:rPr>
          <w:b/>
        </w:rPr>
        <w:t xml:space="preserve"> взимаемый в связи с применением упрощенной системы налогообложения.</w:t>
      </w:r>
    </w:p>
    <w:p w:rsidR="009A5007" w:rsidRDefault="009A5007" w:rsidP="00702D78">
      <w:pPr>
        <w:spacing w:after="126" w:line="276" w:lineRule="auto"/>
        <w:ind w:left="0" w:firstLine="851"/>
      </w:pPr>
      <w:r>
        <w:t xml:space="preserve">Объем поступления налога, взимаемого в связи с применением упрощенной системы налогообложения, на 2021 год прогнозируется в объеме 4 702,0 тыс. руб. или 3,6% в сумме налоговых и неналоговых поступлений и 1,5% в общей прогнозируемой сумме доходов бюджета района. В 2022 году удельный вес по данному виду налога составит соответственно 3,6% и 2,0% (4982,0 тыс. руб.), в 2023 году – 3,6% и 2,1% (5276,0 тыс. руб.).  </w:t>
      </w:r>
    </w:p>
    <w:p w:rsidR="009A5007" w:rsidRDefault="009A5007" w:rsidP="00702D78">
      <w:pPr>
        <w:tabs>
          <w:tab w:val="left" w:pos="8931"/>
        </w:tabs>
        <w:spacing w:after="126" w:line="276" w:lineRule="auto"/>
        <w:ind w:left="0" w:firstLine="851"/>
      </w:pPr>
      <w:r>
        <w:lastRenderedPageBreak/>
        <w:t>Согласно информации, полученной из Межрайонной ИФНС России № 3 по Самарской области от 28.10.2020 года прогноз поступлений, составит:</w:t>
      </w:r>
    </w:p>
    <w:p w:rsidR="009A5007" w:rsidRDefault="009A5007" w:rsidP="00702D78">
      <w:pPr>
        <w:tabs>
          <w:tab w:val="left" w:pos="8931"/>
        </w:tabs>
        <w:spacing w:after="126" w:line="276" w:lineRule="auto"/>
        <w:ind w:left="0" w:firstLine="851"/>
      </w:pPr>
      <w:r>
        <w:t>- 2021 год – 5321,0 тыс. руб.,</w:t>
      </w:r>
    </w:p>
    <w:p w:rsidR="009A5007" w:rsidRDefault="009A5007" w:rsidP="00702D78">
      <w:pPr>
        <w:tabs>
          <w:tab w:val="left" w:pos="8931"/>
        </w:tabs>
        <w:spacing w:after="126" w:line="276" w:lineRule="auto"/>
        <w:ind w:left="0" w:firstLine="851"/>
      </w:pPr>
      <w:r>
        <w:t>- 2022 год – 5641,0 тыс. руб.,</w:t>
      </w:r>
    </w:p>
    <w:p w:rsidR="009A5007" w:rsidRDefault="009A5007" w:rsidP="00702D78">
      <w:pPr>
        <w:tabs>
          <w:tab w:val="left" w:pos="8931"/>
        </w:tabs>
        <w:spacing w:after="126" w:line="276" w:lineRule="auto"/>
        <w:ind w:left="0" w:firstLine="851"/>
      </w:pPr>
      <w:r>
        <w:t>- 2023 год – 5976,0 тыс. руб.</w:t>
      </w:r>
    </w:p>
    <w:p w:rsidR="009A5007" w:rsidRDefault="009A5007" w:rsidP="00702D78">
      <w:pPr>
        <w:tabs>
          <w:tab w:val="left" w:pos="8931"/>
        </w:tabs>
        <w:spacing w:after="126" w:line="276" w:lineRule="auto"/>
        <w:ind w:left="0" w:firstLine="851"/>
      </w:pPr>
      <w:r>
        <w:t xml:space="preserve">В проекте бюджета по налогу, взимаемому в связи с упрощённой системой налогообложения, показатели занижены на 2021 год на 619,0 тыс. руб., на 2022 год на 659,0 тыс. руб., на 2023 год на 700,0 тыс. руб. </w:t>
      </w:r>
    </w:p>
    <w:p w:rsidR="009A5007" w:rsidRDefault="009A5007" w:rsidP="00702D78">
      <w:pPr>
        <w:tabs>
          <w:tab w:val="left" w:pos="8931"/>
        </w:tabs>
        <w:spacing w:after="126" w:line="276" w:lineRule="auto"/>
        <w:ind w:left="0" w:firstLine="851"/>
      </w:pPr>
      <w:r>
        <w:t xml:space="preserve">Контрольно-счётная палата предлагает скорректировать доходную часть бюджета в части увеличения налога, взимаемого в связи с упрощённой системой налогообложения, под прогнозные значения, представленные Межрайонной ИФНС России № 3 по Самарской области.   </w:t>
      </w:r>
    </w:p>
    <w:p w:rsidR="009A5007" w:rsidRDefault="009A5007" w:rsidP="00702D78">
      <w:pPr>
        <w:tabs>
          <w:tab w:val="left" w:pos="8931"/>
        </w:tabs>
        <w:spacing w:after="126" w:line="276" w:lineRule="auto"/>
        <w:ind w:left="0" w:firstLine="851"/>
      </w:pPr>
    </w:p>
    <w:p w:rsidR="009A5007" w:rsidRDefault="00FD6A99" w:rsidP="00702D78">
      <w:pPr>
        <w:tabs>
          <w:tab w:val="left" w:pos="8931"/>
        </w:tabs>
        <w:spacing w:after="126" w:line="276" w:lineRule="auto"/>
        <w:ind w:left="1966" w:hanging="10"/>
      </w:pPr>
      <w:r>
        <w:rPr>
          <w:b/>
        </w:rPr>
        <w:t xml:space="preserve">4. </w:t>
      </w:r>
      <w:r w:rsidR="009A5007" w:rsidRPr="001F0A42">
        <w:rPr>
          <w:b/>
        </w:rPr>
        <w:t>Оценка расчета основных видов неналоговых доходов.</w:t>
      </w:r>
      <w:r w:rsidR="009A5007">
        <w:rPr>
          <w:b/>
        </w:rPr>
        <w:t xml:space="preserve"> </w:t>
      </w:r>
    </w:p>
    <w:p w:rsidR="009A5007" w:rsidRDefault="009A5007" w:rsidP="00702D78">
      <w:pPr>
        <w:tabs>
          <w:tab w:val="left" w:pos="8931"/>
        </w:tabs>
        <w:spacing w:line="276" w:lineRule="auto"/>
        <w:ind w:left="0" w:firstLine="708"/>
      </w:pPr>
      <w:r>
        <w:t xml:space="preserve">В проекте бюджета предусмотрено поступление неналоговых доходов в 2021г. в размере 48 504,6 тыс. руб., что составляет 15,2 % от общих доходов бюджета.  </w:t>
      </w:r>
    </w:p>
    <w:p w:rsidR="009A5007" w:rsidRDefault="009A5007" w:rsidP="00702D78">
      <w:pPr>
        <w:tabs>
          <w:tab w:val="left" w:pos="8931"/>
        </w:tabs>
        <w:spacing w:line="276" w:lineRule="auto"/>
        <w:ind w:left="-15"/>
      </w:pPr>
      <w:r>
        <w:t xml:space="preserve">Планируемый объем поступлений по неналоговым доходам в бюджет Сызранского района на 2021 год больше  суммы поступлений на 2021 год, утвержденной решением Собрания представителей Сызранского района от 26.12.2019г. №71 (в ред. решения Собрания представителей Сызранского района </w:t>
      </w:r>
      <w:r w:rsidRPr="00D06563">
        <w:t xml:space="preserve">от </w:t>
      </w:r>
      <w:r>
        <w:t>25</w:t>
      </w:r>
      <w:r w:rsidRPr="00D06563">
        <w:t>.0</w:t>
      </w:r>
      <w:r>
        <w:t>6</w:t>
      </w:r>
      <w:r w:rsidRPr="00D06563">
        <w:t>.20</w:t>
      </w:r>
      <w:r>
        <w:t>20</w:t>
      </w:r>
      <w:r w:rsidRPr="00D06563">
        <w:t xml:space="preserve">г. № </w:t>
      </w:r>
      <w:r>
        <w:t>27) на 4 101,1,0 тыс. руб..</w:t>
      </w:r>
    </w:p>
    <w:p w:rsidR="009A5007" w:rsidRDefault="009A5007" w:rsidP="00702D78">
      <w:pPr>
        <w:tabs>
          <w:tab w:val="left" w:pos="8931"/>
        </w:tabs>
        <w:spacing w:line="276" w:lineRule="auto"/>
        <w:ind w:firstLine="425"/>
      </w:pPr>
      <w:r>
        <w:t xml:space="preserve">На плановый период поступления по неналоговым доходам прогнозируются в суммах: в 2022 году – 50 763,8 тыс. руб., в 2023 г. – 51 560,1 тыс. руб. </w:t>
      </w:r>
    </w:p>
    <w:p w:rsidR="009A5007" w:rsidRDefault="009A5007" w:rsidP="00702D78">
      <w:pPr>
        <w:tabs>
          <w:tab w:val="left" w:pos="8931"/>
        </w:tabs>
        <w:spacing w:line="276" w:lineRule="auto"/>
        <w:ind w:left="-15"/>
      </w:pPr>
      <w:r>
        <w:t xml:space="preserve">Снижение </w:t>
      </w:r>
      <w:r w:rsidRPr="00435F62">
        <w:t>в 20</w:t>
      </w:r>
      <w:r>
        <w:t>21</w:t>
      </w:r>
      <w:r w:rsidRPr="00435F62">
        <w:t xml:space="preserve"> году сумм поступлений относительно оценки поступлений   доходов в 20</w:t>
      </w:r>
      <w:r>
        <w:t>20</w:t>
      </w:r>
      <w:r w:rsidRPr="00435F62">
        <w:t xml:space="preserve"> году предполагается в основном за счет </w:t>
      </w:r>
      <w:r>
        <w:t xml:space="preserve">снижения </w:t>
      </w:r>
      <w:r w:rsidRPr="00351355">
        <w:rPr>
          <w:iCs/>
        </w:rPr>
        <w:t>доходов от продажи материальных и нематериальных активов</w:t>
      </w:r>
      <w:r w:rsidRPr="00435F62">
        <w:t>.</w:t>
      </w:r>
    </w:p>
    <w:p w:rsidR="00FD6A99" w:rsidRDefault="00FD6A99" w:rsidP="00702D78">
      <w:pPr>
        <w:spacing w:after="4" w:line="276" w:lineRule="auto"/>
        <w:ind w:left="432" w:hanging="10"/>
        <w:jc w:val="center"/>
        <w:rPr>
          <w:b/>
        </w:rPr>
      </w:pPr>
    </w:p>
    <w:p w:rsidR="00FD6A99" w:rsidRDefault="00FD6A99" w:rsidP="00702D78">
      <w:pPr>
        <w:spacing w:after="4" w:line="276" w:lineRule="auto"/>
        <w:ind w:left="432" w:hanging="10"/>
        <w:jc w:val="center"/>
        <w:rPr>
          <w:b/>
        </w:rPr>
      </w:pPr>
    </w:p>
    <w:p w:rsidR="009A5007" w:rsidRDefault="009A5007" w:rsidP="00702D78">
      <w:pPr>
        <w:spacing w:after="4" w:line="276" w:lineRule="auto"/>
        <w:ind w:left="432" w:hanging="10"/>
        <w:jc w:val="center"/>
        <w:rPr>
          <w:b/>
        </w:rPr>
      </w:pPr>
      <w:r w:rsidRPr="001F0A42">
        <w:rPr>
          <w:b/>
        </w:rPr>
        <w:t>4.1. Доходы от использования имущества, находящегося в государственной и муниципальной собственности.</w:t>
      </w:r>
      <w:r>
        <w:rPr>
          <w:b/>
        </w:rPr>
        <w:t xml:space="preserve"> </w:t>
      </w:r>
    </w:p>
    <w:p w:rsidR="009A5007" w:rsidRDefault="009A5007" w:rsidP="00702D78">
      <w:pPr>
        <w:spacing w:after="4" w:line="276" w:lineRule="auto"/>
        <w:ind w:left="432" w:hanging="10"/>
        <w:jc w:val="center"/>
        <w:rPr>
          <w:b/>
        </w:rPr>
      </w:pPr>
    </w:p>
    <w:p w:rsidR="009A5007" w:rsidRPr="00F945B7" w:rsidRDefault="009A5007" w:rsidP="00702D78">
      <w:pPr>
        <w:spacing w:after="4" w:line="276" w:lineRule="auto"/>
        <w:ind w:left="0" w:firstLine="422"/>
      </w:pPr>
      <w:r w:rsidRPr="00A23845">
        <w:rPr>
          <w:bCs/>
        </w:rPr>
        <w:t>Доходы от сдачи в аренду имущества,  составляющего казну муниципального района Сызранский и имущества</w:t>
      </w:r>
      <w:r>
        <w:rPr>
          <w:bCs/>
        </w:rPr>
        <w:t>,</w:t>
      </w:r>
      <w:r w:rsidRPr="00A23845">
        <w:rPr>
          <w:bCs/>
        </w:rPr>
        <w:t xml:space="preserve"> находящегося в оперативном управлении казенных и бюджетных учреждений</w:t>
      </w:r>
      <w:r>
        <w:rPr>
          <w:bCs/>
        </w:rPr>
        <w:t>,</w:t>
      </w:r>
      <w:r w:rsidRPr="00A23845">
        <w:rPr>
          <w:bCs/>
        </w:rPr>
        <w:t xml:space="preserve">  и доходы, получаемые в виде арендной платы</w:t>
      </w:r>
      <w:r>
        <w:rPr>
          <w:bCs/>
        </w:rPr>
        <w:t xml:space="preserve">, а также средства от продажи права на заключение договоров аренды </w:t>
      </w:r>
      <w:r w:rsidRPr="00A23845">
        <w:rPr>
          <w:bCs/>
        </w:rPr>
        <w:t xml:space="preserve">за </w:t>
      </w:r>
      <w:r w:rsidRPr="00A23845">
        <w:rPr>
          <w:bCs/>
        </w:rPr>
        <w:lastRenderedPageBreak/>
        <w:t xml:space="preserve">земельные участки, </w:t>
      </w:r>
      <w:r>
        <w:rPr>
          <w:bCs/>
        </w:rPr>
        <w:t xml:space="preserve">которые расположены в границах муниципального района Сызранский,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F945B7">
        <w:t xml:space="preserve">спрогнозированы </w:t>
      </w:r>
      <w:r>
        <w:t>а</w:t>
      </w:r>
      <w:r w:rsidRPr="00F945B7">
        <w:t xml:space="preserve">дминистрацией Сызранского района на основании расчетов, представленных Комитетом по управлению муниципальным имуществом Сызранского района. </w:t>
      </w:r>
    </w:p>
    <w:p w:rsidR="009A5007" w:rsidRPr="00F945B7" w:rsidRDefault="009A5007" w:rsidP="004658D1">
      <w:pPr>
        <w:ind w:left="0" w:firstLine="862"/>
        <w:rPr>
          <w:rFonts w:eastAsia="Calibri"/>
          <w:lang w:eastAsia="en-US"/>
        </w:rPr>
      </w:pPr>
      <w:r w:rsidRPr="00F945B7">
        <w:t>Поступления по данн</w:t>
      </w:r>
      <w:r>
        <w:t xml:space="preserve">ой </w:t>
      </w:r>
      <w:r w:rsidRPr="00F945B7">
        <w:t xml:space="preserve"> группе доходов на 20</w:t>
      </w:r>
      <w:r>
        <w:t>21</w:t>
      </w:r>
      <w:r w:rsidRPr="00F945B7">
        <w:t xml:space="preserve"> год запланированы в сумме </w:t>
      </w:r>
      <w:r>
        <w:rPr>
          <w:rFonts w:eastAsia="Calibri"/>
          <w:lang w:eastAsia="en-US"/>
        </w:rPr>
        <w:t>–</w:t>
      </w:r>
      <w:r w:rsidRPr="00F945B7">
        <w:rPr>
          <w:rFonts w:eastAsia="Calibri"/>
          <w:lang w:eastAsia="en-US"/>
        </w:rPr>
        <w:t xml:space="preserve"> </w:t>
      </w:r>
      <w:r>
        <w:rPr>
          <w:rFonts w:eastAsia="Calibri"/>
          <w:lang w:eastAsia="en-US"/>
        </w:rPr>
        <w:t>32 322,0</w:t>
      </w:r>
      <w:r w:rsidRPr="00F945B7">
        <w:rPr>
          <w:rFonts w:eastAsia="Calibri"/>
          <w:lang w:eastAsia="en-US"/>
        </w:rPr>
        <w:t xml:space="preserve"> тыс. руб., что составляет 10,</w:t>
      </w:r>
      <w:r>
        <w:rPr>
          <w:rFonts w:eastAsia="Calibri"/>
          <w:lang w:eastAsia="en-US"/>
        </w:rPr>
        <w:t>1</w:t>
      </w:r>
      <w:r w:rsidRPr="00F945B7">
        <w:rPr>
          <w:rFonts w:eastAsia="Calibri"/>
          <w:lang w:eastAsia="en-US"/>
        </w:rPr>
        <w:t xml:space="preserve"> % </w:t>
      </w:r>
      <w:bookmarkStart w:id="6" w:name="_Hlk24723234"/>
      <w:r w:rsidRPr="00F945B7">
        <w:rPr>
          <w:rFonts w:eastAsia="Calibri"/>
          <w:lang w:eastAsia="en-US"/>
        </w:rPr>
        <w:t>от общих доходов бюджета</w:t>
      </w:r>
      <w:bookmarkEnd w:id="6"/>
      <w:r>
        <w:rPr>
          <w:rFonts w:eastAsia="Calibri"/>
          <w:lang w:eastAsia="en-US"/>
        </w:rPr>
        <w:t xml:space="preserve">, </w:t>
      </w:r>
      <w:r w:rsidRPr="00F945B7">
        <w:rPr>
          <w:rFonts w:eastAsia="Calibri"/>
          <w:lang w:eastAsia="en-US"/>
        </w:rPr>
        <w:t>на 202</w:t>
      </w:r>
      <w:r>
        <w:rPr>
          <w:rFonts w:eastAsia="Calibri"/>
          <w:lang w:eastAsia="en-US"/>
        </w:rPr>
        <w:t>2</w:t>
      </w:r>
      <w:r w:rsidRPr="00F945B7">
        <w:rPr>
          <w:rFonts w:eastAsia="Calibri"/>
          <w:lang w:eastAsia="en-US"/>
        </w:rPr>
        <w:t xml:space="preserve"> год – </w:t>
      </w:r>
      <w:r>
        <w:rPr>
          <w:rFonts w:eastAsia="Calibri"/>
          <w:lang w:eastAsia="en-US"/>
        </w:rPr>
        <w:t>33 594,7</w:t>
      </w:r>
      <w:r w:rsidRPr="00F945B7">
        <w:rPr>
          <w:rFonts w:eastAsia="Calibri"/>
          <w:lang w:eastAsia="en-US"/>
        </w:rPr>
        <w:t xml:space="preserve"> тыс. руб</w:t>
      </w:r>
      <w:r>
        <w:rPr>
          <w:rFonts w:eastAsia="Calibri"/>
          <w:lang w:eastAsia="en-US"/>
        </w:rPr>
        <w:t xml:space="preserve">. или 13,6% </w:t>
      </w:r>
      <w:r w:rsidRPr="00F945B7">
        <w:rPr>
          <w:rFonts w:eastAsia="Calibri"/>
          <w:lang w:eastAsia="en-US"/>
        </w:rPr>
        <w:t>от общих доходов бюджета, на 202</w:t>
      </w:r>
      <w:r>
        <w:rPr>
          <w:rFonts w:eastAsia="Calibri"/>
          <w:lang w:eastAsia="en-US"/>
        </w:rPr>
        <w:t>3</w:t>
      </w:r>
      <w:r w:rsidRPr="00F945B7">
        <w:rPr>
          <w:rFonts w:eastAsia="Calibri"/>
          <w:lang w:eastAsia="en-US"/>
        </w:rPr>
        <w:t xml:space="preserve"> год – </w:t>
      </w:r>
      <w:r>
        <w:rPr>
          <w:rFonts w:eastAsia="Calibri"/>
          <w:lang w:eastAsia="en-US"/>
        </w:rPr>
        <w:t xml:space="preserve">34 181,0 тыс. </w:t>
      </w:r>
      <w:r w:rsidRPr="00F945B7">
        <w:rPr>
          <w:rFonts w:eastAsia="Calibri"/>
          <w:lang w:eastAsia="en-US"/>
        </w:rPr>
        <w:t xml:space="preserve"> руб</w:t>
      </w:r>
      <w:r>
        <w:rPr>
          <w:rFonts w:eastAsia="Calibri"/>
          <w:lang w:eastAsia="en-US"/>
        </w:rPr>
        <w:t>лей 13,9%</w:t>
      </w:r>
      <w:r w:rsidRPr="00F945B7">
        <w:rPr>
          <w:rFonts w:eastAsia="Calibri"/>
          <w:lang w:eastAsia="en-US"/>
        </w:rPr>
        <w:t xml:space="preserve">.  </w:t>
      </w:r>
    </w:p>
    <w:p w:rsidR="009A5007" w:rsidRPr="00421F03" w:rsidRDefault="009A5007" w:rsidP="009A5007">
      <w:pPr>
        <w:ind w:firstLine="720"/>
        <w:rPr>
          <w:rFonts w:eastAsia="Calibri"/>
          <w:lang w:eastAsia="en-US"/>
        </w:rPr>
      </w:pPr>
    </w:p>
    <w:p w:rsidR="009A5007" w:rsidRPr="001F0A42" w:rsidRDefault="009A5007" w:rsidP="009A5007">
      <w:pPr>
        <w:pStyle w:val="3"/>
        <w:spacing w:line="276" w:lineRule="auto"/>
        <w:ind w:left="1560" w:right="276"/>
      </w:pPr>
      <w:r w:rsidRPr="001F0A42">
        <w:t>4.2. Платежи при пользовании природными ресурсами</w:t>
      </w:r>
    </w:p>
    <w:p w:rsidR="009A5007" w:rsidRDefault="009A5007" w:rsidP="009A5007">
      <w:pPr>
        <w:pStyle w:val="3"/>
        <w:spacing w:line="276" w:lineRule="auto"/>
        <w:ind w:left="1560" w:right="276"/>
      </w:pPr>
      <w:r w:rsidRPr="001F0A42">
        <w:t>(плата за негативное воздействие на окружающую среду)</w:t>
      </w:r>
    </w:p>
    <w:p w:rsidR="009A5007" w:rsidRDefault="009A5007" w:rsidP="009A5007">
      <w:pPr>
        <w:spacing w:after="20" w:line="276" w:lineRule="auto"/>
        <w:ind w:left="706" w:firstLine="0"/>
        <w:jc w:val="left"/>
      </w:pPr>
    </w:p>
    <w:p w:rsidR="009A5007" w:rsidRDefault="009A5007" w:rsidP="009A5007">
      <w:pPr>
        <w:ind w:left="0" w:firstLine="0"/>
        <w:rPr>
          <w:iCs/>
        </w:rPr>
      </w:pPr>
      <w:r>
        <w:rPr>
          <w:iCs/>
        </w:rPr>
        <w:t xml:space="preserve">      К поступлению по данному виду налога на 2021 год прогнозируется   сумма 5 845,0 тыс. руб., что составляет 1,8 % от общих доходов бюджета.</w:t>
      </w:r>
    </w:p>
    <w:p w:rsidR="009A5007" w:rsidRDefault="009A5007" w:rsidP="009A5007">
      <w:pPr>
        <w:spacing w:line="276" w:lineRule="auto"/>
        <w:ind w:left="-15" w:right="280" w:firstLine="540"/>
      </w:pPr>
      <w:r>
        <w:t>На 2022-2023 годы поступления запланированы в сумме 5 849,1 тыс. руб. или 2,4% соответственно.</w:t>
      </w:r>
    </w:p>
    <w:p w:rsidR="009A5007" w:rsidRDefault="009A5007" w:rsidP="009A5007">
      <w:pPr>
        <w:spacing w:line="276" w:lineRule="auto"/>
        <w:ind w:left="-15" w:right="280" w:firstLine="0"/>
      </w:pPr>
      <w:r>
        <w:t xml:space="preserve">        Прогноз доходов основан на показателях 2020 года.</w:t>
      </w:r>
    </w:p>
    <w:p w:rsidR="009A5007" w:rsidRDefault="009A5007" w:rsidP="009A5007">
      <w:pPr>
        <w:spacing w:line="276" w:lineRule="auto"/>
        <w:ind w:left="-15" w:right="280" w:firstLine="540"/>
      </w:pPr>
    </w:p>
    <w:p w:rsidR="009A5007" w:rsidRDefault="009A5007" w:rsidP="0063502F">
      <w:pPr>
        <w:pStyle w:val="3"/>
        <w:spacing w:line="276" w:lineRule="auto"/>
        <w:ind w:left="1097" w:right="276"/>
        <w:jc w:val="center"/>
      </w:pPr>
      <w:r w:rsidRPr="00DA50FD">
        <w:t>4.</w:t>
      </w:r>
      <w:r w:rsidRPr="001F0A42">
        <w:t>3.  Доходы от продажи материальных и нематериальных активов</w:t>
      </w:r>
    </w:p>
    <w:p w:rsidR="009A5007" w:rsidRDefault="009A5007" w:rsidP="009A5007">
      <w:pPr>
        <w:spacing w:after="0" w:line="276" w:lineRule="auto"/>
        <w:ind w:left="706" w:firstLine="0"/>
        <w:jc w:val="left"/>
      </w:pPr>
    </w:p>
    <w:p w:rsidR="009A5007" w:rsidRDefault="009A5007" w:rsidP="004658D1">
      <w:pPr>
        <w:spacing w:line="276" w:lineRule="auto"/>
        <w:ind w:left="-15" w:firstLine="0"/>
      </w:pPr>
      <w:r>
        <w:tab/>
      </w:r>
      <w:r>
        <w:tab/>
        <w:t xml:space="preserve">Доходы от продажи материальных и нематериальных активов в проекте бюджета муниципального района Сызранский согласно пояснительной записке к проекту бюджета запланированы администрацией Сызранского района на основании расчетов, представленных Комитетом по управлению муниципальным имуществом Сызранского района. </w:t>
      </w:r>
    </w:p>
    <w:p w:rsidR="009A5007" w:rsidRDefault="009A5007" w:rsidP="004658D1">
      <w:pPr>
        <w:rPr>
          <w:iCs/>
        </w:rPr>
      </w:pPr>
      <w:r>
        <w:rPr>
          <w:iCs/>
        </w:rPr>
        <w:t>К получению в 2021 году прогнозируется 7 286,4 тыс. рублей, в плановом периоде 2022 - 2023 годах по данному виду дохода прогнозируется по 8 000,0 тыс. руб.</w:t>
      </w:r>
      <w:r w:rsidR="0063502F">
        <w:rPr>
          <w:iCs/>
        </w:rPr>
        <w:t xml:space="preserve"> </w:t>
      </w:r>
      <w:r>
        <w:rPr>
          <w:iCs/>
        </w:rPr>
        <w:t>ежегодно, что составляет 2,3%, 3,2% и 3,3% соответственно по годам от общего объема доходов муниципального района Сызранский.</w:t>
      </w:r>
    </w:p>
    <w:p w:rsidR="00FD6A99" w:rsidRDefault="00FD6A99" w:rsidP="004658D1">
      <w:pPr>
        <w:rPr>
          <w:iCs/>
        </w:rPr>
      </w:pPr>
    </w:p>
    <w:p w:rsidR="009A5007" w:rsidRDefault="009A5007" w:rsidP="004658D1">
      <w:pPr>
        <w:spacing w:after="73" w:line="276" w:lineRule="auto"/>
        <w:ind w:left="432" w:hanging="10"/>
        <w:jc w:val="center"/>
        <w:rPr>
          <w:b/>
        </w:rPr>
      </w:pPr>
      <w:r w:rsidRPr="001F0A42">
        <w:rPr>
          <w:b/>
        </w:rPr>
        <w:t>5.  Безвозмездные поступления.</w:t>
      </w:r>
      <w:r w:rsidRPr="00282124">
        <w:rPr>
          <w:b/>
        </w:rPr>
        <w:t xml:space="preserve"> </w:t>
      </w:r>
    </w:p>
    <w:p w:rsidR="009A5007" w:rsidRPr="009B71FF" w:rsidRDefault="009A5007" w:rsidP="004658D1">
      <w:pPr>
        <w:spacing w:after="73" w:line="276" w:lineRule="auto"/>
        <w:ind w:left="0" w:hanging="10"/>
        <w:rPr>
          <w:b/>
        </w:rPr>
      </w:pPr>
      <w:r>
        <w:rPr>
          <w:rFonts w:ascii="Arial" w:hAnsi="Arial" w:cs="Arial"/>
          <w:color w:val="333333"/>
          <w:sz w:val="20"/>
          <w:szCs w:val="20"/>
        </w:rPr>
        <w:t> </w:t>
      </w:r>
      <w:r w:rsidRPr="00796C88">
        <w:rPr>
          <w:rFonts w:ascii="Arial" w:hAnsi="Arial" w:cs="Arial"/>
          <w:color w:val="333333"/>
          <w:sz w:val="20"/>
          <w:szCs w:val="20"/>
        </w:rPr>
        <w:tab/>
      </w:r>
      <w:r w:rsidRPr="00796C88">
        <w:rPr>
          <w:color w:val="333333"/>
          <w:szCs w:val="28"/>
        </w:rPr>
        <w:t>Проектом решения на 20</w:t>
      </w:r>
      <w:r>
        <w:rPr>
          <w:color w:val="333333"/>
          <w:szCs w:val="28"/>
        </w:rPr>
        <w:t>21</w:t>
      </w:r>
      <w:r w:rsidRPr="00796C88">
        <w:rPr>
          <w:color w:val="333333"/>
          <w:szCs w:val="28"/>
        </w:rPr>
        <w:t xml:space="preserve"> год объем безвозмездных поступлений на данном этапе формирования бюджета </w:t>
      </w:r>
      <w:r>
        <w:rPr>
          <w:color w:val="333333"/>
          <w:szCs w:val="28"/>
        </w:rPr>
        <w:t>планируется в размере 188 563,9</w:t>
      </w:r>
      <w:r w:rsidRPr="00796C88">
        <w:rPr>
          <w:color w:val="333333"/>
          <w:szCs w:val="28"/>
        </w:rPr>
        <w:t xml:space="preserve"> тыс. руб.</w:t>
      </w:r>
      <w:r>
        <w:rPr>
          <w:color w:val="333333"/>
          <w:szCs w:val="28"/>
        </w:rPr>
        <w:t xml:space="preserve">, </w:t>
      </w:r>
      <w:r>
        <w:rPr>
          <w:color w:val="333333"/>
          <w:szCs w:val="28"/>
        </w:rPr>
        <w:lastRenderedPageBreak/>
        <w:t>что составляет 58,9% в общей сумме доходов бюджета муниципального района Сызранский</w:t>
      </w:r>
      <w:r w:rsidRPr="00796C88">
        <w:rPr>
          <w:color w:val="333333"/>
          <w:szCs w:val="28"/>
        </w:rPr>
        <w:t>.</w:t>
      </w:r>
    </w:p>
    <w:p w:rsidR="009A5007" w:rsidRDefault="009A5007" w:rsidP="004658D1">
      <w:pPr>
        <w:spacing w:line="276" w:lineRule="auto"/>
        <w:ind w:left="-15"/>
      </w:pPr>
      <w:r w:rsidRPr="00282124">
        <w:t>В сумму безвозмездных поступлений включен</w:t>
      </w:r>
      <w:r>
        <w:t>ы</w:t>
      </w:r>
      <w:r w:rsidRPr="00282124">
        <w:t xml:space="preserve"> дотаци</w:t>
      </w:r>
      <w:r>
        <w:t>и</w:t>
      </w:r>
      <w:r w:rsidRPr="00282124">
        <w:t xml:space="preserve"> на выравнивание уровня бюджетной обеспеченности</w:t>
      </w:r>
      <w:r>
        <w:t>,</w:t>
      </w:r>
      <w:r w:rsidRPr="00282124">
        <w:t xml:space="preserve"> </w:t>
      </w:r>
      <w:r>
        <w:t xml:space="preserve">дотации на сбалансированность бюджетов, </w:t>
      </w:r>
      <w:r w:rsidRPr="00282124">
        <w:t>субсидии</w:t>
      </w:r>
      <w:r>
        <w:t xml:space="preserve"> и субвенции</w:t>
      </w:r>
      <w:r w:rsidRPr="00282124">
        <w:t xml:space="preserve"> </w:t>
      </w:r>
      <w:r>
        <w:t>от других бюджетов бюджетной системы и межбюджетные трансферты из других бюджетов бюджетной системы.</w:t>
      </w:r>
      <w:r w:rsidRPr="00282124">
        <w:t xml:space="preserve"> </w:t>
      </w:r>
    </w:p>
    <w:p w:rsidR="009A5007" w:rsidRDefault="009A5007" w:rsidP="004658D1">
      <w:pPr>
        <w:spacing w:line="276" w:lineRule="auto"/>
        <w:ind w:left="-15"/>
      </w:pPr>
      <w:r w:rsidRPr="00282124">
        <w:t>Дотации бюджетам муниципальных районов на выравнивание бюджетной обеспеченности планируются в 20</w:t>
      </w:r>
      <w:r>
        <w:t xml:space="preserve">21 </w:t>
      </w:r>
      <w:r w:rsidRPr="00282124">
        <w:t xml:space="preserve">году в </w:t>
      </w:r>
      <w:r>
        <w:t xml:space="preserve">размере </w:t>
      </w:r>
      <w:r w:rsidRPr="00FD6A99">
        <w:rPr>
          <w:bCs/>
        </w:rPr>
        <w:t>57 867,0</w:t>
      </w:r>
      <w:r w:rsidRPr="00282124">
        <w:t xml:space="preserve"> тыс. руб</w:t>
      </w:r>
      <w:r w:rsidRPr="00282124">
        <w:rPr>
          <w:b/>
        </w:rPr>
        <w:t>.</w:t>
      </w:r>
      <w:r>
        <w:rPr>
          <w:b/>
        </w:rPr>
        <w:t xml:space="preserve">, </w:t>
      </w:r>
      <w:r w:rsidRPr="00C84B60">
        <w:rPr>
          <w:bCs/>
        </w:rPr>
        <w:t xml:space="preserve">что составляет </w:t>
      </w:r>
      <w:r>
        <w:rPr>
          <w:bCs/>
        </w:rPr>
        <w:t>30,7</w:t>
      </w:r>
      <w:r w:rsidRPr="00C84B60">
        <w:rPr>
          <w:bCs/>
        </w:rPr>
        <w:t>% в общей сумме безвозмездных поступлений в 202</w:t>
      </w:r>
      <w:r>
        <w:rPr>
          <w:bCs/>
        </w:rPr>
        <w:t>1</w:t>
      </w:r>
      <w:r w:rsidRPr="00C84B60">
        <w:rPr>
          <w:bCs/>
        </w:rPr>
        <w:t xml:space="preserve"> году</w:t>
      </w:r>
      <w:r>
        <w:rPr>
          <w:bCs/>
        </w:rPr>
        <w:t xml:space="preserve">. </w:t>
      </w:r>
      <w:r w:rsidRPr="00656996">
        <w:t>На 20</w:t>
      </w:r>
      <w:r>
        <w:t xml:space="preserve">22 </w:t>
      </w:r>
      <w:r w:rsidRPr="00656996">
        <w:t xml:space="preserve">год </w:t>
      </w:r>
      <w:r>
        <w:t>запланированы дотации</w:t>
      </w:r>
      <w:r w:rsidRPr="00656996">
        <w:t xml:space="preserve"> в </w:t>
      </w:r>
      <w:r>
        <w:t>сумме 25 957,0</w:t>
      </w:r>
      <w:r w:rsidRPr="00656996">
        <w:t xml:space="preserve"> тыс. руб.</w:t>
      </w:r>
      <w:r>
        <w:t xml:space="preserve"> или 23,9%</w:t>
      </w:r>
      <w:r w:rsidRPr="00656996">
        <w:t>, на 20</w:t>
      </w:r>
      <w:r>
        <w:t>23</w:t>
      </w:r>
      <w:r w:rsidRPr="00656996">
        <w:t xml:space="preserve"> год – </w:t>
      </w:r>
      <w:r>
        <w:t xml:space="preserve">25 957,0 </w:t>
      </w:r>
      <w:r w:rsidRPr="00656996">
        <w:t>тыс.</w:t>
      </w:r>
      <w:r>
        <w:t xml:space="preserve"> </w:t>
      </w:r>
      <w:r w:rsidRPr="00656996">
        <w:t>руб.</w:t>
      </w:r>
      <w:r>
        <w:t xml:space="preserve"> или 25,8%. </w:t>
      </w:r>
    </w:p>
    <w:p w:rsidR="009A5007" w:rsidRDefault="009A5007" w:rsidP="004658D1">
      <w:pPr>
        <w:spacing w:line="276" w:lineRule="auto"/>
        <w:ind w:left="-15"/>
      </w:pPr>
      <w:r>
        <w:t xml:space="preserve">На официальном сайте министерства управления финансами Самарской области размещён </w:t>
      </w:r>
      <w:bookmarkStart w:id="7" w:name="_Hlk56086557"/>
      <w:r>
        <w:t>проект Закона Самарской области «Об областном бюджете на 2021 год и плановый период 2022 и 2023 годов»</w:t>
      </w:r>
      <w:bookmarkEnd w:id="7"/>
      <w:r>
        <w:t>. В приложении 10 к Закону Самарской области «Об областном бюджете на 2021 год и на плановый период 2022 и 2023 годов» «Распределение на 2021 год дотаций на выравнивание бюджетной обеспеченности муниципальных районов (городских округов, городских округов с внутригородским делением)» муниципальному району Сызранский предусмотрено 52 656,0 тыс. рублей. В приложении 11 к Закону Самарской области «Об областном бюджете на 2021 год и на плановый период 2022 и 2023 годов» «Распределение на 2022-2023 годы дотаций на выравнивание бюджетной обеспеченности муниципальных районов (городских округов, городских округов с внутригородским делением)» муниципальному району Сызранский предусмотрено на 2022 год -25 957,0 тыс. рублей, на 2023 год – 21 060,0 тыс. рублей.</w:t>
      </w:r>
    </w:p>
    <w:p w:rsidR="009A5007" w:rsidRDefault="009A5007" w:rsidP="004658D1">
      <w:pPr>
        <w:spacing w:line="276" w:lineRule="auto"/>
        <w:ind w:left="-15"/>
      </w:pPr>
      <w:r>
        <w:t>На основании вышеизложенного контрольно-счётная палата предлагает скорректировать доходную часть бюджета в 2021 и 2023 годах в части уменьшения сумм дотации на выравнивание бюджетной обеспеченности, а именно в 2021 году уменьшить на 5 211,00 тыс. рублей, в 2023 году уменьшить на 4 897,0 тыс. рублей.</w:t>
      </w:r>
    </w:p>
    <w:p w:rsidR="009A5007" w:rsidRDefault="009A5007" w:rsidP="004658D1">
      <w:pPr>
        <w:spacing w:line="276" w:lineRule="auto"/>
        <w:ind w:left="-15"/>
      </w:pPr>
    </w:p>
    <w:p w:rsidR="009A5007" w:rsidRDefault="009A5007" w:rsidP="004658D1">
      <w:pPr>
        <w:spacing w:line="276" w:lineRule="auto"/>
        <w:ind w:left="-15"/>
      </w:pPr>
      <w:r>
        <w:t>Дотации на сбалансированность бюджетов в проекте бюджета   на трехлетний период запланированы в размере:</w:t>
      </w:r>
    </w:p>
    <w:p w:rsidR="009A5007" w:rsidRDefault="009A5007" w:rsidP="004658D1">
      <w:pPr>
        <w:spacing w:line="276" w:lineRule="auto"/>
        <w:ind w:left="-15"/>
      </w:pPr>
      <w:r>
        <w:t>2021 год – 48 420,0 тыс. руб.;</w:t>
      </w:r>
    </w:p>
    <w:p w:rsidR="009A5007" w:rsidRDefault="009A5007" w:rsidP="004658D1">
      <w:pPr>
        <w:spacing w:line="276" w:lineRule="auto"/>
        <w:ind w:left="-15"/>
      </w:pPr>
      <w:r>
        <w:t>2022 год – 48 420,0 тыс. руб.;</w:t>
      </w:r>
    </w:p>
    <w:p w:rsidR="009A5007" w:rsidRDefault="009A5007" w:rsidP="004658D1">
      <w:pPr>
        <w:spacing w:line="276" w:lineRule="auto"/>
        <w:ind w:left="-15"/>
      </w:pPr>
      <w:r>
        <w:t>2023 год – 48 420,0 тыс. руб.</w:t>
      </w:r>
    </w:p>
    <w:p w:rsidR="009A5007" w:rsidRPr="00282124" w:rsidRDefault="009A5007" w:rsidP="004658D1">
      <w:pPr>
        <w:spacing w:line="276" w:lineRule="auto"/>
        <w:ind w:left="-15"/>
      </w:pPr>
    </w:p>
    <w:p w:rsidR="009A5007" w:rsidRPr="003052F9" w:rsidRDefault="009A5007" w:rsidP="004658D1">
      <w:pPr>
        <w:spacing w:line="276" w:lineRule="auto"/>
        <w:ind w:left="-15"/>
      </w:pPr>
      <w:r w:rsidRPr="003052F9">
        <w:t xml:space="preserve">Субсидии планируются: </w:t>
      </w:r>
    </w:p>
    <w:p w:rsidR="009A5007" w:rsidRPr="003052F9" w:rsidRDefault="009A5007" w:rsidP="004658D1">
      <w:pPr>
        <w:spacing w:after="13" w:line="276" w:lineRule="auto"/>
        <w:ind w:left="730" w:hanging="10"/>
        <w:jc w:val="left"/>
      </w:pPr>
      <w:r w:rsidRPr="003052F9">
        <w:lastRenderedPageBreak/>
        <w:t>в 202</w:t>
      </w:r>
      <w:r>
        <w:t>1</w:t>
      </w:r>
      <w:r w:rsidRPr="003052F9">
        <w:t xml:space="preserve"> году в сумме </w:t>
      </w:r>
      <w:r>
        <w:t>54 234,6</w:t>
      </w:r>
      <w:r w:rsidRPr="003052F9">
        <w:t xml:space="preserve"> тыс. руб.;  </w:t>
      </w:r>
    </w:p>
    <w:p w:rsidR="009A5007" w:rsidRPr="003052F9" w:rsidRDefault="009A5007" w:rsidP="004658D1">
      <w:pPr>
        <w:spacing w:after="13" w:line="276" w:lineRule="auto"/>
        <w:ind w:left="730" w:hanging="10"/>
        <w:jc w:val="left"/>
      </w:pPr>
      <w:r w:rsidRPr="003052F9">
        <w:t>в 202</w:t>
      </w:r>
      <w:r>
        <w:t>2</w:t>
      </w:r>
      <w:r w:rsidRPr="003052F9">
        <w:t xml:space="preserve"> году в сумме </w:t>
      </w:r>
      <w:r>
        <w:t xml:space="preserve">  8 019,7</w:t>
      </w:r>
      <w:r w:rsidRPr="003052F9">
        <w:t xml:space="preserve"> тыс. руб.;  </w:t>
      </w:r>
    </w:p>
    <w:p w:rsidR="009A5007" w:rsidRPr="00282124" w:rsidRDefault="009A5007" w:rsidP="004658D1">
      <w:pPr>
        <w:spacing w:after="13" w:line="276" w:lineRule="auto"/>
        <w:ind w:left="730" w:hanging="10"/>
        <w:jc w:val="left"/>
      </w:pPr>
      <w:r w:rsidRPr="003052F9">
        <w:t>в 202</w:t>
      </w:r>
      <w:r>
        <w:t>3</w:t>
      </w:r>
      <w:r w:rsidRPr="003052F9">
        <w:t xml:space="preserve"> году </w:t>
      </w:r>
      <w:r>
        <w:t>не предусмотрены.</w:t>
      </w:r>
    </w:p>
    <w:p w:rsidR="009A5007" w:rsidRDefault="009A5007" w:rsidP="004658D1">
      <w:pPr>
        <w:spacing w:after="13" w:line="276" w:lineRule="auto"/>
        <w:ind w:left="730" w:hanging="10"/>
        <w:jc w:val="left"/>
      </w:pPr>
    </w:p>
    <w:p w:rsidR="009A5007" w:rsidRPr="00282124" w:rsidRDefault="009A5007" w:rsidP="004658D1">
      <w:pPr>
        <w:spacing w:after="13" w:line="276" w:lineRule="auto"/>
        <w:ind w:left="730" w:hanging="10"/>
        <w:jc w:val="left"/>
      </w:pPr>
      <w:r w:rsidRPr="00282124">
        <w:t>Субвенции планируются:</w:t>
      </w:r>
    </w:p>
    <w:p w:rsidR="009A5007" w:rsidRPr="00282124" w:rsidRDefault="009A5007" w:rsidP="004658D1">
      <w:pPr>
        <w:spacing w:after="13" w:line="276" w:lineRule="auto"/>
        <w:ind w:left="730" w:hanging="10"/>
        <w:jc w:val="left"/>
      </w:pPr>
      <w:r w:rsidRPr="00282124">
        <w:t>в 20</w:t>
      </w:r>
      <w:r>
        <w:t>21</w:t>
      </w:r>
      <w:r w:rsidRPr="00282124">
        <w:t xml:space="preserve"> году в сумме </w:t>
      </w:r>
      <w:r>
        <w:t>22 636,5</w:t>
      </w:r>
      <w:r w:rsidRPr="00282124">
        <w:t xml:space="preserve"> тыс. руб.; </w:t>
      </w:r>
    </w:p>
    <w:p w:rsidR="009A5007" w:rsidRPr="00282124" w:rsidRDefault="009A5007" w:rsidP="004658D1">
      <w:pPr>
        <w:spacing w:after="13" w:line="276" w:lineRule="auto"/>
        <w:ind w:left="730" w:hanging="10"/>
        <w:jc w:val="left"/>
      </w:pPr>
      <w:r w:rsidRPr="00282124">
        <w:t>в 20</w:t>
      </w:r>
      <w:r>
        <w:t xml:space="preserve">22 </w:t>
      </w:r>
      <w:r w:rsidRPr="00282124">
        <w:t xml:space="preserve">году в сумме </w:t>
      </w:r>
      <w:r>
        <w:t>22 636,5</w:t>
      </w:r>
      <w:r w:rsidRPr="00282124">
        <w:t xml:space="preserve"> тыс. </w:t>
      </w:r>
      <w:r>
        <w:t>р</w:t>
      </w:r>
      <w:r w:rsidRPr="00282124">
        <w:t>уб.;</w:t>
      </w:r>
    </w:p>
    <w:p w:rsidR="009A5007" w:rsidRPr="00282124" w:rsidRDefault="009A5007" w:rsidP="004658D1">
      <w:pPr>
        <w:spacing w:after="13" w:line="276" w:lineRule="auto"/>
        <w:ind w:left="0" w:firstLine="0"/>
        <w:jc w:val="left"/>
      </w:pPr>
      <w:r w:rsidRPr="00282124">
        <w:t xml:space="preserve">          в 20</w:t>
      </w:r>
      <w:r>
        <w:t>23</w:t>
      </w:r>
      <w:r w:rsidRPr="00282124">
        <w:t xml:space="preserve"> году в сумме </w:t>
      </w:r>
      <w:r>
        <w:t>22 636,5</w:t>
      </w:r>
      <w:r w:rsidRPr="00282124">
        <w:t xml:space="preserve"> тыс. руб</w:t>
      </w:r>
      <w:r>
        <w:t>.</w:t>
      </w:r>
    </w:p>
    <w:p w:rsidR="009A5007" w:rsidRDefault="009A5007" w:rsidP="004658D1">
      <w:pPr>
        <w:spacing w:after="13" w:line="276" w:lineRule="auto"/>
        <w:ind w:left="730" w:hanging="10"/>
        <w:jc w:val="left"/>
      </w:pPr>
    </w:p>
    <w:p w:rsidR="009A5007" w:rsidRDefault="009A5007" w:rsidP="004658D1">
      <w:pPr>
        <w:spacing w:after="13" w:line="276" w:lineRule="auto"/>
        <w:ind w:left="730" w:hanging="10"/>
        <w:jc w:val="left"/>
      </w:pPr>
      <w:r>
        <w:t xml:space="preserve">Межбюджетные трансферты </w:t>
      </w:r>
      <w:r w:rsidR="0063502F">
        <w:t>п</w:t>
      </w:r>
      <w:r>
        <w:t>ланируются:</w:t>
      </w:r>
    </w:p>
    <w:p w:rsidR="009A5007" w:rsidRDefault="009A5007" w:rsidP="004658D1">
      <w:pPr>
        <w:spacing w:after="13" w:line="276" w:lineRule="auto"/>
        <w:ind w:left="730" w:hanging="10"/>
        <w:jc w:val="left"/>
      </w:pPr>
      <w:r>
        <w:t xml:space="preserve">в 2021 году в сумме 5 405,7 тыс. руб.; </w:t>
      </w:r>
    </w:p>
    <w:p w:rsidR="009A5007" w:rsidRDefault="009A5007" w:rsidP="004658D1">
      <w:pPr>
        <w:spacing w:after="13" w:line="276" w:lineRule="auto"/>
        <w:ind w:left="730" w:hanging="10"/>
        <w:jc w:val="left"/>
      </w:pPr>
      <w:r>
        <w:t>в 2022 году в сумме 3 592,8 тыс. руб.;</w:t>
      </w:r>
    </w:p>
    <w:p w:rsidR="009A5007" w:rsidRDefault="009A5007" w:rsidP="004658D1">
      <w:pPr>
        <w:tabs>
          <w:tab w:val="left" w:pos="4395"/>
        </w:tabs>
        <w:spacing w:after="13" w:line="276" w:lineRule="auto"/>
        <w:ind w:left="730" w:hanging="10"/>
        <w:jc w:val="left"/>
      </w:pPr>
      <w:r>
        <w:t>в 2022 году в сумме 3 592,8 тыс. руб.</w:t>
      </w:r>
    </w:p>
    <w:p w:rsidR="009A5007" w:rsidRPr="00282124" w:rsidRDefault="009A5007" w:rsidP="004658D1">
      <w:pPr>
        <w:tabs>
          <w:tab w:val="left" w:pos="4395"/>
        </w:tabs>
        <w:spacing w:after="13" w:line="276" w:lineRule="auto"/>
        <w:ind w:left="730" w:hanging="10"/>
        <w:jc w:val="left"/>
      </w:pPr>
    </w:p>
    <w:p w:rsidR="009A5007" w:rsidRPr="001D1FBC" w:rsidRDefault="009A5007" w:rsidP="0094452F">
      <w:pPr>
        <w:spacing w:after="13" w:line="276" w:lineRule="auto"/>
        <w:ind w:left="0" w:right="142" w:firstLine="720"/>
        <w:rPr>
          <w:color w:val="auto"/>
          <w:szCs w:val="28"/>
          <w:shd w:val="clear" w:color="auto" w:fill="FFFFFF"/>
        </w:rPr>
      </w:pPr>
      <w:r w:rsidRPr="001D1FBC">
        <w:rPr>
          <w:u w:color="000000"/>
        </w:rPr>
        <w:t>В проекте бюджета муниципального района Сызранский на 2021 год и плановый период 2022 и 2023 субсиди</w:t>
      </w:r>
      <w:r>
        <w:rPr>
          <w:u w:color="000000"/>
        </w:rPr>
        <w:t>и</w:t>
      </w:r>
      <w:r w:rsidRPr="001D1FBC">
        <w:rPr>
          <w:u w:color="000000"/>
        </w:rPr>
        <w:t xml:space="preserve"> от других бюджетов бюджетной системы </w:t>
      </w:r>
      <w:r>
        <w:rPr>
          <w:u w:color="000000"/>
        </w:rPr>
        <w:t>предусмотрены в объёмах</w:t>
      </w:r>
      <w:r w:rsidR="0063502F">
        <w:rPr>
          <w:u w:color="000000"/>
        </w:rPr>
        <w:t>,</w:t>
      </w:r>
      <w:r>
        <w:rPr>
          <w:u w:color="000000"/>
        </w:rPr>
        <w:t xml:space="preserve"> </w:t>
      </w:r>
      <w:r w:rsidRPr="001D1FBC">
        <w:rPr>
          <w:u w:color="000000"/>
        </w:rPr>
        <w:t>определенны</w:t>
      </w:r>
      <w:r>
        <w:rPr>
          <w:u w:color="000000"/>
        </w:rPr>
        <w:t>х</w:t>
      </w:r>
      <w:r w:rsidRPr="001D1FBC">
        <w:rPr>
          <w:u w:color="000000"/>
        </w:rPr>
        <w:t xml:space="preserve"> муниципальному району Сызранский   </w:t>
      </w:r>
      <w:r>
        <w:rPr>
          <w:u w:color="000000"/>
        </w:rPr>
        <w:t>на 2021 и 2022 годы З</w:t>
      </w:r>
      <w:r w:rsidRPr="001D1FBC">
        <w:rPr>
          <w:u w:color="000000"/>
        </w:rPr>
        <w:t>акон</w:t>
      </w:r>
      <w:r>
        <w:rPr>
          <w:u w:color="000000"/>
        </w:rPr>
        <w:t>ом</w:t>
      </w:r>
      <w:r w:rsidRPr="001D1FBC">
        <w:rPr>
          <w:u w:color="000000"/>
        </w:rPr>
        <w:t xml:space="preserve"> Самарской области </w:t>
      </w:r>
      <w:r w:rsidRPr="001D1FBC">
        <w:rPr>
          <w:color w:val="auto"/>
          <w:szCs w:val="28"/>
          <w:u w:color="000000"/>
        </w:rPr>
        <w:t>«</w:t>
      </w:r>
      <w:r w:rsidRPr="001D1FBC">
        <w:rPr>
          <w:color w:val="auto"/>
          <w:szCs w:val="28"/>
          <w:shd w:val="clear" w:color="auto" w:fill="FFFFFF"/>
        </w:rPr>
        <w:t>Об областном бюджете на 2020 год и на плановый период 2021 и 2022 годов»</w:t>
      </w:r>
      <w:r>
        <w:rPr>
          <w:color w:val="auto"/>
          <w:szCs w:val="28"/>
          <w:shd w:val="clear" w:color="auto" w:fill="FFFFFF"/>
        </w:rPr>
        <w:t>.</w:t>
      </w:r>
      <w:r w:rsidRPr="001D1FBC">
        <w:rPr>
          <w:color w:val="auto"/>
          <w:szCs w:val="28"/>
          <w:shd w:val="clear" w:color="auto" w:fill="FFFFFF"/>
        </w:rPr>
        <w:t xml:space="preserve"> </w:t>
      </w:r>
    </w:p>
    <w:p w:rsidR="009A5007" w:rsidRDefault="009A5007" w:rsidP="0094452F">
      <w:pPr>
        <w:autoSpaceDE w:val="0"/>
        <w:autoSpaceDN w:val="0"/>
        <w:adjustRightInd w:val="0"/>
        <w:spacing w:after="0" w:line="240" w:lineRule="auto"/>
        <w:ind w:right="142"/>
      </w:pPr>
    </w:p>
    <w:p w:rsidR="009A5007" w:rsidRDefault="009A5007" w:rsidP="0094452F">
      <w:pPr>
        <w:autoSpaceDE w:val="0"/>
        <w:autoSpaceDN w:val="0"/>
        <w:adjustRightInd w:val="0"/>
        <w:spacing w:after="0" w:line="276" w:lineRule="auto"/>
        <w:ind w:right="142"/>
      </w:pPr>
      <w:r w:rsidRPr="00421F03">
        <w:t xml:space="preserve">В проекте </w:t>
      </w:r>
      <w:r>
        <w:t>р</w:t>
      </w:r>
      <w:r w:rsidRPr="00421F03">
        <w:t>ешения «О бюджете муниципального района Сызранский на 20</w:t>
      </w:r>
      <w:r>
        <w:t>21</w:t>
      </w:r>
      <w:r w:rsidRPr="00421F03">
        <w:t xml:space="preserve"> год и плановый период 202</w:t>
      </w:r>
      <w:r>
        <w:t>2</w:t>
      </w:r>
      <w:r w:rsidRPr="00421F03">
        <w:t xml:space="preserve"> и 202</w:t>
      </w:r>
      <w:r>
        <w:t>3</w:t>
      </w:r>
      <w:r w:rsidRPr="00421F03">
        <w:t xml:space="preserve"> годов» предусмотрены безвозмездные поступления от других бюджетов бюджетной системы Р</w:t>
      </w:r>
      <w:r>
        <w:t xml:space="preserve">оссийской </w:t>
      </w:r>
      <w:r w:rsidRPr="00421F03">
        <w:t>Ф</w:t>
      </w:r>
      <w:r>
        <w:t>едерации</w:t>
      </w:r>
      <w:r w:rsidRPr="00421F03">
        <w:t xml:space="preserve"> </w:t>
      </w:r>
      <w:r>
        <w:t>в форме</w:t>
      </w:r>
      <w:r w:rsidRPr="00421F03">
        <w:t xml:space="preserve"> субвенци</w:t>
      </w:r>
      <w:r>
        <w:t>й.</w:t>
      </w:r>
    </w:p>
    <w:p w:rsidR="009A5007" w:rsidRDefault="009A5007" w:rsidP="0094452F">
      <w:pPr>
        <w:spacing w:after="13" w:line="276" w:lineRule="auto"/>
        <w:ind w:left="0" w:right="142" w:firstLine="425"/>
        <w:rPr>
          <w:color w:val="auto"/>
          <w:szCs w:val="28"/>
          <w:shd w:val="clear" w:color="auto" w:fill="FFFFFF"/>
        </w:rPr>
      </w:pPr>
      <w:r>
        <w:t>В 2021 году объём субвенций предусмотрен в</w:t>
      </w:r>
      <w:r w:rsidRPr="00421F03">
        <w:t xml:space="preserve"> сумме </w:t>
      </w:r>
      <w:r>
        <w:rPr>
          <w:bCs/>
        </w:rPr>
        <w:t>22 636,5</w:t>
      </w:r>
      <w:r>
        <w:rPr>
          <w:b/>
        </w:rPr>
        <w:t xml:space="preserve"> </w:t>
      </w:r>
      <w:r w:rsidRPr="00421F03">
        <w:t xml:space="preserve">тыс. руб. что составляет </w:t>
      </w:r>
      <w:r>
        <w:t xml:space="preserve">7,1 </w:t>
      </w:r>
      <w:r w:rsidRPr="00421F03">
        <w:t>% от общих доходов бюджета</w:t>
      </w:r>
      <w:r>
        <w:t xml:space="preserve">. </w:t>
      </w:r>
      <w:r w:rsidRPr="00421F03">
        <w:t xml:space="preserve"> </w:t>
      </w:r>
      <w:r>
        <w:t>О</w:t>
      </w:r>
      <w:r>
        <w:rPr>
          <w:u w:color="000000"/>
        </w:rPr>
        <w:t>бъемы субвенций от других бюджетов бюджетной системы, определенные  проектом бюджета муниципального района</w:t>
      </w:r>
      <w:r w:rsidR="0063502F">
        <w:rPr>
          <w:u w:color="000000"/>
        </w:rPr>
        <w:t>,</w:t>
      </w:r>
      <w:r>
        <w:rPr>
          <w:u w:color="000000"/>
        </w:rPr>
        <w:t xml:space="preserve"> не в полном объеме соответствуют показателям, предусмотренным муниципальному району Сызранский в проекте Закона Самарской области </w:t>
      </w:r>
      <w:r>
        <w:t>«Об областном бюджете на 2021 год и плановый период 2022 и 2023 годов»</w:t>
      </w:r>
      <w:r>
        <w:rPr>
          <w:color w:val="auto"/>
          <w:szCs w:val="28"/>
          <w:shd w:val="clear" w:color="auto" w:fill="FFFFFF"/>
        </w:rPr>
        <w:t xml:space="preserve">. Данные по субвенциям отображены в таблице </w:t>
      </w:r>
      <w:r w:rsidR="00D82CF7">
        <w:rPr>
          <w:color w:val="auto"/>
          <w:szCs w:val="28"/>
          <w:shd w:val="clear" w:color="auto" w:fill="FFFFFF"/>
        </w:rPr>
        <w:t>4</w:t>
      </w:r>
      <w:r>
        <w:rPr>
          <w:color w:val="auto"/>
          <w:szCs w:val="28"/>
          <w:shd w:val="clear" w:color="auto" w:fill="FFFFFF"/>
        </w:rPr>
        <w:t>.</w:t>
      </w:r>
    </w:p>
    <w:p w:rsidR="009A5007" w:rsidRDefault="009A5007" w:rsidP="009A5007">
      <w:pPr>
        <w:spacing w:after="13" w:line="276" w:lineRule="auto"/>
        <w:ind w:left="283" w:right="271" w:firstLine="425"/>
        <w:jc w:val="right"/>
        <w:rPr>
          <w:color w:val="auto"/>
          <w:sz w:val="18"/>
          <w:szCs w:val="18"/>
          <w:shd w:val="clear" w:color="auto" w:fill="FFFFFF"/>
        </w:rPr>
      </w:pPr>
    </w:p>
    <w:p w:rsidR="009A5007" w:rsidRPr="005D0764" w:rsidRDefault="009A5007" w:rsidP="009A5007">
      <w:pPr>
        <w:spacing w:after="13" w:line="276" w:lineRule="auto"/>
        <w:ind w:left="283" w:right="271" w:firstLine="425"/>
        <w:jc w:val="right"/>
        <w:rPr>
          <w:color w:val="auto"/>
          <w:sz w:val="18"/>
          <w:szCs w:val="18"/>
          <w:shd w:val="clear" w:color="auto" w:fill="FFFFFF"/>
        </w:rPr>
      </w:pPr>
      <w:r w:rsidRPr="005D0764">
        <w:rPr>
          <w:color w:val="auto"/>
          <w:sz w:val="18"/>
          <w:szCs w:val="18"/>
          <w:shd w:val="clear" w:color="auto" w:fill="FFFFFF"/>
        </w:rPr>
        <w:t>Таб</w:t>
      </w:r>
      <w:r>
        <w:rPr>
          <w:color w:val="auto"/>
          <w:sz w:val="18"/>
          <w:szCs w:val="18"/>
          <w:shd w:val="clear" w:color="auto" w:fill="FFFFFF"/>
        </w:rPr>
        <w:t>лица</w:t>
      </w:r>
      <w:r w:rsidR="001F4E41">
        <w:rPr>
          <w:color w:val="auto"/>
          <w:sz w:val="18"/>
          <w:szCs w:val="18"/>
          <w:shd w:val="clear" w:color="auto" w:fill="FFFFFF"/>
        </w:rPr>
        <w:t xml:space="preserve"> 4</w:t>
      </w:r>
    </w:p>
    <w:p w:rsidR="009A5007" w:rsidRPr="005D0764" w:rsidRDefault="009A5007" w:rsidP="009A5007">
      <w:pPr>
        <w:spacing w:after="13" w:line="276" w:lineRule="auto"/>
        <w:ind w:left="283" w:right="271" w:firstLine="425"/>
        <w:jc w:val="right"/>
        <w:rPr>
          <w:color w:val="auto"/>
          <w:sz w:val="18"/>
          <w:szCs w:val="18"/>
          <w:shd w:val="clear" w:color="auto" w:fill="FFFFFF"/>
        </w:rPr>
      </w:pPr>
      <w:r>
        <w:rPr>
          <w:color w:val="auto"/>
          <w:sz w:val="18"/>
          <w:szCs w:val="18"/>
          <w:shd w:val="clear" w:color="auto" w:fill="FFFFFF"/>
        </w:rPr>
        <w:t>т</w:t>
      </w:r>
      <w:r w:rsidRPr="005D0764">
        <w:rPr>
          <w:color w:val="auto"/>
          <w:sz w:val="18"/>
          <w:szCs w:val="18"/>
          <w:shd w:val="clear" w:color="auto" w:fill="FFFFFF"/>
        </w:rPr>
        <w:t>ыс.</w:t>
      </w:r>
      <w:r>
        <w:rPr>
          <w:color w:val="auto"/>
          <w:sz w:val="18"/>
          <w:szCs w:val="18"/>
          <w:shd w:val="clear" w:color="auto" w:fill="FFFFFF"/>
        </w:rPr>
        <w:t xml:space="preserve"> </w:t>
      </w:r>
      <w:r w:rsidRPr="005D0764">
        <w:rPr>
          <w:color w:val="auto"/>
          <w:sz w:val="18"/>
          <w:szCs w:val="18"/>
          <w:shd w:val="clear" w:color="auto" w:fill="FFFFFF"/>
        </w:rPr>
        <w:t>руб.</w:t>
      </w:r>
    </w:p>
    <w:tbl>
      <w:tblPr>
        <w:tblW w:w="9771" w:type="dxa"/>
        <w:tblInd w:w="118" w:type="dxa"/>
        <w:tblLook w:val="04A0" w:firstRow="1" w:lastRow="0" w:firstColumn="1" w:lastColumn="0" w:noHBand="0" w:noVBand="1"/>
      </w:tblPr>
      <w:tblGrid>
        <w:gridCol w:w="4157"/>
        <w:gridCol w:w="1952"/>
        <w:gridCol w:w="2103"/>
        <w:gridCol w:w="1559"/>
      </w:tblGrid>
      <w:tr w:rsidR="009A5007" w:rsidRPr="00E71E75" w:rsidTr="009A5007">
        <w:trPr>
          <w:trHeight w:val="1353"/>
        </w:trPr>
        <w:tc>
          <w:tcPr>
            <w:tcW w:w="41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5007" w:rsidRPr="00E71E75" w:rsidRDefault="009A5007" w:rsidP="009A5007">
            <w:pPr>
              <w:spacing w:after="0" w:line="240" w:lineRule="auto"/>
              <w:ind w:left="0" w:firstLine="0"/>
              <w:jc w:val="left"/>
              <w:rPr>
                <w:sz w:val="24"/>
                <w:szCs w:val="24"/>
              </w:rPr>
            </w:pPr>
            <w:r w:rsidRPr="00E71E75">
              <w:rPr>
                <w:sz w:val="24"/>
                <w:szCs w:val="24"/>
              </w:rPr>
              <w:t>Наименование субвенции</w:t>
            </w:r>
          </w:p>
        </w:tc>
        <w:tc>
          <w:tcPr>
            <w:tcW w:w="1952" w:type="dxa"/>
            <w:tcBorders>
              <w:top w:val="single" w:sz="8" w:space="0" w:color="auto"/>
              <w:left w:val="nil"/>
              <w:bottom w:val="single" w:sz="4" w:space="0" w:color="auto"/>
              <w:right w:val="single" w:sz="4" w:space="0" w:color="auto"/>
            </w:tcBorders>
            <w:shd w:val="clear" w:color="auto" w:fill="auto"/>
            <w:vAlign w:val="center"/>
          </w:tcPr>
          <w:p w:rsidR="009A5007" w:rsidRDefault="009A5007" w:rsidP="009A5007">
            <w:pPr>
              <w:spacing w:after="0" w:line="240" w:lineRule="auto"/>
              <w:ind w:left="0" w:right="-390" w:firstLine="0"/>
              <w:rPr>
                <w:sz w:val="24"/>
                <w:szCs w:val="24"/>
              </w:rPr>
            </w:pPr>
            <w:r>
              <w:rPr>
                <w:sz w:val="24"/>
                <w:szCs w:val="24"/>
              </w:rPr>
              <w:t xml:space="preserve">Объём средств, </w:t>
            </w:r>
          </w:p>
          <w:p w:rsidR="009A5007" w:rsidRDefault="009A5007" w:rsidP="009A5007">
            <w:pPr>
              <w:spacing w:after="0" w:line="240" w:lineRule="auto"/>
              <w:ind w:left="0" w:right="-390" w:firstLine="0"/>
              <w:rPr>
                <w:sz w:val="24"/>
                <w:szCs w:val="24"/>
              </w:rPr>
            </w:pPr>
            <w:r>
              <w:rPr>
                <w:sz w:val="24"/>
                <w:szCs w:val="24"/>
              </w:rPr>
              <w:t>предусмотренный</w:t>
            </w:r>
          </w:p>
          <w:p w:rsidR="009A5007" w:rsidRDefault="009A5007" w:rsidP="009A5007">
            <w:pPr>
              <w:spacing w:after="0" w:line="240" w:lineRule="auto"/>
              <w:ind w:left="0" w:right="-390" w:firstLine="0"/>
              <w:rPr>
                <w:sz w:val="24"/>
                <w:szCs w:val="24"/>
              </w:rPr>
            </w:pPr>
            <w:r>
              <w:rPr>
                <w:sz w:val="24"/>
                <w:szCs w:val="24"/>
              </w:rPr>
              <w:t xml:space="preserve">в областном </w:t>
            </w:r>
            <w:proofErr w:type="spellStart"/>
            <w:r>
              <w:rPr>
                <w:sz w:val="24"/>
                <w:szCs w:val="24"/>
              </w:rPr>
              <w:t>бюд</w:t>
            </w:r>
            <w:proofErr w:type="spellEnd"/>
            <w:r>
              <w:rPr>
                <w:sz w:val="24"/>
                <w:szCs w:val="24"/>
              </w:rPr>
              <w:t>-</w:t>
            </w:r>
          </w:p>
          <w:p w:rsidR="009A5007" w:rsidRPr="004B51E4" w:rsidRDefault="009A5007" w:rsidP="009A5007">
            <w:pPr>
              <w:spacing w:after="0" w:line="240" w:lineRule="auto"/>
              <w:ind w:left="0" w:right="-390" w:firstLine="0"/>
              <w:rPr>
                <w:sz w:val="24"/>
                <w:szCs w:val="24"/>
              </w:rPr>
            </w:pPr>
            <w:r>
              <w:rPr>
                <w:sz w:val="24"/>
                <w:szCs w:val="24"/>
              </w:rPr>
              <w:t>жете на 2021 год</w:t>
            </w:r>
          </w:p>
        </w:tc>
        <w:tc>
          <w:tcPr>
            <w:tcW w:w="2103" w:type="dxa"/>
            <w:tcBorders>
              <w:top w:val="single" w:sz="8" w:space="0" w:color="auto"/>
              <w:left w:val="nil"/>
              <w:bottom w:val="single" w:sz="4" w:space="0" w:color="auto"/>
              <w:right w:val="single" w:sz="4" w:space="0" w:color="auto"/>
            </w:tcBorders>
            <w:shd w:val="clear" w:color="auto" w:fill="auto"/>
            <w:vAlign w:val="center"/>
            <w:hideMark/>
          </w:tcPr>
          <w:p w:rsidR="009A5007" w:rsidRDefault="009A5007" w:rsidP="009A5007">
            <w:pPr>
              <w:spacing w:after="0" w:line="240" w:lineRule="auto"/>
              <w:ind w:left="0" w:right="-390" w:firstLine="0"/>
              <w:rPr>
                <w:sz w:val="24"/>
                <w:szCs w:val="24"/>
              </w:rPr>
            </w:pPr>
            <w:r>
              <w:rPr>
                <w:sz w:val="24"/>
                <w:szCs w:val="24"/>
              </w:rPr>
              <w:t xml:space="preserve">Объём средств, </w:t>
            </w:r>
          </w:p>
          <w:p w:rsidR="009A5007" w:rsidRDefault="009A5007" w:rsidP="009A5007">
            <w:pPr>
              <w:spacing w:after="0" w:line="240" w:lineRule="auto"/>
              <w:ind w:left="0" w:right="-390" w:firstLine="0"/>
              <w:rPr>
                <w:sz w:val="24"/>
                <w:szCs w:val="24"/>
              </w:rPr>
            </w:pPr>
            <w:r>
              <w:rPr>
                <w:sz w:val="24"/>
                <w:szCs w:val="24"/>
              </w:rPr>
              <w:t>предусмотренный</w:t>
            </w:r>
          </w:p>
          <w:p w:rsidR="009A5007" w:rsidRDefault="009A5007" w:rsidP="009A5007">
            <w:pPr>
              <w:spacing w:after="0" w:line="240" w:lineRule="auto"/>
              <w:ind w:left="0" w:right="-390" w:firstLine="0"/>
              <w:rPr>
                <w:sz w:val="24"/>
                <w:szCs w:val="24"/>
              </w:rPr>
            </w:pPr>
            <w:r>
              <w:rPr>
                <w:sz w:val="24"/>
                <w:szCs w:val="24"/>
              </w:rPr>
              <w:t xml:space="preserve">в местном </w:t>
            </w:r>
            <w:proofErr w:type="spellStart"/>
            <w:r>
              <w:rPr>
                <w:sz w:val="24"/>
                <w:szCs w:val="24"/>
              </w:rPr>
              <w:t>бюд</w:t>
            </w:r>
            <w:proofErr w:type="spellEnd"/>
            <w:r>
              <w:rPr>
                <w:sz w:val="24"/>
                <w:szCs w:val="24"/>
              </w:rPr>
              <w:t>-</w:t>
            </w:r>
          </w:p>
          <w:p w:rsidR="009A5007" w:rsidRPr="00E71E75" w:rsidRDefault="009A5007" w:rsidP="009A5007">
            <w:pPr>
              <w:spacing w:after="0" w:line="240" w:lineRule="auto"/>
              <w:ind w:left="0" w:firstLine="0"/>
              <w:rPr>
                <w:sz w:val="24"/>
                <w:szCs w:val="24"/>
              </w:rPr>
            </w:pPr>
            <w:r>
              <w:rPr>
                <w:sz w:val="24"/>
                <w:szCs w:val="24"/>
              </w:rPr>
              <w:t>жете на 2021 год</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9A5007" w:rsidRPr="00E71E75" w:rsidRDefault="009A5007" w:rsidP="009A5007">
            <w:pPr>
              <w:spacing w:after="0" w:line="240" w:lineRule="auto"/>
              <w:ind w:left="0" w:firstLine="0"/>
              <w:rPr>
                <w:sz w:val="24"/>
                <w:szCs w:val="24"/>
              </w:rPr>
            </w:pPr>
            <w:r w:rsidRPr="00E71E75">
              <w:rPr>
                <w:sz w:val="24"/>
                <w:szCs w:val="24"/>
              </w:rPr>
              <w:t>расхождение</w:t>
            </w:r>
          </w:p>
        </w:tc>
      </w:tr>
      <w:tr w:rsidR="009A5007" w:rsidRPr="00E71E75" w:rsidTr="009A5007">
        <w:trPr>
          <w:trHeight w:val="635"/>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lastRenderedPageBreak/>
              <w:t xml:space="preserve"> на предоставление дотаций поселениям (внутригородским районам</w:t>
            </w:r>
            <w:r>
              <w:rPr>
                <w:sz w:val="24"/>
                <w:szCs w:val="24"/>
              </w:rPr>
              <w:t>)</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654,0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664,0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 </w:t>
            </w:r>
            <w:r>
              <w:rPr>
                <w:rFonts w:ascii="Calibri" w:hAnsi="Calibri"/>
                <w:sz w:val="22"/>
              </w:rPr>
              <w:t>10,0</w:t>
            </w:r>
            <w:r w:rsidRPr="00E71E75">
              <w:rPr>
                <w:rFonts w:ascii="Calibri" w:hAnsi="Calibri"/>
                <w:sz w:val="22"/>
              </w:rPr>
              <w:t xml:space="preserve">   </w:t>
            </w:r>
          </w:p>
        </w:tc>
      </w:tr>
      <w:tr w:rsidR="009A5007" w:rsidRPr="00E71E75" w:rsidTr="009A5007">
        <w:trPr>
          <w:trHeight w:val="946"/>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отдельных государственных полномочий Самарской области в сфере охраны труда</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502,0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491,5</w:t>
            </w:r>
            <w:r w:rsidRPr="00E71E75">
              <w:rPr>
                <w:rFonts w:ascii="Calibri" w:hAnsi="Calibri"/>
                <w:sz w:val="22"/>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10,5</w:t>
            </w:r>
          </w:p>
        </w:tc>
      </w:tr>
      <w:tr w:rsidR="009A5007" w:rsidRPr="00E71E75" w:rsidTr="009A5007">
        <w:trPr>
          <w:trHeight w:val="946"/>
        </w:trPr>
        <w:tc>
          <w:tcPr>
            <w:tcW w:w="4157" w:type="dxa"/>
            <w:tcBorders>
              <w:top w:val="nil"/>
              <w:left w:val="single" w:sz="8" w:space="0" w:color="auto"/>
              <w:bottom w:val="single" w:sz="4" w:space="0" w:color="auto"/>
              <w:right w:val="single" w:sz="4" w:space="0" w:color="auto"/>
            </w:tcBorders>
            <w:shd w:val="clear" w:color="auto" w:fill="auto"/>
            <w:vAlign w:val="bottom"/>
          </w:tcPr>
          <w:p w:rsidR="009A5007" w:rsidRPr="00E71E75" w:rsidRDefault="009A5007" w:rsidP="009A5007">
            <w:pPr>
              <w:spacing w:after="0" w:line="240" w:lineRule="auto"/>
              <w:ind w:left="0" w:firstLine="0"/>
              <w:jc w:val="left"/>
              <w:rPr>
                <w:sz w:val="24"/>
                <w:szCs w:val="24"/>
              </w:rPr>
            </w:pPr>
            <w:r>
              <w:rPr>
                <w:sz w:val="24"/>
                <w:szCs w:val="24"/>
              </w:rPr>
              <w:t>на исполнение отдельных государственных полномочий Самарской области по предоставлению жилых помещений детям - сиротам</w:t>
            </w:r>
          </w:p>
        </w:tc>
        <w:tc>
          <w:tcPr>
            <w:tcW w:w="1952" w:type="dxa"/>
            <w:tcBorders>
              <w:top w:val="nil"/>
              <w:left w:val="nil"/>
              <w:bottom w:val="single" w:sz="4" w:space="0" w:color="auto"/>
              <w:right w:val="single" w:sz="4" w:space="0" w:color="auto"/>
            </w:tcBorders>
            <w:shd w:val="clear" w:color="auto" w:fill="auto"/>
            <w:noWrap/>
            <w:vAlign w:val="bottom"/>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5849,0</w:t>
            </w:r>
          </w:p>
        </w:tc>
        <w:tc>
          <w:tcPr>
            <w:tcW w:w="2103" w:type="dxa"/>
            <w:tcBorders>
              <w:top w:val="nil"/>
              <w:left w:val="nil"/>
              <w:bottom w:val="single" w:sz="4" w:space="0" w:color="auto"/>
              <w:right w:val="single" w:sz="4" w:space="0" w:color="auto"/>
            </w:tcBorders>
            <w:shd w:val="clear" w:color="auto" w:fill="auto"/>
            <w:noWrap/>
            <w:vAlign w:val="bottom"/>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6050,4</w:t>
            </w:r>
          </w:p>
        </w:tc>
        <w:tc>
          <w:tcPr>
            <w:tcW w:w="1559" w:type="dxa"/>
            <w:tcBorders>
              <w:top w:val="nil"/>
              <w:left w:val="nil"/>
              <w:bottom w:val="single" w:sz="4" w:space="0" w:color="auto"/>
              <w:right w:val="single" w:sz="8" w:space="0" w:color="auto"/>
            </w:tcBorders>
            <w:shd w:val="clear" w:color="auto" w:fill="auto"/>
            <w:noWrap/>
            <w:vAlign w:val="bottom"/>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-201,4</w:t>
            </w:r>
          </w:p>
        </w:tc>
      </w:tr>
      <w:tr w:rsidR="009A5007" w:rsidRPr="00E71E75" w:rsidTr="009A5007">
        <w:trPr>
          <w:trHeight w:val="3421"/>
        </w:trPr>
        <w:tc>
          <w:tcPr>
            <w:tcW w:w="415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государственных полномочий Самарской области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491,0</w:t>
            </w:r>
            <w:r w:rsidRPr="00E71E75">
              <w:rPr>
                <w:rFonts w:ascii="Calibri" w:hAnsi="Calibri"/>
                <w:sz w:val="22"/>
              </w:rPr>
              <w:t xml:space="preserve">   </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480,1</w:t>
            </w:r>
            <w:r w:rsidRPr="00E71E75">
              <w:rPr>
                <w:rFonts w:ascii="Calibri" w:hAnsi="Calibri"/>
                <w:sz w:val="22"/>
              </w:rPr>
              <w:t xml:space="preserve">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10,9</w:t>
            </w:r>
            <w:r w:rsidRPr="00E71E75">
              <w:rPr>
                <w:rFonts w:ascii="Calibri" w:hAnsi="Calibri"/>
                <w:sz w:val="22"/>
              </w:rPr>
              <w:t xml:space="preserve">   </w:t>
            </w:r>
          </w:p>
        </w:tc>
      </w:tr>
      <w:tr w:rsidR="009A5007" w:rsidRPr="00E71E75" w:rsidTr="009A5007">
        <w:trPr>
          <w:trHeight w:val="950"/>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на исполнение отдельных государственных полномочий Самарской области в сфере архивного дела</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246,0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225,0</w:t>
            </w:r>
            <w:r w:rsidRPr="00E71E75">
              <w:rPr>
                <w:rFonts w:ascii="Calibri" w:hAnsi="Calibri"/>
                <w:sz w:val="22"/>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21,0</w:t>
            </w:r>
            <w:r w:rsidRPr="00E71E75">
              <w:rPr>
                <w:rFonts w:ascii="Calibri" w:hAnsi="Calibri"/>
                <w:sz w:val="22"/>
              </w:rPr>
              <w:t xml:space="preserve">   </w:t>
            </w:r>
          </w:p>
        </w:tc>
      </w:tr>
      <w:tr w:rsidR="009A5007" w:rsidRPr="00E71E75" w:rsidTr="009A5007">
        <w:trPr>
          <w:trHeight w:val="1834"/>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2069,0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2023,5</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45,5</w:t>
            </w:r>
            <w:r w:rsidRPr="00E71E75">
              <w:rPr>
                <w:rFonts w:ascii="Calibri" w:hAnsi="Calibri"/>
                <w:sz w:val="22"/>
              </w:rPr>
              <w:t xml:space="preserve">   </w:t>
            </w:r>
          </w:p>
        </w:tc>
      </w:tr>
      <w:tr w:rsidR="009A5007" w:rsidRPr="00E71E75" w:rsidTr="009A5007">
        <w:trPr>
          <w:trHeight w:val="1550"/>
        </w:trPr>
        <w:tc>
          <w:tcPr>
            <w:tcW w:w="415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6302,0</w:t>
            </w:r>
            <w:r w:rsidRPr="00E71E75">
              <w:rPr>
                <w:rFonts w:ascii="Calibri" w:hAnsi="Calibri"/>
                <w:sz w:val="22"/>
              </w:rPr>
              <w:t xml:space="preserve">   </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6083,0</w:t>
            </w:r>
            <w:r w:rsidRPr="00E71E75">
              <w:rPr>
                <w:rFonts w:ascii="Calibri" w:hAnsi="Calibri"/>
                <w:sz w:val="22"/>
              </w:rPr>
              <w:t xml:space="preserve">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219,0</w:t>
            </w:r>
            <w:r w:rsidRPr="00E71E75">
              <w:rPr>
                <w:rFonts w:ascii="Calibri" w:hAnsi="Calibri"/>
                <w:sz w:val="22"/>
              </w:rPr>
              <w:t xml:space="preserve">   </w:t>
            </w:r>
          </w:p>
        </w:tc>
      </w:tr>
      <w:tr w:rsidR="009A5007" w:rsidRPr="00E71E75" w:rsidTr="009A5007">
        <w:trPr>
          <w:trHeight w:val="1260"/>
        </w:trPr>
        <w:tc>
          <w:tcPr>
            <w:tcW w:w="415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отдельных государственных полномочий Самарской области в сфере охраны окружающей среды</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388,0</w:t>
            </w:r>
            <w:r w:rsidRPr="00E71E75">
              <w:rPr>
                <w:rFonts w:ascii="Calibri" w:hAnsi="Calibri"/>
                <w:sz w:val="22"/>
              </w:rPr>
              <w:t xml:space="preserve">   </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510,4</w:t>
            </w:r>
            <w:r w:rsidRPr="00E71E75">
              <w:rPr>
                <w:rFonts w:ascii="Calibri" w:hAnsi="Calibri"/>
                <w:sz w:val="22"/>
              </w:rPr>
              <w:t xml:space="preserve">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-122,4</w:t>
            </w:r>
            <w:r w:rsidRPr="00E71E75">
              <w:rPr>
                <w:rFonts w:ascii="Calibri" w:hAnsi="Calibri"/>
                <w:sz w:val="22"/>
              </w:rPr>
              <w:t xml:space="preserve">   </w:t>
            </w:r>
          </w:p>
        </w:tc>
      </w:tr>
      <w:tr w:rsidR="009A5007" w:rsidRPr="00E71E75" w:rsidTr="009A5007">
        <w:trPr>
          <w:trHeight w:val="1151"/>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 на исполнение переданных государственных полномочий по обеспечению жилыми помещениями отдельных категорий граждан</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248,0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243,0</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5,0</w:t>
            </w:r>
          </w:p>
        </w:tc>
      </w:tr>
      <w:tr w:rsidR="009A5007" w:rsidRPr="00E71E75" w:rsidTr="009A5007">
        <w:trPr>
          <w:trHeight w:val="1260"/>
        </w:trPr>
        <w:tc>
          <w:tcPr>
            <w:tcW w:w="4157" w:type="dxa"/>
            <w:tcBorders>
              <w:top w:val="nil"/>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lastRenderedPageBreak/>
              <w:t>на исполнение отдельных государственных полномочий по обеспечению отдыха и оздоровления детей</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1906,0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0,0</w:t>
            </w:r>
            <w:r w:rsidRPr="00E71E75">
              <w:rPr>
                <w:rFonts w:ascii="Calibri" w:hAnsi="Calibri"/>
                <w:sz w:val="22"/>
              </w:rPr>
              <w:t>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 xml:space="preserve">   1906,0</w:t>
            </w:r>
            <w:r w:rsidRPr="00E71E75">
              <w:rPr>
                <w:rFonts w:ascii="Calibri" w:hAnsi="Calibri"/>
                <w:sz w:val="22"/>
              </w:rPr>
              <w:t xml:space="preserve">   </w:t>
            </w:r>
          </w:p>
        </w:tc>
      </w:tr>
      <w:tr w:rsidR="009A5007" w:rsidRPr="00E71E75" w:rsidTr="009A5007">
        <w:trPr>
          <w:trHeight w:val="2725"/>
        </w:trPr>
        <w:tc>
          <w:tcPr>
            <w:tcW w:w="415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sz w:val="24"/>
                <w:szCs w:val="24"/>
              </w:rPr>
            </w:pPr>
            <w:r w:rsidRPr="00E71E75">
              <w:rPr>
                <w:sz w:val="24"/>
                <w:szCs w:val="24"/>
              </w:rPr>
              <w:t>на исполнение государственных полномочий Самарской области по созданию и организации деятельности административных комиссий муниципальных районов, городских округов, районов городских округов и внутригородских районов городских округов с внутригородским делением Самарской области</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605,0   </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605,0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    </w:t>
            </w:r>
          </w:p>
        </w:tc>
      </w:tr>
      <w:tr w:rsidR="009A5007" w:rsidRPr="00E71E75" w:rsidTr="009A5007">
        <w:trPr>
          <w:trHeight w:val="1510"/>
        </w:trPr>
        <w:tc>
          <w:tcPr>
            <w:tcW w:w="4157" w:type="dxa"/>
            <w:tcBorders>
              <w:top w:val="nil"/>
              <w:left w:val="single" w:sz="8" w:space="0" w:color="auto"/>
              <w:bottom w:val="single" w:sz="4" w:space="0" w:color="auto"/>
              <w:right w:val="single" w:sz="4" w:space="0" w:color="auto"/>
            </w:tcBorders>
            <w:shd w:val="clear" w:color="auto" w:fill="auto"/>
            <w:vAlign w:val="center"/>
            <w:hideMark/>
          </w:tcPr>
          <w:p w:rsidR="009A5007" w:rsidRPr="00E71E75" w:rsidRDefault="009A5007" w:rsidP="009A5007">
            <w:pPr>
              <w:spacing w:after="0" w:line="240" w:lineRule="auto"/>
              <w:ind w:left="0" w:firstLine="0"/>
              <w:jc w:val="left"/>
              <w:rPr>
                <w:sz w:val="24"/>
                <w:szCs w:val="24"/>
              </w:rPr>
            </w:pPr>
            <w:r w:rsidRPr="00E71E75">
              <w:rPr>
                <w:sz w:val="24"/>
                <w:szCs w:val="24"/>
              </w:rPr>
              <w:t>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1061,0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781,4</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279,6</w:t>
            </w:r>
            <w:r w:rsidRPr="00E71E75">
              <w:rPr>
                <w:rFonts w:ascii="Calibri" w:hAnsi="Calibri"/>
                <w:sz w:val="22"/>
              </w:rPr>
              <w:t xml:space="preserve">   </w:t>
            </w:r>
          </w:p>
        </w:tc>
      </w:tr>
      <w:tr w:rsidR="009A5007" w:rsidRPr="00E71E75" w:rsidTr="009A5007">
        <w:trPr>
          <w:trHeight w:val="1403"/>
        </w:trPr>
        <w:tc>
          <w:tcPr>
            <w:tcW w:w="4157" w:type="dxa"/>
            <w:tcBorders>
              <w:top w:val="nil"/>
              <w:left w:val="single" w:sz="8" w:space="0" w:color="auto"/>
              <w:bottom w:val="single" w:sz="4" w:space="0" w:color="auto"/>
              <w:right w:val="single" w:sz="4" w:space="0" w:color="auto"/>
            </w:tcBorders>
            <w:shd w:val="clear" w:color="auto" w:fill="auto"/>
            <w:vAlign w:val="center"/>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на исполнение отдельных государственных полномочий </w:t>
            </w:r>
            <w:r w:rsidRPr="00E71E75">
              <w:rPr>
                <w:sz w:val="24"/>
                <w:szCs w:val="24"/>
              </w:rPr>
              <w:br/>
              <w:t xml:space="preserve">Самарской области </w:t>
            </w:r>
            <w:r w:rsidRPr="00E71E75">
              <w:rPr>
                <w:sz w:val="24"/>
                <w:szCs w:val="24"/>
              </w:rPr>
              <w:br/>
              <w:t>по поддержке сельскохозяйственного производства</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2978,0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2978,0</w:t>
            </w:r>
            <w:r w:rsidRPr="00E71E75">
              <w:rPr>
                <w:rFonts w:ascii="Calibri" w:hAnsi="Calibri"/>
                <w:sz w:val="22"/>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w:t>
            </w:r>
            <w:r w:rsidRPr="00E71E75">
              <w:rPr>
                <w:rFonts w:ascii="Calibri" w:hAnsi="Calibri"/>
                <w:sz w:val="22"/>
              </w:rPr>
              <w:t xml:space="preserve">   </w:t>
            </w:r>
          </w:p>
        </w:tc>
      </w:tr>
      <w:tr w:rsidR="009A5007" w:rsidRPr="00E71E75" w:rsidTr="009A5007">
        <w:trPr>
          <w:trHeight w:val="1976"/>
        </w:trPr>
        <w:tc>
          <w:tcPr>
            <w:tcW w:w="4157" w:type="dxa"/>
            <w:tcBorders>
              <w:top w:val="nil"/>
              <w:left w:val="single" w:sz="8" w:space="0" w:color="auto"/>
              <w:bottom w:val="single" w:sz="4" w:space="0" w:color="auto"/>
              <w:right w:val="single" w:sz="4" w:space="0" w:color="auto"/>
            </w:tcBorders>
            <w:shd w:val="clear" w:color="auto" w:fill="auto"/>
            <w:vAlign w:val="center"/>
            <w:hideMark/>
          </w:tcPr>
          <w:p w:rsidR="009A5007" w:rsidRPr="00E71E75" w:rsidRDefault="009A5007" w:rsidP="009A5007">
            <w:pPr>
              <w:spacing w:after="0" w:line="240" w:lineRule="auto"/>
              <w:ind w:left="0" w:firstLine="0"/>
              <w:jc w:val="left"/>
              <w:rPr>
                <w:sz w:val="24"/>
                <w:szCs w:val="24"/>
              </w:rPr>
            </w:pPr>
            <w:r w:rsidRPr="00E71E75">
              <w:rPr>
                <w:sz w:val="24"/>
                <w:szCs w:val="24"/>
              </w:rPr>
              <w:t xml:space="preserve">на исполнение отдельных государственных полномочий </w:t>
            </w:r>
            <w:r w:rsidRPr="00E71E75">
              <w:rPr>
                <w:sz w:val="24"/>
                <w:szCs w:val="24"/>
              </w:rPr>
              <w:br/>
              <w:t xml:space="preserve">Самарской области </w:t>
            </w:r>
            <w:r w:rsidRPr="00E71E75">
              <w:rPr>
                <w:sz w:val="24"/>
                <w:szCs w:val="24"/>
              </w:rPr>
              <w:br/>
              <w:t>на предоставление субсидий сельхозтоваропроизводителям на развитие молочного скотоводства</w:t>
            </w:r>
          </w:p>
        </w:tc>
        <w:tc>
          <w:tcPr>
            <w:tcW w:w="1952"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1501,0</w:t>
            </w:r>
            <w:r w:rsidRPr="00E71E75">
              <w:rPr>
                <w:rFonts w:ascii="Calibri" w:hAnsi="Calibri"/>
                <w:sz w:val="22"/>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Pr>
                <w:rFonts w:ascii="Calibri" w:hAnsi="Calibri"/>
                <w:sz w:val="22"/>
              </w:rPr>
              <w:t>1501,0</w:t>
            </w:r>
            <w:r w:rsidRPr="00E71E75">
              <w:rPr>
                <w:rFonts w:ascii="Calibri" w:hAnsi="Calibri"/>
                <w:sz w:val="22"/>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sz w:val="22"/>
              </w:rPr>
            </w:pPr>
            <w:r w:rsidRPr="00E71E75">
              <w:rPr>
                <w:rFonts w:ascii="Calibri" w:hAnsi="Calibri"/>
                <w:sz w:val="22"/>
              </w:rPr>
              <w:t xml:space="preserve">             </w:t>
            </w:r>
            <w:r>
              <w:rPr>
                <w:rFonts w:ascii="Calibri" w:hAnsi="Calibri"/>
                <w:sz w:val="22"/>
              </w:rPr>
              <w:t>-</w:t>
            </w:r>
            <w:r w:rsidRPr="00E71E75">
              <w:rPr>
                <w:rFonts w:ascii="Calibri" w:hAnsi="Calibri"/>
                <w:sz w:val="22"/>
              </w:rPr>
              <w:t xml:space="preserve">   </w:t>
            </w:r>
          </w:p>
        </w:tc>
      </w:tr>
      <w:tr w:rsidR="009A5007" w:rsidRPr="00E71E75" w:rsidTr="009A5007">
        <w:trPr>
          <w:trHeight w:val="330"/>
        </w:trPr>
        <w:tc>
          <w:tcPr>
            <w:tcW w:w="4157" w:type="dxa"/>
            <w:tcBorders>
              <w:top w:val="nil"/>
              <w:left w:val="single" w:sz="8" w:space="0" w:color="auto"/>
              <w:bottom w:val="single" w:sz="8" w:space="0" w:color="auto"/>
              <w:right w:val="single" w:sz="4" w:space="0" w:color="auto"/>
            </w:tcBorders>
            <w:shd w:val="clear" w:color="auto" w:fill="auto"/>
            <w:vAlign w:val="bottom"/>
            <w:hideMark/>
          </w:tcPr>
          <w:p w:rsidR="009A5007" w:rsidRPr="00E71E75" w:rsidRDefault="009A5007" w:rsidP="009A5007">
            <w:pPr>
              <w:spacing w:after="0" w:line="240" w:lineRule="auto"/>
              <w:ind w:left="0" w:firstLine="0"/>
              <w:jc w:val="left"/>
              <w:rPr>
                <w:b/>
                <w:bCs/>
                <w:sz w:val="24"/>
                <w:szCs w:val="24"/>
              </w:rPr>
            </w:pPr>
            <w:r w:rsidRPr="00E71E75">
              <w:rPr>
                <w:b/>
                <w:bCs/>
                <w:sz w:val="24"/>
                <w:szCs w:val="24"/>
              </w:rPr>
              <w:t>Итого:</w:t>
            </w:r>
          </w:p>
        </w:tc>
        <w:tc>
          <w:tcPr>
            <w:tcW w:w="1952" w:type="dxa"/>
            <w:tcBorders>
              <w:top w:val="nil"/>
              <w:left w:val="nil"/>
              <w:bottom w:val="single" w:sz="8"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b/>
                <w:bCs/>
                <w:sz w:val="22"/>
              </w:rPr>
            </w:pPr>
            <w:r>
              <w:rPr>
                <w:rFonts w:ascii="Calibri" w:hAnsi="Calibri"/>
                <w:b/>
                <w:bCs/>
                <w:sz w:val="22"/>
              </w:rPr>
              <w:t>24 800,0</w:t>
            </w:r>
            <w:r w:rsidRPr="00E71E75">
              <w:rPr>
                <w:rFonts w:ascii="Calibri" w:hAnsi="Calibri"/>
                <w:b/>
                <w:bCs/>
                <w:sz w:val="22"/>
              </w:rPr>
              <w:t xml:space="preserve">   </w:t>
            </w:r>
          </w:p>
        </w:tc>
        <w:tc>
          <w:tcPr>
            <w:tcW w:w="2103" w:type="dxa"/>
            <w:tcBorders>
              <w:top w:val="nil"/>
              <w:left w:val="nil"/>
              <w:bottom w:val="single" w:sz="8" w:space="0" w:color="auto"/>
              <w:right w:val="single" w:sz="4"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b/>
                <w:bCs/>
                <w:sz w:val="22"/>
              </w:rPr>
            </w:pPr>
            <w:r>
              <w:rPr>
                <w:rFonts w:ascii="Calibri" w:hAnsi="Calibri"/>
                <w:b/>
                <w:bCs/>
                <w:sz w:val="22"/>
              </w:rPr>
              <w:t>22 636,5</w:t>
            </w:r>
            <w:r w:rsidRPr="00E71E75">
              <w:rPr>
                <w:rFonts w:ascii="Calibri" w:hAnsi="Calibri"/>
                <w:b/>
                <w:bCs/>
                <w:sz w:val="22"/>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9A5007" w:rsidRPr="00E71E75" w:rsidRDefault="009A5007" w:rsidP="009A5007">
            <w:pPr>
              <w:spacing w:after="0" w:line="240" w:lineRule="auto"/>
              <w:ind w:left="0" w:firstLine="0"/>
              <w:jc w:val="right"/>
              <w:rPr>
                <w:rFonts w:ascii="Calibri" w:hAnsi="Calibri"/>
                <w:b/>
                <w:bCs/>
                <w:sz w:val="22"/>
              </w:rPr>
            </w:pPr>
            <w:r>
              <w:rPr>
                <w:rFonts w:ascii="Calibri" w:hAnsi="Calibri"/>
                <w:b/>
                <w:bCs/>
                <w:sz w:val="22"/>
              </w:rPr>
              <w:t>2 163,5</w:t>
            </w:r>
            <w:r w:rsidRPr="00E71E75">
              <w:rPr>
                <w:rFonts w:ascii="Calibri" w:hAnsi="Calibri"/>
                <w:b/>
                <w:bCs/>
                <w:sz w:val="22"/>
              </w:rPr>
              <w:t xml:space="preserve">   </w:t>
            </w:r>
          </w:p>
        </w:tc>
      </w:tr>
    </w:tbl>
    <w:p w:rsidR="009A5007" w:rsidRPr="00421F03" w:rsidRDefault="009A5007" w:rsidP="0094452F">
      <w:pPr>
        <w:spacing w:after="128" w:line="276" w:lineRule="auto"/>
        <w:ind w:left="0" w:firstLine="424"/>
      </w:pPr>
    </w:p>
    <w:p w:rsidR="009A5007" w:rsidRDefault="009A5007" w:rsidP="0094452F">
      <w:pPr>
        <w:spacing w:after="128" w:line="276" w:lineRule="auto"/>
        <w:ind w:left="0" w:firstLine="708"/>
      </w:pPr>
      <w:r>
        <w:t>В плановом периоде 2022 и 2023 годов субвенции от других бюджетов бюджетной системы прогнозируются в объеме 2021 года в сумме 22 636,5 тыс. руб.  на каждый год планового периода.</w:t>
      </w:r>
    </w:p>
    <w:p w:rsidR="009A5007" w:rsidRPr="00E7367C" w:rsidRDefault="009A5007" w:rsidP="0094452F">
      <w:pPr>
        <w:pStyle w:val="a3"/>
        <w:spacing w:after="128" w:line="276" w:lineRule="auto"/>
        <w:ind w:left="0" w:firstLine="720"/>
      </w:pPr>
      <w:r w:rsidRPr="00E7367C">
        <w:t>На 202</w:t>
      </w:r>
      <w:r>
        <w:t>1</w:t>
      </w:r>
      <w:r w:rsidRPr="00E7367C">
        <w:t xml:space="preserve"> год в </w:t>
      </w:r>
      <w:r>
        <w:t>п</w:t>
      </w:r>
      <w:r w:rsidRPr="00E7367C">
        <w:t>роекте решения «О бюджете муниципального района Сызранский на 202</w:t>
      </w:r>
      <w:r>
        <w:t>1</w:t>
      </w:r>
      <w:r w:rsidRPr="00E7367C">
        <w:t xml:space="preserve"> год и плановый период 202</w:t>
      </w:r>
      <w:r>
        <w:t>2</w:t>
      </w:r>
      <w:r w:rsidRPr="00E7367C">
        <w:t xml:space="preserve"> и 202</w:t>
      </w:r>
      <w:r>
        <w:t>3</w:t>
      </w:r>
      <w:r w:rsidRPr="00E7367C">
        <w:t xml:space="preserve"> годов» безвозмездные поступления от других бюджетов бюджетной системы Р</w:t>
      </w:r>
      <w:r>
        <w:t xml:space="preserve">оссийской </w:t>
      </w:r>
      <w:r w:rsidRPr="00E7367C">
        <w:t>Ф</w:t>
      </w:r>
      <w:r>
        <w:t>едерации</w:t>
      </w:r>
      <w:r w:rsidRPr="00E7367C">
        <w:t xml:space="preserve"> – межбюджетные трансферты определены в сумме  </w:t>
      </w:r>
      <w:r>
        <w:t>5 405,7</w:t>
      </w:r>
      <w:r w:rsidRPr="00E7367C">
        <w:t xml:space="preserve"> тыс. руб., что составляет  </w:t>
      </w:r>
      <w:r>
        <w:t>1,7</w:t>
      </w:r>
      <w:r w:rsidRPr="00E7367C">
        <w:t>% в общем объеме доходов</w:t>
      </w:r>
      <w:r>
        <w:t>, на 2022-2023 годы в сумме 3 592,8 тыс. руб. или 1,5% от общего объёма доходов в каждом году планового периода.</w:t>
      </w:r>
    </w:p>
    <w:p w:rsidR="009A5007" w:rsidRPr="00D62461" w:rsidRDefault="009A5007" w:rsidP="0094452F">
      <w:pPr>
        <w:pStyle w:val="a3"/>
        <w:spacing w:after="128" w:line="276" w:lineRule="auto"/>
        <w:ind w:left="0" w:firstLine="567"/>
      </w:pPr>
      <w:r w:rsidRPr="00E44233">
        <w:t xml:space="preserve">Контрольно-счетная палата </w:t>
      </w:r>
      <w:r>
        <w:t xml:space="preserve">предлагает </w:t>
      </w:r>
      <w:r w:rsidR="001637EF">
        <w:t xml:space="preserve">объем и распределение субвенций в Проекте бюджета скорректировать </w:t>
      </w:r>
      <w:r w:rsidR="001637EF" w:rsidRPr="00D62461">
        <w:t xml:space="preserve">в соответствии </w:t>
      </w:r>
      <w:r w:rsidR="001637EF">
        <w:t xml:space="preserve">с </w:t>
      </w:r>
      <w:r>
        <w:t>п</w:t>
      </w:r>
      <w:r w:rsidRPr="00E44233">
        <w:t>роект</w:t>
      </w:r>
      <w:r w:rsidR="001637EF">
        <w:t>ом</w:t>
      </w:r>
      <w:r w:rsidRPr="00E44233">
        <w:t xml:space="preserve"> Закона Самарской </w:t>
      </w:r>
      <w:r w:rsidRPr="00E44233">
        <w:lastRenderedPageBreak/>
        <w:t xml:space="preserve">области «Об областном бюджете </w:t>
      </w:r>
      <w:r w:rsidRPr="001637EF">
        <w:t>на 202</w:t>
      </w:r>
      <w:r w:rsidR="001637EF" w:rsidRPr="001637EF">
        <w:t>1</w:t>
      </w:r>
      <w:r w:rsidRPr="001637EF">
        <w:t xml:space="preserve"> год и плановый период 202</w:t>
      </w:r>
      <w:r w:rsidR="001637EF" w:rsidRPr="001637EF">
        <w:t>2</w:t>
      </w:r>
      <w:r w:rsidRPr="001637EF">
        <w:t xml:space="preserve"> </w:t>
      </w:r>
      <w:r w:rsidR="001637EF" w:rsidRPr="001637EF">
        <w:t xml:space="preserve">- </w:t>
      </w:r>
      <w:r w:rsidRPr="001637EF">
        <w:t>202</w:t>
      </w:r>
      <w:r w:rsidR="001637EF" w:rsidRPr="001637EF">
        <w:t>3</w:t>
      </w:r>
      <w:r w:rsidRPr="001637EF">
        <w:t xml:space="preserve"> годов» к</w:t>
      </w:r>
      <w:r>
        <w:t>о второму чтению бюджета</w:t>
      </w:r>
      <w:r w:rsidRPr="00D62461">
        <w:t>.</w:t>
      </w:r>
    </w:p>
    <w:p w:rsidR="00D14CD4" w:rsidRPr="0045495C" w:rsidRDefault="00D14CD4" w:rsidP="004658D1">
      <w:pPr>
        <w:pStyle w:val="a3"/>
        <w:spacing w:after="128" w:line="276" w:lineRule="auto"/>
        <w:ind w:firstLine="0"/>
        <w:rPr>
          <w:highlight w:val="yellow"/>
        </w:rPr>
      </w:pPr>
    </w:p>
    <w:p w:rsidR="00AE50EB" w:rsidRDefault="00C70453" w:rsidP="004658D1">
      <w:pPr>
        <w:pStyle w:val="a3"/>
        <w:spacing w:after="128" w:line="276" w:lineRule="auto"/>
        <w:ind w:firstLine="0"/>
        <w:jc w:val="center"/>
        <w:rPr>
          <w:b/>
        </w:rPr>
      </w:pPr>
      <w:r w:rsidRPr="005F3C2F">
        <w:rPr>
          <w:b/>
        </w:rPr>
        <w:t>6</w:t>
      </w:r>
      <w:r w:rsidR="00D92B64" w:rsidRPr="005F3C2F">
        <w:rPr>
          <w:b/>
        </w:rPr>
        <w:t xml:space="preserve">. Расходы бюджета </w:t>
      </w:r>
      <w:r w:rsidR="003D2588" w:rsidRPr="005F3C2F">
        <w:rPr>
          <w:b/>
        </w:rPr>
        <w:t>муниципального района</w:t>
      </w:r>
    </w:p>
    <w:p w:rsidR="00652966" w:rsidRDefault="007E5D81" w:rsidP="004658D1">
      <w:pPr>
        <w:pStyle w:val="a3"/>
        <w:spacing w:after="128" w:line="276" w:lineRule="auto"/>
        <w:ind w:firstLine="0"/>
        <w:jc w:val="center"/>
        <w:rPr>
          <w:b/>
        </w:rPr>
      </w:pPr>
      <w:r>
        <w:rPr>
          <w:b/>
        </w:rPr>
        <w:t xml:space="preserve"> </w:t>
      </w:r>
    </w:p>
    <w:p w:rsidR="00EF0AD0" w:rsidRDefault="00EF0AD0" w:rsidP="004658D1">
      <w:pPr>
        <w:pStyle w:val="a3"/>
        <w:spacing w:after="128" w:line="276" w:lineRule="auto"/>
        <w:ind w:left="0" w:firstLine="720"/>
      </w:pPr>
      <w:r>
        <w:t>Перечень и коды целевых статей и видов расходов бюджета утверждаются в составе ведомственной структуры расходов решением о бюджете – приложения к проекту решения о бюджете № № 4,5</w:t>
      </w:r>
    </w:p>
    <w:p w:rsidR="00EF0AD0" w:rsidRDefault="00D92B64" w:rsidP="004658D1">
      <w:pPr>
        <w:spacing w:line="276" w:lineRule="auto"/>
        <w:ind w:left="-15" w:firstLine="540"/>
      </w:pPr>
      <w:r>
        <w:t xml:space="preserve">В </w:t>
      </w:r>
      <w:r w:rsidR="001637EF">
        <w:t>П</w:t>
      </w:r>
      <w:r>
        <w:t xml:space="preserve">роекте бюджета </w:t>
      </w:r>
      <w:r w:rsidR="003D2588">
        <w:t>муниципального района</w:t>
      </w:r>
      <w:r>
        <w:t xml:space="preserve"> на 20</w:t>
      </w:r>
      <w:r w:rsidR="00EF0AD0">
        <w:t>2</w:t>
      </w:r>
      <w:r w:rsidR="00F40D00">
        <w:t>1</w:t>
      </w:r>
      <w:r w:rsidR="002C512F">
        <w:t xml:space="preserve"> год и плановый период 20</w:t>
      </w:r>
      <w:r w:rsidR="00C6784C">
        <w:t>2</w:t>
      </w:r>
      <w:r w:rsidR="00F40D00">
        <w:t xml:space="preserve">2 и </w:t>
      </w:r>
      <w:r w:rsidR="002C512F">
        <w:t>202</w:t>
      </w:r>
      <w:r w:rsidR="00F40D00">
        <w:t>3</w:t>
      </w:r>
      <w:r>
        <w:t xml:space="preserve"> годы расходы </w:t>
      </w:r>
      <w:r w:rsidR="00F40D00">
        <w:t xml:space="preserve">бюджета сформированы в </w:t>
      </w:r>
      <w:proofErr w:type="gramStart"/>
      <w:r w:rsidR="00F40D00">
        <w:t xml:space="preserve">следующих </w:t>
      </w:r>
      <w:r>
        <w:t xml:space="preserve"> </w:t>
      </w:r>
      <w:r w:rsidR="002C512F">
        <w:t>объемах</w:t>
      </w:r>
      <w:proofErr w:type="gramEnd"/>
      <w:r>
        <w:t>:</w:t>
      </w:r>
      <w:r w:rsidR="00E7367C">
        <w:t xml:space="preserve"> </w:t>
      </w:r>
    </w:p>
    <w:p w:rsidR="00EF0AD0" w:rsidRDefault="00D92B64" w:rsidP="004658D1">
      <w:pPr>
        <w:spacing w:line="276" w:lineRule="auto"/>
        <w:ind w:left="-15" w:firstLine="540"/>
        <w:rPr>
          <w:bCs/>
        </w:rPr>
      </w:pPr>
      <w:r w:rsidRPr="00EF0AD0">
        <w:rPr>
          <w:bCs/>
        </w:rPr>
        <w:t>в 20</w:t>
      </w:r>
      <w:r w:rsidR="00E7367C" w:rsidRPr="00EF0AD0">
        <w:rPr>
          <w:bCs/>
        </w:rPr>
        <w:t>2</w:t>
      </w:r>
      <w:r w:rsidR="00F40D00">
        <w:rPr>
          <w:bCs/>
        </w:rPr>
        <w:t>1</w:t>
      </w:r>
      <w:r w:rsidRPr="00EF0AD0">
        <w:rPr>
          <w:bCs/>
        </w:rPr>
        <w:t xml:space="preserve"> г. – </w:t>
      </w:r>
      <w:r w:rsidR="00F40D00">
        <w:rPr>
          <w:bCs/>
        </w:rPr>
        <w:t>324 165 680,</w:t>
      </w:r>
      <w:proofErr w:type="gramStart"/>
      <w:r w:rsidR="00F40D00">
        <w:rPr>
          <w:bCs/>
        </w:rPr>
        <w:t xml:space="preserve">08 </w:t>
      </w:r>
      <w:r w:rsidRPr="00EF0AD0">
        <w:rPr>
          <w:bCs/>
        </w:rPr>
        <w:t xml:space="preserve"> руб.</w:t>
      </w:r>
      <w:proofErr w:type="gramEnd"/>
      <w:r w:rsidRPr="00EF0AD0">
        <w:rPr>
          <w:bCs/>
        </w:rPr>
        <w:t xml:space="preserve">; </w:t>
      </w:r>
    </w:p>
    <w:p w:rsidR="00EF0AD0" w:rsidRDefault="00D92B64" w:rsidP="004658D1">
      <w:pPr>
        <w:spacing w:line="276" w:lineRule="auto"/>
        <w:ind w:left="-15" w:firstLine="540"/>
        <w:rPr>
          <w:bCs/>
        </w:rPr>
      </w:pPr>
      <w:r w:rsidRPr="00EF0AD0">
        <w:rPr>
          <w:bCs/>
        </w:rPr>
        <w:t>в 20</w:t>
      </w:r>
      <w:r w:rsidR="00C6784C" w:rsidRPr="00EF0AD0">
        <w:rPr>
          <w:bCs/>
        </w:rPr>
        <w:t>2</w:t>
      </w:r>
      <w:r w:rsidR="00F40D00">
        <w:rPr>
          <w:bCs/>
        </w:rPr>
        <w:t>2</w:t>
      </w:r>
      <w:r w:rsidRPr="00EF0AD0">
        <w:rPr>
          <w:bCs/>
        </w:rPr>
        <w:t xml:space="preserve"> г. – </w:t>
      </w:r>
      <w:r w:rsidR="00F40D00">
        <w:rPr>
          <w:bCs/>
        </w:rPr>
        <w:t>260 325 133,</w:t>
      </w:r>
      <w:proofErr w:type="gramStart"/>
      <w:r w:rsidR="00F40D00">
        <w:rPr>
          <w:bCs/>
        </w:rPr>
        <w:t xml:space="preserve">85 </w:t>
      </w:r>
      <w:r w:rsidRPr="00EF0AD0">
        <w:rPr>
          <w:bCs/>
        </w:rPr>
        <w:t xml:space="preserve"> руб.</w:t>
      </w:r>
      <w:proofErr w:type="gramEnd"/>
      <w:r w:rsidRPr="00EF0AD0">
        <w:rPr>
          <w:bCs/>
        </w:rPr>
        <w:t xml:space="preserve">; </w:t>
      </w:r>
    </w:p>
    <w:p w:rsidR="00AE50EB" w:rsidRPr="00EF0AD0" w:rsidRDefault="00D92B64" w:rsidP="004658D1">
      <w:pPr>
        <w:spacing w:line="276" w:lineRule="auto"/>
        <w:ind w:left="-15" w:firstLine="540"/>
        <w:rPr>
          <w:bCs/>
        </w:rPr>
      </w:pPr>
      <w:r w:rsidRPr="00EF0AD0">
        <w:rPr>
          <w:bCs/>
        </w:rPr>
        <w:t>в 20</w:t>
      </w:r>
      <w:r w:rsidR="00C6784C" w:rsidRPr="00EF0AD0">
        <w:rPr>
          <w:bCs/>
        </w:rPr>
        <w:t>2</w:t>
      </w:r>
      <w:r w:rsidR="004D0677">
        <w:rPr>
          <w:bCs/>
        </w:rPr>
        <w:t xml:space="preserve">3 </w:t>
      </w:r>
      <w:r w:rsidRPr="00EF0AD0">
        <w:rPr>
          <w:bCs/>
        </w:rPr>
        <w:t xml:space="preserve">г. – </w:t>
      </w:r>
      <w:r w:rsidR="00F40D00">
        <w:rPr>
          <w:bCs/>
        </w:rPr>
        <w:t>259 933 728,</w:t>
      </w:r>
      <w:proofErr w:type="gramStart"/>
      <w:r w:rsidR="00F40D00">
        <w:rPr>
          <w:bCs/>
        </w:rPr>
        <w:t xml:space="preserve">28 </w:t>
      </w:r>
      <w:r w:rsidRPr="00EF0AD0">
        <w:rPr>
          <w:bCs/>
        </w:rPr>
        <w:t xml:space="preserve"> руб.</w:t>
      </w:r>
      <w:proofErr w:type="gramEnd"/>
      <w:r w:rsidRPr="00EF0AD0">
        <w:rPr>
          <w:bCs/>
        </w:rPr>
        <w:t xml:space="preserve"> </w:t>
      </w:r>
    </w:p>
    <w:p w:rsidR="00AE50EB" w:rsidRDefault="00D92B64" w:rsidP="004658D1">
      <w:pPr>
        <w:spacing w:line="276" w:lineRule="auto"/>
        <w:ind w:left="-15"/>
      </w:pPr>
      <w:r>
        <w:t xml:space="preserve">В </w:t>
      </w:r>
      <w:r w:rsidR="00A34BA6">
        <w:t>п</w:t>
      </w:r>
      <w:r>
        <w:t xml:space="preserve">роекте бюджета </w:t>
      </w:r>
      <w:r w:rsidR="00651002">
        <w:t xml:space="preserve">муниципального района </w:t>
      </w:r>
      <w:r w:rsidR="008E7DB7">
        <w:t>Сызранск</w:t>
      </w:r>
      <w:r w:rsidR="00651002">
        <w:t>ий</w:t>
      </w:r>
      <w:r w:rsidR="00D757C9">
        <w:t xml:space="preserve"> </w:t>
      </w:r>
      <w:r>
        <w:t xml:space="preserve">расходы </w:t>
      </w:r>
      <w:r w:rsidRPr="00580461">
        <w:rPr>
          <w:bCs/>
        </w:rPr>
        <w:t>на 20</w:t>
      </w:r>
      <w:r w:rsidR="00EF0AD0" w:rsidRPr="00580461">
        <w:rPr>
          <w:bCs/>
        </w:rPr>
        <w:t>2</w:t>
      </w:r>
      <w:r w:rsidR="00F40D00">
        <w:rPr>
          <w:bCs/>
        </w:rPr>
        <w:t>1</w:t>
      </w:r>
      <w:r w:rsidR="00EF0AD0" w:rsidRPr="00580461">
        <w:rPr>
          <w:bCs/>
        </w:rPr>
        <w:t xml:space="preserve"> </w:t>
      </w:r>
      <w:r w:rsidRPr="00580461">
        <w:rPr>
          <w:bCs/>
        </w:rPr>
        <w:t>год</w:t>
      </w:r>
      <w:r w:rsidR="00A34BA6">
        <w:rPr>
          <w:bCs/>
        </w:rPr>
        <w:t>,</w:t>
      </w:r>
      <w:r w:rsidRPr="00580461">
        <w:rPr>
          <w:bCs/>
        </w:rPr>
        <w:t xml:space="preserve"> по сравнению с расходами на первый год планового периода бюдже</w:t>
      </w:r>
      <w:r>
        <w:t>та на 20</w:t>
      </w:r>
      <w:r w:rsidR="00F40D00">
        <w:t>20</w:t>
      </w:r>
      <w:r>
        <w:t>-20</w:t>
      </w:r>
      <w:r w:rsidR="00EA0B16">
        <w:t>2</w:t>
      </w:r>
      <w:r w:rsidR="00F40D00">
        <w:t>2</w:t>
      </w:r>
      <w:r>
        <w:t xml:space="preserve"> годы, утвержденными </w:t>
      </w:r>
      <w:r w:rsidR="00A34BA6">
        <w:t>р</w:t>
      </w:r>
      <w:r>
        <w:t xml:space="preserve">ешением </w:t>
      </w:r>
      <w:r w:rsidR="003D2588">
        <w:t>Собрания представителей</w:t>
      </w:r>
      <w:r w:rsidR="00D757C9">
        <w:t xml:space="preserve"> </w:t>
      </w:r>
      <w:r w:rsidR="008E7DB7">
        <w:t>Сызранского района</w:t>
      </w:r>
      <w:r w:rsidR="00D757C9">
        <w:t xml:space="preserve"> </w:t>
      </w:r>
      <w:r w:rsidR="00F33AD7" w:rsidRPr="00D06563">
        <w:t>«О бюджете муниципального района Сызранский на 20</w:t>
      </w:r>
      <w:r w:rsidR="00F40D00">
        <w:t>20</w:t>
      </w:r>
      <w:r w:rsidR="00F33AD7" w:rsidRPr="00D06563">
        <w:t xml:space="preserve"> год и плановый период 20</w:t>
      </w:r>
      <w:r w:rsidR="00EF0AD0">
        <w:t>2</w:t>
      </w:r>
      <w:r w:rsidR="00F40D00">
        <w:t xml:space="preserve">1 и </w:t>
      </w:r>
      <w:r w:rsidR="00F33AD7" w:rsidRPr="00D06563">
        <w:t>20</w:t>
      </w:r>
      <w:r w:rsidR="00EA0B16">
        <w:t>2</w:t>
      </w:r>
      <w:r w:rsidR="00F40D00">
        <w:t>2</w:t>
      </w:r>
      <w:r w:rsidR="00F33AD7" w:rsidRPr="00D06563">
        <w:t xml:space="preserve"> годов» </w:t>
      </w:r>
      <w:r w:rsidR="00F33AD7" w:rsidRPr="00562C7A">
        <w:t>от 2</w:t>
      </w:r>
      <w:r w:rsidR="00F40D00">
        <w:t>6</w:t>
      </w:r>
      <w:r w:rsidR="00F33AD7" w:rsidRPr="00562C7A">
        <w:t>.12.201</w:t>
      </w:r>
      <w:r w:rsidR="00F40D00">
        <w:t>9</w:t>
      </w:r>
      <w:r w:rsidR="00F33AD7" w:rsidRPr="00562C7A">
        <w:t xml:space="preserve"> № </w:t>
      </w:r>
      <w:r w:rsidR="00EF0AD0">
        <w:t>71</w:t>
      </w:r>
      <w:r w:rsidR="00F33AD7" w:rsidRPr="00562C7A">
        <w:t xml:space="preserve"> (</w:t>
      </w:r>
      <w:r w:rsidR="00F40D00">
        <w:t>с изменениями</w:t>
      </w:r>
      <w:r w:rsidR="00F33AD7" w:rsidRPr="00562C7A">
        <w:t>)</w:t>
      </w:r>
      <w:r w:rsidR="00EF0AD0">
        <w:t xml:space="preserve"> </w:t>
      </w:r>
      <w:r>
        <w:t xml:space="preserve">в сумме </w:t>
      </w:r>
      <w:r w:rsidR="00F40D00">
        <w:t>270 884,00</w:t>
      </w:r>
      <w:r>
        <w:t xml:space="preserve"> тыс. руб., увеличен</w:t>
      </w:r>
      <w:r w:rsidR="00A34BA6">
        <w:t>ы на</w:t>
      </w:r>
      <w:r>
        <w:t xml:space="preserve"> </w:t>
      </w:r>
      <w:r w:rsidR="00F40D00">
        <w:t>53 281,68</w:t>
      </w:r>
      <w:r>
        <w:t xml:space="preserve"> тыс. руб. или на </w:t>
      </w:r>
      <w:r w:rsidR="00F40D00">
        <w:t>19 ,67</w:t>
      </w:r>
      <w:r w:rsidR="00EA0B16">
        <w:t xml:space="preserve"> </w:t>
      </w:r>
      <w:r>
        <w:t>%</w:t>
      </w:r>
      <w:r w:rsidR="0092482B">
        <w:t>.</w:t>
      </w:r>
    </w:p>
    <w:p w:rsidR="00AE50EB" w:rsidRDefault="00D92B64" w:rsidP="00D82CF7">
      <w:pPr>
        <w:spacing w:after="0" w:line="276" w:lineRule="auto"/>
        <w:ind w:left="0" w:firstLine="720"/>
      </w:pPr>
      <w:r>
        <w:t xml:space="preserve">  Изменения базовых объёмов бюджетных назначений по Главны</w:t>
      </w:r>
      <w:r w:rsidR="00AD7225">
        <w:t>м</w:t>
      </w:r>
      <w:r>
        <w:t xml:space="preserve"> распорядител</w:t>
      </w:r>
      <w:r w:rsidR="00AD7225">
        <w:t>ям</w:t>
      </w:r>
      <w:r>
        <w:t xml:space="preserve"> бюджетных средств приведены в таблице. </w:t>
      </w:r>
    </w:p>
    <w:p w:rsidR="00AE50EB" w:rsidRDefault="00AE50EB" w:rsidP="00D82CF7">
      <w:pPr>
        <w:spacing w:after="25" w:line="276" w:lineRule="auto"/>
        <w:ind w:left="0" w:firstLine="0"/>
        <w:jc w:val="center"/>
      </w:pPr>
    </w:p>
    <w:p w:rsidR="00AE50EB" w:rsidRPr="00DC05B8" w:rsidRDefault="00D92B64" w:rsidP="00421829">
      <w:pPr>
        <w:spacing w:after="0" w:line="276" w:lineRule="auto"/>
        <w:ind w:left="0" w:firstLine="0"/>
        <w:jc w:val="center"/>
        <w:rPr>
          <w:b/>
          <w:i/>
        </w:rPr>
      </w:pPr>
      <w:r w:rsidRPr="00DC05B8">
        <w:rPr>
          <w:b/>
          <w:i/>
        </w:rPr>
        <w:t>Сравнительный анализ объёмов расходов по Главным распорядителям бюджетных средств на 20</w:t>
      </w:r>
      <w:r w:rsidR="00AD7225">
        <w:rPr>
          <w:b/>
          <w:i/>
        </w:rPr>
        <w:t>21</w:t>
      </w:r>
      <w:r w:rsidRPr="00DC05B8">
        <w:rPr>
          <w:b/>
          <w:i/>
        </w:rPr>
        <w:t xml:space="preserve"> год </w:t>
      </w:r>
    </w:p>
    <w:p w:rsidR="00562C7A" w:rsidRPr="00562C7A" w:rsidRDefault="00C70453" w:rsidP="001F4E41">
      <w:pPr>
        <w:spacing w:after="0" w:line="240" w:lineRule="auto"/>
        <w:ind w:left="0" w:right="284" w:firstLine="0"/>
        <w:contextualSpacing/>
        <w:jc w:val="right"/>
        <w:rPr>
          <w:i/>
          <w:sz w:val="22"/>
        </w:rPr>
      </w:pPr>
      <w:r w:rsidRPr="001F4E41">
        <w:rPr>
          <w:i/>
          <w:sz w:val="22"/>
        </w:rPr>
        <w:t xml:space="preserve">Таблица </w:t>
      </w:r>
      <w:r w:rsidR="001F4E41">
        <w:rPr>
          <w:i/>
          <w:sz w:val="22"/>
        </w:rPr>
        <w:t>5</w:t>
      </w:r>
    </w:p>
    <w:p w:rsidR="00A20B1B" w:rsidRDefault="0092482B" w:rsidP="001F4E41">
      <w:pPr>
        <w:spacing w:after="0" w:line="240" w:lineRule="auto"/>
        <w:ind w:left="0" w:right="284" w:firstLine="0"/>
        <w:contextualSpacing/>
        <w:jc w:val="right"/>
        <w:rPr>
          <w:i/>
          <w:sz w:val="25"/>
          <w:vertAlign w:val="subscript"/>
        </w:rPr>
      </w:pPr>
      <w:r>
        <w:rPr>
          <w:i/>
          <w:sz w:val="16"/>
        </w:rPr>
        <w:t>(</w:t>
      </w:r>
      <w:r>
        <w:rPr>
          <w:i/>
          <w:sz w:val="25"/>
          <w:vertAlign w:val="subscript"/>
        </w:rPr>
        <w:t>тыс. руб.)</w:t>
      </w:r>
    </w:p>
    <w:tbl>
      <w:tblPr>
        <w:tblW w:w="9910" w:type="dxa"/>
        <w:tblInd w:w="118" w:type="dxa"/>
        <w:tblLayout w:type="fixed"/>
        <w:tblLook w:val="04A0" w:firstRow="1" w:lastRow="0" w:firstColumn="1" w:lastColumn="0" w:noHBand="0" w:noVBand="1"/>
      </w:tblPr>
      <w:tblGrid>
        <w:gridCol w:w="667"/>
        <w:gridCol w:w="1754"/>
        <w:gridCol w:w="1503"/>
        <w:gridCol w:w="1503"/>
        <w:gridCol w:w="1084"/>
        <w:gridCol w:w="1207"/>
        <w:gridCol w:w="1203"/>
        <w:gridCol w:w="975"/>
        <w:gridCol w:w="14"/>
      </w:tblGrid>
      <w:tr w:rsidR="0074773A" w:rsidRPr="0074773A" w:rsidTr="00DB1F78">
        <w:trPr>
          <w:trHeight w:val="507"/>
        </w:trPr>
        <w:tc>
          <w:tcPr>
            <w:tcW w:w="6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Код      ГРБС</w:t>
            </w:r>
          </w:p>
        </w:tc>
        <w:tc>
          <w:tcPr>
            <w:tcW w:w="17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b/>
                <w:bCs/>
                <w:sz w:val="18"/>
                <w:szCs w:val="18"/>
              </w:rPr>
            </w:pPr>
            <w:r w:rsidRPr="0074773A">
              <w:rPr>
                <w:rFonts w:ascii="Arial" w:hAnsi="Arial" w:cs="Arial"/>
                <w:b/>
                <w:bCs/>
                <w:sz w:val="18"/>
                <w:szCs w:val="18"/>
              </w:rPr>
              <w:t xml:space="preserve">Наименование Главных распорядителей, распорядителей бюджетных средств </w:t>
            </w:r>
          </w:p>
        </w:tc>
        <w:tc>
          <w:tcPr>
            <w:tcW w:w="15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Решение Собрания представителей от 26.12.2019г №</w:t>
            </w:r>
            <w:proofErr w:type="gramStart"/>
            <w:r w:rsidRPr="0074773A">
              <w:rPr>
                <w:b/>
                <w:bCs/>
                <w:sz w:val="18"/>
                <w:szCs w:val="18"/>
              </w:rPr>
              <w:t>71( с</w:t>
            </w:r>
            <w:proofErr w:type="gramEnd"/>
            <w:r w:rsidRPr="0074773A">
              <w:rPr>
                <w:b/>
                <w:bCs/>
                <w:sz w:val="18"/>
                <w:szCs w:val="18"/>
              </w:rPr>
              <w:t xml:space="preserve"> измен. от 27.08.2020 г. №33)    </w:t>
            </w:r>
          </w:p>
        </w:tc>
        <w:tc>
          <w:tcPr>
            <w:tcW w:w="1503" w:type="dxa"/>
            <w:vMerge w:val="restart"/>
            <w:tcBorders>
              <w:top w:val="single" w:sz="8" w:space="0" w:color="auto"/>
              <w:left w:val="single" w:sz="4" w:space="0" w:color="auto"/>
              <w:bottom w:val="single" w:sz="4" w:space="0" w:color="auto"/>
              <w:right w:val="single" w:sz="4" w:space="0" w:color="000000"/>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proofErr w:type="spellStart"/>
            <w:r w:rsidRPr="0074773A">
              <w:rPr>
                <w:b/>
                <w:bCs/>
                <w:sz w:val="18"/>
                <w:szCs w:val="18"/>
              </w:rPr>
              <w:t>Утвержденн</w:t>
            </w:r>
            <w:proofErr w:type="spellEnd"/>
            <w:r w:rsidRPr="0074773A">
              <w:rPr>
                <w:b/>
                <w:bCs/>
                <w:sz w:val="18"/>
                <w:szCs w:val="18"/>
              </w:rPr>
              <w:t xml:space="preserve"> </w:t>
            </w:r>
            <w:proofErr w:type="spellStart"/>
            <w:r w:rsidRPr="0074773A">
              <w:rPr>
                <w:b/>
                <w:bCs/>
                <w:sz w:val="18"/>
                <w:szCs w:val="18"/>
              </w:rPr>
              <w:t>ый</w:t>
            </w:r>
            <w:proofErr w:type="spellEnd"/>
            <w:r w:rsidRPr="0074773A">
              <w:rPr>
                <w:b/>
                <w:bCs/>
                <w:sz w:val="18"/>
                <w:szCs w:val="18"/>
              </w:rPr>
              <w:t xml:space="preserve"> бюджет на </w:t>
            </w:r>
            <w:r w:rsidRPr="0074773A">
              <w:rPr>
                <w:b/>
                <w:bCs/>
                <w:sz w:val="18"/>
                <w:szCs w:val="18"/>
                <w:u w:val="single"/>
              </w:rPr>
              <w:t>2021</w:t>
            </w:r>
            <w:r w:rsidRPr="0074773A">
              <w:rPr>
                <w:b/>
                <w:bCs/>
                <w:sz w:val="18"/>
                <w:szCs w:val="18"/>
              </w:rPr>
              <w:t xml:space="preserve"> год (Решение Собрания представителей от 220.12.2018г №71 с изменениями </w:t>
            </w:r>
            <w:proofErr w:type="gramStart"/>
            <w:r w:rsidRPr="0074773A">
              <w:rPr>
                <w:b/>
                <w:bCs/>
                <w:sz w:val="18"/>
                <w:szCs w:val="18"/>
              </w:rPr>
              <w:t>от  25.06.2020</w:t>
            </w:r>
            <w:proofErr w:type="gramEnd"/>
            <w:r w:rsidRPr="0074773A">
              <w:rPr>
                <w:b/>
                <w:bCs/>
                <w:sz w:val="18"/>
                <w:szCs w:val="18"/>
              </w:rPr>
              <w:t xml:space="preserve"> г. №27) </w:t>
            </w:r>
          </w:p>
        </w:tc>
        <w:tc>
          <w:tcPr>
            <w:tcW w:w="4483"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b/>
                <w:bCs/>
                <w:sz w:val="18"/>
                <w:szCs w:val="18"/>
              </w:rPr>
            </w:pPr>
            <w:r w:rsidRPr="0074773A">
              <w:rPr>
                <w:rFonts w:ascii="Arial" w:hAnsi="Arial" w:cs="Arial"/>
                <w:b/>
                <w:bCs/>
                <w:sz w:val="18"/>
                <w:szCs w:val="18"/>
              </w:rPr>
              <w:t xml:space="preserve">Проект бюджета на 2021 год (бюджет на 2021-2023годы) </w:t>
            </w:r>
          </w:p>
        </w:tc>
      </w:tr>
      <w:tr w:rsidR="0074773A" w:rsidRPr="0074773A" w:rsidTr="00DB1F78">
        <w:trPr>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4483" w:type="dxa"/>
            <w:gridSpan w:val="5"/>
            <w:vMerge/>
            <w:tcBorders>
              <w:top w:val="single" w:sz="8" w:space="0" w:color="auto"/>
              <w:left w:val="single" w:sz="8" w:space="0" w:color="auto"/>
              <w:bottom w:val="single" w:sz="8" w:space="0" w:color="000000"/>
              <w:right w:val="single" w:sz="8" w:space="0" w:color="000000"/>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r>
      <w:tr w:rsidR="0074773A" w:rsidRPr="0074773A" w:rsidTr="001637EF">
        <w:trPr>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4483" w:type="dxa"/>
            <w:gridSpan w:val="5"/>
            <w:vMerge/>
            <w:tcBorders>
              <w:top w:val="single" w:sz="8" w:space="0" w:color="auto"/>
              <w:left w:val="single" w:sz="8" w:space="0" w:color="auto"/>
              <w:bottom w:val="single" w:sz="8" w:space="0" w:color="000000"/>
              <w:right w:val="single" w:sz="8" w:space="0" w:color="000000"/>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r>
      <w:tr w:rsidR="00DB1F78" w:rsidRPr="0074773A" w:rsidTr="00DB1F78">
        <w:trPr>
          <w:gridAfter w:val="1"/>
          <w:wAfter w:w="14" w:type="dxa"/>
          <w:trHeight w:val="96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1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Проект</w:t>
            </w:r>
          </w:p>
        </w:tc>
        <w:tc>
          <w:tcPr>
            <w:tcW w:w="1207" w:type="dxa"/>
            <w:vMerge w:val="restart"/>
            <w:tcBorders>
              <w:top w:val="nil"/>
              <w:left w:val="single" w:sz="4" w:space="0" w:color="auto"/>
              <w:bottom w:val="single" w:sz="4" w:space="0" w:color="auto"/>
              <w:right w:val="nil"/>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Доля в общей сумме расходов на 2021 год по проекту</w:t>
            </w:r>
          </w:p>
        </w:tc>
        <w:tc>
          <w:tcPr>
            <w:tcW w:w="1203" w:type="dxa"/>
            <w:tcBorders>
              <w:top w:val="nil"/>
              <w:left w:val="single" w:sz="4" w:space="0" w:color="auto"/>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proofErr w:type="spellStart"/>
            <w:r w:rsidRPr="0074773A">
              <w:rPr>
                <w:b/>
                <w:bCs/>
                <w:sz w:val="18"/>
                <w:szCs w:val="18"/>
              </w:rPr>
              <w:t>Соотноше</w:t>
            </w:r>
            <w:proofErr w:type="spellEnd"/>
            <w:r w:rsidRPr="0074773A">
              <w:rPr>
                <w:b/>
                <w:bCs/>
                <w:sz w:val="18"/>
                <w:szCs w:val="18"/>
              </w:rPr>
              <w:t xml:space="preserve"> </w:t>
            </w:r>
            <w:proofErr w:type="spellStart"/>
            <w:r w:rsidRPr="0074773A">
              <w:rPr>
                <w:b/>
                <w:bCs/>
                <w:sz w:val="18"/>
                <w:szCs w:val="18"/>
              </w:rPr>
              <w:t>ние</w:t>
            </w:r>
            <w:proofErr w:type="spellEnd"/>
            <w:r w:rsidRPr="0074773A">
              <w:rPr>
                <w:b/>
                <w:bCs/>
                <w:sz w:val="18"/>
                <w:szCs w:val="18"/>
              </w:rPr>
              <w:t xml:space="preserve"> проекта 2021 г. с </w:t>
            </w:r>
          </w:p>
        </w:tc>
        <w:tc>
          <w:tcPr>
            <w:tcW w:w="975" w:type="dxa"/>
            <w:tcBorders>
              <w:top w:val="nil"/>
              <w:left w:val="nil"/>
              <w:bottom w:val="nil"/>
              <w:right w:val="single" w:sz="8" w:space="0" w:color="auto"/>
            </w:tcBorders>
            <w:shd w:val="clear" w:color="000000" w:fill="FFFFFF"/>
            <w:vAlign w:val="center"/>
            <w:hideMark/>
          </w:tcPr>
          <w:p w:rsidR="00DB1F78" w:rsidRDefault="0074773A" w:rsidP="0074773A">
            <w:pPr>
              <w:spacing w:after="0" w:line="240" w:lineRule="auto"/>
              <w:ind w:left="0" w:firstLine="0"/>
              <w:jc w:val="left"/>
              <w:rPr>
                <w:b/>
                <w:bCs/>
                <w:sz w:val="18"/>
                <w:szCs w:val="18"/>
              </w:rPr>
            </w:pPr>
            <w:proofErr w:type="spellStart"/>
            <w:r w:rsidRPr="0074773A">
              <w:rPr>
                <w:b/>
                <w:bCs/>
                <w:sz w:val="18"/>
                <w:szCs w:val="18"/>
              </w:rPr>
              <w:t>Соотнош</w:t>
            </w:r>
            <w:proofErr w:type="spellEnd"/>
          </w:p>
          <w:p w:rsidR="0074773A" w:rsidRPr="0074773A" w:rsidRDefault="00DB1F78" w:rsidP="0074773A">
            <w:pPr>
              <w:spacing w:after="0" w:line="240" w:lineRule="auto"/>
              <w:ind w:left="0" w:firstLine="0"/>
              <w:jc w:val="left"/>
              <w:rPr>
                <w:b/>
                <w:bCs/>
                <w:sz w:val="18"/>
                <w:szCs w:val="18"/>
              </w:rPr>
            </w:pPr>
            <w:r>
              <w:rPr>
                <w:b/>
                <w:bCs/>
                <w:sz w:val="18"/>
                <w:szCs w:val="18"/>
              </w:rPr>
              <w:t xml:space="preserve"> </w:t>
            </w:r>
            <w:proofErr w:type="spellStart"/>
            <w:r w:rsidR="0074773A" w:rsidRPr="0074773A">
              <w:rPr>
                <w:b/>
                <w:bCs/>
                <w:sz w:val="18"/>
                <w:szCs w:val="18"/>
              </w:rPr>
              <w:t>ение</w:t>
            </w:r>
            <w:proofErr w:type="spellEnd"/>
            <w:r w:rsidR="0074773A" w:rsidRPr="0074773A">
              <w:rPr>
                <w:b/>
                <w:bCs/>
                <w:sz w:val="18"/>
                <w:szCs w:val="18"/>
              </w:rPr>
              <w:t xml:space="preserve"> с </w:t>
            </w:r>
          </w:p>
        </w:tc>
      </w:tr>
      <w:tr w:rsidR="00DB1F78" w:rsidRPr="0074773A" w:rsidTr="00DB1F78">
        <w:trPr>
          <w:gridAfter w:val="1"/>
          <w:wAfter w:w="14" w:type="dxa"/>
          <w:trHeight w:val="72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207" w:type="dxa"/>
            <w:vMerge/>
            <w:tcBorders>
              <w:top w:val="nil"/>
              <w:left w:val="single" w:sz="4" w:space="0" w:color="auto"/>
              <w:bottom w:val="single" w:sz="4" w:space="0" w:color="auto"/>
              <w:right w:val="nil"/>
            </w:tcBorders>
            <w:vAlign w:val="center"/>
            <w:hideMark/>
          </w:tcPr>
          <w:p w:rsidR="0074773A" w:rsidRPr="0074773A" w:rsidRDefault="0074773A" w:rsidP="0074773A">
            <w:pPr>
              <w:spacing w:after="0" w:line="240" w:lineRule="auto"/>
              <w:ind w:left="0" w:firstLine="0"/>
              <w:jc w:val="left"/>
              <w:rPr>
                <w:b/>
                <w:bCs/>
                <w:sz w:val="18"/>
                <w:szCs w:val="18"/>
              </w:rPr>
            </w:pPr>
          </w:p>
        </w:tc>
        <w:tc>
          <w:tcPr>
            <w:tcW w:w="1203" w:type="dxa"/>
            <w:tcBorders>
              <w:top w:val="nil"/>
              <w:left w:val="single" w:sz="4" w:space="0" w:color="auto"/>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 xml:space="preserve">объемом на 2020 г. в </w:t>
            </w:r>
          </w:p>
        </w:tc>
        <w:tc>
          <w:tcPr>
            <w:tcW w:w="975" w:type="dxa"/>
            <w:tcBorders>
              <w:top w:val="nil"/>
              <w:left w:val="nil"/>
              <w:bottom w:val="nil"/>
              <w:right w:val="single" w:sz="8" w:space="0" w:color="auto"/>
            </w:tcBorders>
            <w:shd w:val="clear" w:color="000000" w:fill="FFFFFF"/>
            <w:vAlign w:val="center"/>
            <w:hideMark/>
          </w:tcPr>
          <w:p w:rsidR="00DB1F78" w:rsidRDefault="0074773A" w:rsidP="0074773A">
            <w:pPr>
              <w:spacing w:after="0" w:line="240" w:lineRule="auto"/>
              <w:ind w:left="0" w:firstLine="0"/>
              <w:jc w:val="left"/>
              <w:rPr>
                <w:b/>
                <w:bCs/>
                <w:sz w:val="18"/>
                <w:szCs w:val="18"/>
              </w:rPr>
            </w:pPr>
            <w:r w:rsidRPr="0074773A">
              <w:rPr>
                <w:b/>
                <w:bCs/>
                <w:sz w:val="18"/>
                <w:szCs w:val="18"/>
              </w:rPr>
              <w:t>суммой на</w:t>
            </w:r>
          </w:p>
          <w:p w:rsidR="0074773A" w:rsidRPr="0074773A" w:rsidRDefault="0074773A" w:rsidP="00DB1F78">
            <w:pPr>
              <w:spacing w:after="0" w:line="240" w:lineRule="auto"/>
              <w:ind w:left="-7806" w:right="235" w:hanging="284"/>
              <w:jc w:val="left"/>
              <w:rPr>
                <w:b/>
                <w:bCs/>
                <w:sz w:val="18"/>
                <w:szCs w:val="18"/>
              </w:rPr>
            </w:pPr>
            <w:r w:rsidRPr="0074773A">
              <w:rPr>
                <w:b/>
                <w:bCs/>
                <w:sz w:val="18"/>
                <w:szCs w:val="18"/>
              </w:rPr>
              <w:t xml:space="preserve"> 2021 г. в </w:t>
            </w:r>
          </w:p>
        </w:tc>
      </w:tr>
      <w:tr w:rsidR="00DB1F78" w:rsidRPr="0074773A" w:rsidTr="00DB1F78">
        <w:trPr>
          <w:gridAfter w:val="1"/>
          <w:wAfter w:w="14" w:type="dxa"/>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207" w:type="dxa"/>
            <w:vMerge/>
            <w:tcBorders>
              <w:top w:val="nil"/>
              <w:left w:val="single" w:sz="4" w:space="0" w:color="auto"/>
              <w:bottom w:val="single" w:sz="4" w:space="0" w:color="auto"/>
              <w:right w:val="nil"/>
            </w:tcBorders>
            <w:vAlign w:val="center"/>
            <w:hideMark/>
          </w:tcPr>
          <w:p w:rsidR="0074773A" w:rsidRPr="0074773A" w:rsidRDefault="0074773A" w:rsidP="0074773A">
            <w:pPr>
              <w:spacing w:after="0" w:line="240" w:lineRule="auto"/>
              <w:ind w:left="0" w:firstLine="0"/>
              <w:jc w:val="left"/>
              <w:rPr>
                <w:b/>
                <w:bCs/>
                <w:sz w:val="18"/>
                <w:szCs w:val="18"/>
              </w:rPr>
            </w:pP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 xml:space="preserve">Решение Собрания представителей от </w:t>
            </w:r>
            <w:r w:rsidRPr="0074773A">
              <w:rPr>
                <w:b/>
                <w:bCs/>
                <w:sz w:val="18"/>
                <w:szCs w:val="18"/>
              </w:rPr>
              <w:lastRenderedPageBreak/>
              <w:t>26.12.2019г №</w:t>
            </w:r>
            <w:proofErr w:type="gramStart"/>
            <w:r w:rsidRPr="0074773A">
              <w:rPr>
                <w:b/>
                <w:bCs/>
                <w:sz w:val="18"/>
                <w:szCs w:val="18"/>
              </w:rPr>
              <w:t>71( с</w:t>
            </w:r>
            <w:proofErr w:type="gramEnd"/>
            <w:r w:rsidRPr="0074773A">
              <w:rPr>
                <w:b/>
                <w:bCs/>
                <w:sz w:val="18"/>
                <w:szCs w:val="18"/>
              </w:rPr>
              <w:t xml:space="preserve"> измен. от 27.08.2020 г. №33)    </w:t>
            </w:r>
          </w:p>
        </w:tc>
        <w:tc>
          <w:tcPr>
            <w:tcW w:w="97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B1F78" w:rsidRDefault="0074773A" w:rsidP="0074773A">
            <w:pPr>
              <w:spacing w:after="0" w:line="240" w:lineRule="auto"/>
              <w:ind w:left="0" w:firstLine="0"/>
              <w:jc w:val="left"/>
              <w:rPr>
                <w:b/>
                <w:bCs/>
                <w:sz w:val="18"/>
                <w:szCs w:val="18"/>
              </w:rPr>
            </w:pPr>
            <w:r w:rsidRPr="0074773A">
              <w:rPr>
                <w:b/>
                <w:bCs/>
                <w:sz w:val="18"/>
                <w:szCs w:val="18"/>
              </w:rPr>
              <w:lastRenderedPageBreak/>
              <w:t xml:space="preserve">(Решение Собрания </w:t>
            </w:r>
            <w:proofErr w:type="spellStart"/>
            <w:r w:rsidRPr="0074773A">
              <w:rPr>
                <w:b/>
                <w:bCs/>
                <w:sz w:val="18"/>
                <w:szCs w:val="18"/>
              </w:rPr>
              <w:lastRenderedPageBreak/>
              <w:t>представи</w:t>
            </w:r>
            <w:proofErr w:type="spellEnd"/>
          </w:p>
          <w:p w:rsidR="0074773A" w:rsidRPr="0074773A" w:rsidRDefault="0074773A" w:rsidP="0074773A">
            <w:pPr>
              <w:spacing w:after="0" w:line="240" w:lineRule="auto"/>
              <w:ind w:left="0" w:firstLine="0"/>
              <w:jc w:val="left"/>
              <w:rPr>
                <w:b/>
                <w:bCs/>
                <w:sz w:val="18"/>
                <w:szCs w:val="18"/>
              </w:rPr>
            </w:pPr>
            <w:proofErr w:type="spellStart"/>
            <w:r w:rsidRPr="0074773A">
              <w:rPr>
                <w:b/>
                <w:bCs/>
                <w:sz w:val="18"/>
                <w:szCs w:val="18"/>
              </w:rPr>
              <w:t>телей</w:t>
            </w:r>
            <w:proofErr w:type="spellEnd"/>
            <w:r w:rsidRPr="0074773A">
              <w:rPr>
                <w:b/>
                <w:bCs/>
                <w:sz w:val="18"/>
                <w:szCs w:val="18"/>
              </w:rPr>
              <w:t xml:space="preserve"> от 26.12.2019г №</w:t>
            </w:r>
            <w:proofErr w:type="gramStart"/>
            <w:r w:rsidRPr="0074773A">
              <w:rPr>
                <w:b/>
                <w:bCs/>
                <w:sz w:val="18"/>
                <w:szCs w:val="18"/>
              </w:rPr>
              <w:t>71  с</w:t>
            </w:r>
            <w:proofErr w:type="gramEnd"/>
            <w:r w:rsidRPr="0074773A">
              <w:rPr>
                <w:b/>
                <w:bCs/>
                <w:sz w:val="18"/>
                <w:szCs w:val="18"/>
              </w:rPr>
              <w:t xml:space="preserve"> изменениями от  25.06.2020 г. №27)   </w:t>
            </w:r>
          </w:p>
        </w:tc>
      </w:tr>
      <w:tr w:rsidR="00DB1F78" w:rsidRPr="0074773A" w:rsidTr="00DB1F78">
        <w:trPr>
          <w:gridAfter w:val="1"/>
          <w:wAfter w:w="14" w:type="dxa"/>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207" w:type="dxa"/>
            <w:vMerge/>
            <w:tcBorders>
              <w:top w:val="nil"/>
              <w:left w:val="single" w:sz="4" w:space="0" w:color="auto"/>
              <w:bottom w:val="single" w:sz="4" w:space="0" w:color="auto"/>
              <w:right w:val="nil"/>
            </w:tcBorders>
            <w:vAlign w:val="center"/>
            <w:hideMark/>
          </w:tcPr>
          <w:p w:rsidR="0074773A" w:rsidRPr="0074773A" w:rsidRDefault="0074773A" w:rsidP="0074773A">
            <w:pPr>
              <w:spacing w:after="0" w:line="240" w:lineRule="auto"/>
              <w:ind w:left="0" w:firstLine="0"/>
              <w:jc w:val="left"/>
              <w:rPr>
                <w:b/>
                <w:bCs/>
                <w:sz w:val="18"/>
                <w:szCs w:val="18"/>
              </w:rPr>
            </w:pPr>
          </w:p>
        </w:tc>
        <w:tc>
          <w:tcPr>
            <w:tcW w:w="1203" w:type="dxa"/>
            <w:vMerge/>
            <w:tcBorders>
              <w:top w:val="nil"/>
              <w:left w:val="single" w:sz="4" w:space="0" w:color="auto"/>
              <w:bottom w:val="single" w:sz="4" w:space="0" w:color="000000"/>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975" w:type="dxa"/>
            <w:vMerge/>
            <w:tcBorders>
              <w:top w:val="nil"/>
              <w:left w:val="single" w:sz="4" w:space="0" w:color="auto"/>
              <w:bottom w:val="single" w:sz="4" w:space="0" w:color="000000"/>
              <w:right w:val="single" w:sz="8" w:space="0" w:color="auto"/>
            </w:tcBorders>
            <w:vAlign w:val="center"/>
            <w:hideMark/>
          </w:tcPr>
          <w:p w:rsidR="0074773A" w:rsidRPr="0074773A" w:rsidRDefault="0074773A" w:rsidP="0074773A">
            <w:pPr>
              <w:spacing w:after="0" w:line="240" w:lineRule="auto"/>
              <w:ind w:left="0" w:firstLine="0"/>
              <w:jc w:val="left"/>
              <w:rPr>
                <w:b/>
                <w:bCs/>
                <w:sz w:val="18"/>
                <w:szCs w:val="18"/>
              </w:rPr>
            </w:pPr>
          </w:p>
        </w:tc>
      </w:tr>
      <w:tr w:rsidR="00DB1F78" w:rsidRPr="0074773A" w:rsidTr="00DB1F78">
        <w:trPr>
          <w:gridAfter w:val="1"/>
          <w:wAfter w:w="14" w:type="dxa"/>
          <w:trHeight w:val="1725"/>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74773A" w:rsidRPr="0074773A" w:rsidRDefault="0074773A" w:rsidP="0074773A">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1207" w:type="dxa"/>
            <w:vMerge/>
            <w:tcBorders>
              <w:top w:val="nil"/>
              <w:left w:val="single" w:sz="4" w:space="0" w:color="auto"/>
              <w:bottom w:val="single" w:sz="4" w:space="0" w:color="auto"/>
              <w:right w:val="nil"/>
            </w:tcBorders>
            <w:vAlign w:val="center"/>
            <w:hideMark/>
          </w:tcPr>
          <w:p w:rsidR="0074773A" w:rsidRPr="0074773A" w:rsidRDefault="0074773A" w:rsidP="0074773A">
            <w:pPr>
              <w:spacing w:after="0" w:line="240" w:lineRule="auto"/>
              <w:ind w:left="0" w:firstLine="0"/>
              <w:jc w:val="left"/>
              <w:rPr>
                <w:b/>
                <w:bCs/>
                <w:sz w:val="18"/>
                <w:szCs w:val="18"/>
              </w:rPr>
            </w:pPr>
          </w:p>
        </w:tc>
        <w:tc>
          <w:tcPr>
            <w:tcW w:w="1203" w:type="dxa"/>
            <w:vMerge/>
            <w:tcBorders>
              <w:top w:val="nil"/>
              <w:left w:val="single" w:sz="4" w:space="0" w:color="auto"/>
              <w:bottom w:val="single" w:sz="4" w:space="0" w:color="000000"/>
              <w:right w:val="single" w:sz="4" w:space="0" w:color="auto"/>
            </w:tcBorders>
            <w:vAlign w:val="center"/>
            <w:hideMark/>
          </w:tcPr>
          <w:p w:rsidR="0074773A" w:rsidRPr="0074773A" w:rsidRDefault="0074773A" w:rsidP="0074773A">
            <w:pPr>
              <w:spacing w:after="0" w:line="240" w:lineRule="auto"/>
              <w:ind w:left="0" w:firstLine="0"/>
              <w:jc w:val="left"/>
              <w:rPr>
                <w:b/>
                <w:bCs/>
                <w:sz w:val="18"/>
                <w:szCs w:val="18"/>
              </w:rPr>
            </w:pPr>
          </w:p>
        </w:tc>
        <w:tc>
          <w:tcPr>
            <w:tcW w:w="975" w:type="dxa"/>
            <w:vMerge/>
            <w:tcBorders>
              <w:top w:val="nil"/>
              <w:left w:val="single" w:sz="4" w:space="0" w:color="auto"/>
              <w:bottom w:val="single" w:sz="4" w:space="0" w:color="000000"/>
              <w:right w:val="single" w:sz="8" w:space="0" w:color="auto"/>
            </w:tcBorders>
            <w:vAlign w:val="center"/>
            <w:hideMark/>
          </w:tcPr>
          <w:p w:rsidR="0074773A" w:rsidRPr="0074773A" w:rsidRDefault="0074773A" w:rsidP="0074773A">
            <w:pPr>
              <w:spacing w:after="0" w:line="240" w:lineRule="auto"/>
              <w:ind w:left="0" w:firstLine="0"/>
              <w:jc w:val="left"/>
              <w:rPr>
                <w:b/>
                <w:bCs/>
                <w:sz w:val="18"/>
                <w:szCs w:val="18"/>
              </w:rPr>
            </w:pPr>
          </w:p>
        </w:tc>
      </w:tr>
      <w:tr w:rsidR="00DB1F78" w:rsidRPr="0074773A" w:rsidTr="00DB1F78">
        <w:trPr>
          <w:gridAfter w:val="1"/>
          <w:wAfter w:w="14" w:type="dxa"/>
          <w:trHeight w:val="315"/>
        </w:trPr>
        <w:tc>
          <w:tcPr>
            <w:tcW w:w="667" w:type="dxa"/>
            <w:vMerge/>
            <w:tcBorders>
              <w:top w:val="single" w:sz="8" w:space="0" w:color="auto"/>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rFonts w:ascii="Arial" w:hAnsi="Arial" w:cs="Arial"/>
                <w:b/>
                <w:bCs/>
                <w:sz w:val="18"/>
                <w:szCs w:val="18"/>
              </w:rPr>
            </w:pPr>
          </w:p>
        </w:tc>
        <w:tc>
          <w:tcPr>
            <w:tcW w:w="1503" w:type="dxa"/>
            <w:tcBorders>
              <w:top w:val="nil"/>
              <w:left w:val="nil"/>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 xml:space="preserve">тыс. руб. </w:t>
            </w:r>
          </w:p>
        </w:tc>
        <w:tc>
          <w:tcPr>
            <w:tcW w:w="1503" w:type="dxa"/>
            <w:tcBorders>
              <w:top w:val="nil"/>
              <w:left w:val="nil"/>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 xml:space="preserve">тыс. руб. </w:t>
            </w:r>
          </w:p>
        </w:tc>
        <w:tc>
          <w:tcPr>
            <w:tcW w:w="1084" w:type="dxa"/>
            <w:tcBorders>
              <w:top w:val="nil"/>
              <w:left w:val="nil"/>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 xml:space="preserve">тыс. руб. </w:t>
            </w:r>
          </w:p>
        </w:tc>
        <w:tc>
          <w:tcPr>
            <w:tcW w:w="1207" w:type="dxa"/>
            <w:tcBorders>
              <w:top w:val="nil"/>
              <w:left w:val="nil"/>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 xml:space="preserve">% </w:t>
            </w:r>
          </w:p>
        </w:tc>
        <w:tc>
          <w:tcPr>
            <w:tcW w:w="1203" w:type="dxa"/>
            <w:tcBorders>
              <w:top w:val="nil"/>
              <w:left w:val="nil"/>
              <w:bottom w:val="nil"/>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 xml:space="preserve">% </w:t>
            </w:r>
          </w:p>
        </w:tc>
        <w:tc>
          <w:tcPr>
            <w:tcW w:w="975" w:type="dxa"/>
            <w:tcBorders>
              <w:top w:val="nil"/>
              <w:left w:val="nil"/>
              <w:bottom w:val="nil"/>
              <w:right w:val="single" w:sz="8" w:space="0" w:color="auto"/>
            </w:tcBorders>
            <w:shd w:val="clear" w:color="000000" w:fill="FFFFFF"/>
            <w:vAlign w:val="center"/>
            <w:hideMark/>
          </w:tcPr>
          <w:p w:rsidR="0074773A" w:rsidRPr="0074773A" w:rsidRDefault="0074773A" w:rsidP="0074773A">
            <w:pPr>
              <w:spacing w:after="0" w:line="240" w:lineRule="auto"/>
              <w:ind w:left="0" w:firstLine="0"/>
              <w:jc w:val="center"/>
              <w:rPr>
                <w:sz w:val="18"/>
                <w:szCs w:val="18"/>
              </w:rPr>
            </w:pPr>
            <w:r w:rsidRPr="0074773A">
              <w:rPr>
                <w:sz w:val="18"/>
                <w:szCs w:val="18"/>
              </w:rPr>
              <w:t xml:space="preserve">% </w:t>
            </w:r>
          </w:p>
        </w:tc>
      </w:tr>
      <w:tr w:rsidR="00DB1F78" w:rsidRPr="0074773A" w:rsidTr="00DB1F78">
        <w:trPr>
          <w:gridAfter w:val="1"/>
          <w:wAfter w:w="14" w:type="dxa"/>
          <w:trHeight w:val="300"/>
        </w:trPr>
        <w:tc>
          <w:tcPr>
            <w:tcW w:w="6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Calibri" w:hAnsi="Calibri"/>
                <w:sz w:val="22"/>
              </w:rPr>
            </w:pPr>
            <w:r w:rsidRPr="0074773A">
              <w:rPr>
                <w:rFonts w:ascii="Calibri" w:hAnsi="Calibri"/>
                <w:sz w:val="22"/>
              </w:rPr>
              <w:t>1</w:t>
            </w:r>
          </w:p>
        </w:tc>
        <w:tc>
          <w:tcPr>
            <w:tcW w:w="1754"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2</w:t>
            </w:r>
          </w:p>
        </w:tc>
        <w:tc>
          <w:tcPr>
            <w:tcW w:w="1503"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3</w:t>
            </w:r>
          </w:p>
        </w:tc>
        <w:tc>
          <w:tcPr>
            <w:tcW w:w="1503"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4</w:t>
            </w:r>
          </w:p>
        </w:tc>
        <w:tc>
          <w:tcPr>
            <w:tcW w:w="1084"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5</w:t>
            </w:r>
          </w:p>
        </w:tc>
        <w:tc>
          <w:tcPr>
            <w:tcW w:w="1207"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6</w:t>
            </w:r>
          </w:p>
        </w:tc>
        <w:tc>
          <w:tcPr>
            <w:tcW w:w="1203" w:type="dxa"/>
            <w:tcBorders>
              <w:top w:val="single" w:sz="8" w:space="0" w:color="auto"/>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7=5/3</w:t>
            </w:r>
          </w:p>
        </w:tc>
        <w:tc>
          <w:tcPr>
            <w:tcW w:w="975" w:type="dxa"/>
            <w:tcBorders>
              <w:top w:val="single" w:sz="8" w:space="0" w:color="auto"/>
              <w:left w:val="nil"/>
              <w:bottom w:val="single" w:sz="4" w:space="0" w:color="auto"/>
              <w:right w:val="single" w:sz="8" w:space="0" w:color="auto"/>
            </w:tcBorders>
            <w:shd w:val="clear" w:color="000000" w:fill="FFFFFF"/>
            <w:vAlign w:val="center"/>
            <w:hideMark/>
          </w:tcPr>
          <w:p w:rsidR="0074773A" w:rsidRPr="0074773A" w:rsidRDefault="0074773A" w:rsidP="0074773A">
            <w:pPr>
              <w:spacing w:after="0" w:line="240" w:lineRule="auto"/>
              <w:ind w:left="0" w:firstLine="0"/>
              <w:jc w:val="center"/>
              <w:rPr>
                <w:rFonts w:ascii="Arial" w:hAnsi="Arial" w:cs="Arial"/>
                <w:sz w:val="18"/>
                <w:szCs w:val="18"/>
              </w:rPr>
            </w:pPr>
            <w:r w:rsidRPr="0074773A">
              <w:rPr>
                <w:rFonts w:ascii="Arial" w:hAnsi="Arial" w:cs="Arial"/>
                <w:sz w:val="18"/>
                <w:szCs w:val="18"/>
              </w:rPr>
              <w:t>8=5/4</w:t>
            </w:r>
          </w:p>
        </w:tc>
      </w:tr>
      <w:tr w:rsidR="00DB1F78" w:rsidRPr="0074773A" w:rsidTr="00DB1F78">
        <w:trPr>
          <w:gridAfter w:val="1"/>
          <w:wAfter w:w="14" w:type="dxa"/>
          <w:trHeight w:val="102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701</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Администрация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59804,0</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51128,9</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50332,6</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15,53</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84,16</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98,44</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15813,8</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7994,4</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9553,9</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2,95</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60,41</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119,51</w:t>
            </w:r>
          </w:p>
        </w:tc>
      </w:tr>
      <w:tr w:rsidR="00DB1F78" w:rsidRPr="0074773A" w:rsidTr="00CB609E">
        <w:trPr>
          <w:gridAfter w:val="1"/>
          <w:wAfter w:w="14" w:type="dxa"/>
          <w:trHeight w:val="1697"/>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705</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rPr>
                <w:b/>
                <w:bCs/>
                <w:sz w:val="20"/>
                <w:szCs w:val="20"/>
              </w:rPr>
            </w:pPr>
            <w:r w:rsidRPr="0074773A">
              <w:rPr>
                <w:b/>
                <w:bCs/>
                <w:sz w:val="20"/>
                <w:szCs w:val="20"/>
              </w:rPr>
              <w:t xml:space="preserve">Управление </w:t>
            </w:r>
            <w:proofErr w:type="gramStart"/>
            <w:r w:rsidRPr="0074773A">
              <w:rPr>
                <w:b/>
                <w:bCs/>
                <w:sz w:val="20"/>
                <w:szCs w:val="20"/>
              </w:rPr>
              <w:t>по  строительству</w:t>
            </w:r>
            <w:proofErr w:type="gramEnd"/>
            <w:r w:rsidRPr="0074773A">
              <w:rPr>
                <w:b/>
                <w:bCs/>
                <w:sz w:val="20"/>
                <w:szCs w:val="20"/>
              </w:rPr>
              <w:t>, архитектуре, жилищно-коммунальному и дорожному хозяйству</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226258,8</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106900,6</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152925,4</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47,18</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67,59</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143,05</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143503,1</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60470,5</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18"/>
                <w:szCs w:val="18"/>
              </w:rPr>
            </w:pPr>
            <w:r w:rsidRPr="0074773A">
              <w:rPr>
                <w:i/>
                <w:iCs/>
                <w:sz w:val="18"/>
                <w:szCs w:val="18"/>
              </w:rPr>
              <w:t>70213,0</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21,66</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48,93</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116,11</w:t>
            </w:r>
          </w:p>
        </w:tc>
      </w:tr>
      <w:tr w:rsidR="00DB1F78" w:rsidRPr="0074773A" w:rsidTr="00CB609E">
        <w:trPr>
          <w:gridAfter w:val="1"/>
          <w:wAfter w:w="14" w:type="dxa"/>
          <w:trHeight w:val="1867"/>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706</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 xml:space="preserve"> Управление культуры, молодежной политики и спорта администрации Сызранского района </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90638,5</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76015,3</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76486,6</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i/>
                <w:iCs/>
                <w:sz w:val="20"/>
                <w:szCs w:val="20"/>
              </w:rPr>
            </w:pPr>
            <w:r w:rsidRPr="0074773A">
              <w:rPr>
                <w:b/>
                <w:bCs/>
                <w:i/>
                <w:iCs/>
                <w:sz w:val="20"/>
                <w:szCs w:val="20"/>
              </w:rPr>
              <w:t>23,59</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84,39</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100,62</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58114,6</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42448,0</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18"/>
                <w:szCs w:val="18"/>
              </w:rPr>
            </w:pPr>
            <w:r w:rsidRPr="0074773A">
              <w:rPr>
                <w:i/>
                <w:iCs/>
                <w:sz w:val="18"/>
                <w:szCs w:val="18"/>
              </w:rPr>
              <w:t>41402,7</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12,77</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71,24</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97,54</w:t>
            </w:r>
          </w:p>
        </w:tc>
      </w:tr>
      <w:tr w:rsidR="00DB1F78" w:rsidRPr="0074773A" w:rsidTr="00CB609E">
        <w:trPr>
          <w:gridAfter w:val="1"/>
          <w:wAfter w:w="14" w:type="dxa"/>
          <w:trHeight w:val="1426"/>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708</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 xml:space="preserve">Комитет по управлению </w:t>
            </w:r>
            <w:proofErr w:type="gramStart"/>
            <w:r w:rsidRPr="0074773A">
              <w:rPr>
                <w:b/>
                <w:bCs/>
                <w:sz w:val="20"/>
                <w:szCs w:val="20"/>
              </w:rPr>
              <w:t>муниципальным  имуществом</w:t>
            </w:r>
            <w:proofErr w:type="gramEnd"/>
            <w:r w:rsidRPr="0074773A">
              <w:rPr>
                <w:b/>
                <w:bCs/>
                <w:sz w:val="20"/>
                <w:szCs w:val="20"/>
              </w:rPr>
              <w:t xml:space="preserve">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663,0</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800,0</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600,0</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0,19</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90,50</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75,00</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58,4</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0,0</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18"/>
                <w:szCs w:val="18"/>
              </w:rPr>
            </w:pPr>
            <w:r w:rsidRPr="0074773A">
              <w:rPr>
                <w:i/>
                <w:iCs/>
                <w:sz w:val="18"/>
                <w:szCs w:val="18"/>
              </w:rPr>
              <w:t>0,0</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0,00</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0,00</w:t>
            </w:r>
          </w:p>
        </w:tc>
      </w:tr>
      <w:tr w:rsidR="00DB1F78" w:rsidRPr="0074773A" w:rsidTr="00DB1F78">
        <w:trPr>
          <w:gridAfter w:val="1"/>
          <w:wAfter w:w="14" w:type="dxa"/>
          <w:trHeight w:val="960"/>
        </w:trPr>
        <w:tc>
          <w:tcPr>
            <w:tcW w:w="667" w:type="dxa"/>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758</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 xml:space="preserve">Собрание представителей </w:t>
            </w:r>
            <w:proofErr w:type="spellStart"/>
            <w:r w:rsidRPr="0074773A">
              <w:rPr>
                <w:b/>
                <w:bCs/>
                <w:sz w:val="18"/>
                <w:szCs w:val="18"/>
              </w:rPr>
              <w:t>сызранского</w:t>
            </w:r>
            <w:proofErr w:type="spellEnd"/>
            <w:r w:rsidRPr="0074773A">
              <w:rPr>
                <w:b/>
                <w:bCs/>
                <w:sz w:val="18"/>
                <w:szCs w:val="18"/>
              </w:rPr>
              <w:t xml:space="preserve">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2284,9</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2272,2</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2462,7</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0,76</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107,78</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108,38</w:t>
            </w:r>
          </w:p>
        </w:tc>
      </w:tr>
      <w:tr w:rsidR="00DB1F78" w:rsidRPr="0074773A" w:rsidTr="00CB609E">
        <w:trPr>
          <w:gridAfter w:val="1"/>
          <w:wAfter w:w="14" w:type="dxa"/>
          <w:trHeight w:val="1805"/>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lastRenderedPageBreak/>
              <w:t>783</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 xml:space="preserve">МКУ "Управление социального развития администрации </w:t>
            </w:r>
            <w:proofErr w:type="spellStart"/>
            <w:r w:rsidRPr="0074773A">
              <w:rPr>
                <w:b/>
                <w:bCs/>
                <w:sz w:val="18"/>
                <w:szCs w:val="18"/>
              </w:rPr>
              <w:t>сызранского</w:t>
            </w:r>
            <w:proofErr w:type="spellEnd"/>
            <w:r w:rsidRPr="0074773A">
              <w:rPr>
                <w:b/>
                <w:bCs/>
                <w:sz w:val="18"/>
                <w:szCs w:val="18"/>
              </w:rPr>
              <w:t xml:space="preserve"> района Самарской области"</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17831,8</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13614,8</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13798,3</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4,26</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77,38</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101,35</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11281,7</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8080,7</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18"/>
                <w:szCs w:val="18"/>
              </w:rPr>
            </w:pPr>
            <w:r w:rsidRPr="0074773A">
              <w:rPr>
                <w:i/>
                <w:iCs/>
                <w:sz w:val="18"/>
                <w:szCs w:val="18"/>
              </w:rPr>
              <w:t>8110,7</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2,50</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71,89</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100,37</w:t>
            </w:r>
          </w:p>
        </w:tc>
      </w:tr>
      <w:tr w:rsidR="00DB1F78" w:rsidRPr="0074773A" w:rsidTr="00CB609E">
        <w:trPr>
          <w:gridAfter w:val="1"/>
          <w:wAfter w:w="14" w:type="dxa"/>
          <w:trHeight w:val="1216"/>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785</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18"/>
                <w:szCs w:val="18"/>
              </w:rPr>
            </w:pPr>
            <w:r w:rsidRPr="0074773A">
              <w:rPr>
                <w:b/>
                <w:bCs/>
                <w:sz w:val="18"/>
                <w:szCs w:val="18"/>
              </w:rPr>
              <w:t>Контрольно-счетная палата Сызранского района самарской области</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2136,9</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2219,4</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18"/>
                <w:szCs w:val="18"/>
              </w:rPr>
            </w:pPr>
            <w:r w:rsidRPr="0074773A">
              <w:rPr>
                <w:b/>
                <w:bCs/>
                <w:sz w:val="18"/>
                <w:szCs w:val="18"/>
              </w:rPr>
              <w:t>2378,0</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0,73</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111,28</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107,15</w:t>
            </w:r>
          </w:p>
        </w:tc>
      </w:tr>
      <w:tr w:rsidR="00DB1F78" w:rsidRPr="0074773A" w:rsidTr="00DB1F78">
        <w:trPr>
          <w:gridAfter w:val="1"/>
          <w:wAfter w:w="14" w:type="dxa"/>
          <w:trHeight w:val="96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338,8</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338,8</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18"/>
                <w:szCs w:val="18"/>
              </w:rPr>
            </w:pPr>
            <w:r w:rsidRPr="0074773A">
              <w:rPr>
                <w:i/>
                <w:iCs/>
                <w:sz w:val="18"/>
                <w:szCs w:val="18"/>
              </w:rPr>
              <w:t>338,8</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0,10</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100,00</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100,00</w:t>
            </w:r>
          </w:p>
        </w:tc>
      </w:tr>
      <w:tr w:rsidR="00DB1F78" w:rsidRPr="0074773A" w:rsidTr="00DB1F78">
        <w:trPr>
          <w:gridAfter w:val="1"/>
          <w:wAfter w:w="14" w:type="dxa"/>
          <w:trHeight w:val="153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933</w:t>
            </w: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b/>
                <w:bCs/>
                <w:sz w:val="20"/>
                <w:szCs w:val="20"/>
              </w:rPr>
            </w:pPr>
            <w:r w:rsidRPr="0074773A">
              <w:rPr>
                <w:b/>
                <w:bCs/>
                <w:sz w:val="20"/>
                <w:szCs w:val="20"/>
              </w:rPr>
              <w:t>Финансовое управление администрации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28332,6</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14171,9</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25182,1</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7,77</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88,88</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177,69</w:t>
            </w:r>
          </w:p>
        </w:tc>
      </w:tr>
      <w:tr w:rsidR="00DB1F78" w:rsidRPr="0074773A" w:rsidTr="00DB1F78">
        <w:trPr>
          <w:gridAfter w:val="1"/>
          <w:wAfter w:w="14" w:type="dxa"/>
          <w:trHeight w:val="1440"/>
        </w:trPr>
        <w:tc>
          <w:tcPr>
            <w:tcW w:w="667" w:type="dxa"/>
            <w:vMerge/>
            <w:tcBorders>
              <w:top w:val="nil"/>
              <w:left w:val="single" w:sz="8" w:space="0" w:color="auto"/>
              <w:bottom w:val="single" w:sz="4" w:space="0" w:color="auto"/>
              <w:right w:val="single" w:sz="4" w:space="0" w:color="auto"/>
            </w:tcBorders>
            <w:vAlign w:val="center"/>
            <w:hideMark/>
          </w:tcPr>
          <w:p w:rsidR="0074773A" w:rsidRPr="0074773A" w:rsidRDefault="0074773A" w:rsidP="0074773A">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left"/>
              <w:rPr>
                <w:i/>
                <w:iCs/>
                <w:sz w:val="18"/>
                <w:szCs w:val="18"/>
              </w:rPr>
            </w:pPr>
            <w:r w:rsidRPr="0074773A">
              <w:rPr>
                <w:i/>
                <w:iCs/>
                <w:sz w:val="18"/>
                <w:szCs w:val="18"/>
              </w:rPr>
              <w:t xml:space="preserve"> в том числе за счёт стимулирующей субсидии областного бюджета  </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rFonts w:ascii="Calibri" w:hAnsi="Calibri"/>
                <w:i/>
                <w:iCs/>
                <w:sz w:val="22"/>
              </w:rPr>
            </w:pPr>
            <w:r w:rsidRPr="0074773A">
              <w:rPr>
                <w:rFonts w:ascii="Calibri" w:hAnsi="Calibri"/>
                <w:i/>
                <w:iCs/>
                <w:sz w:val="22"/>
              </w:rPr>
              <w:t>1107,8</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1107,8</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1107,8</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0,34</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100,00</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100,00</w:t>
            </w:r>
          </w:p>
        </w:tc>
      </w:tr>
      <w:tr w:rsidR="00DB1F78" w:rsidRPr="0074773A" w:rsidTr="00DB1F78">
        <w:trPr>
          <w:gridAfter w:val="1"/>
          <w:wAfter w:w="14" w:type="dxa"/>
          <w:trHeight w:val="45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 xml:space="preserve">ИТОГО расходов по ГРБС </w:t>
            </w:r>
          </w:p>
        </w:tc>
        <w:tc>
          <w:tcPr>
            <w:tcW w:w="1503"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color w:val="auto"/>
                <w:sz w:val="20"/>
                <w:szCs w:val="20"/>
              </w:rPr>
            </w:pPr>
            <w:r w:rsidRPr="0074773A">
              <w:rPr>
                <w:b/>
                <w:bCs/>
                <w:color w:val="auto"/>
                <w:sz w:val="20"/>
                <w:szCs w:val="20"/>
              </w:rPr>
              <w:t>427 950,5</w:t>
            </w:r>
          </w:p>
        </w:tc>
        <w:tc>
          <w:tcPr>
            <w:tcW w:w="1503"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color w:val="auto"/>
                <w:sz w:val="20"/>
                <w:szCs w:val="20"/>
              </w:rPr>
            </w:pPr>
            <w:r w:rsidRPr="0074773A">
              <w:rPr>
                <w:b/>
                <w:bCs/>
                <w:color w:val="auto"/>
                <w:sz w:val="20"/>
                <w:szCs w:val="20"/>
              </w:rPr>
              <w:t>267 123,1</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rPr>
                <w:b/>
                <w:bCs/>
                <w:color w:val="auto"/>
                <w:sz w:val="20"/>
                <w:szCs w:val="20"/>
              </w:rPr>
            </w:pPr>
            <w:r w:rsidRPr="0074773A">
              <w:rPr>
                <w:b/>
                <w:bCs/>
                <w:color w:val="auto"/>
                <w:sz w:val="20"/>
                <w:szCs w:val="20"/>
              </w:rPr>
              <w:t>324 165,7</w:t>
            </w:r>
          </w:p>
        </w:tc>
        <w:tc>
          <w:tcPr>
            <w:tcW w:w="1207"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color w:val="auto"/>
                <w:sz w:val="20"/>
                <w:szCs w:val="20"/>
              </w:rPr>
            </w:pPr>
            <w:r w:rsidRPr="0074773A">
              <w:rPr>
                <w:b/>
                <w:bCs/>
                <w:color w:val="auto"/>
                <w:sz w:val="20"/>
                <w:szCs w:val="20"/>
              </w:rPr>
              <w:t>100,00</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75,75</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121,35</w:t>
            </w:r>
          </w:p>
        </w:tc>
      </w:tr>
      <w:tr w:rsidR="00DB1F78" w:rsidRPr="0074773A" w:rsidTr="00DB1F78">
        <w:trPr>
          <w:gridAfter w:val="1"/>
          <w:wAfter w:w="14" w:type="dxa"/>
          <w:trHeight w:val="51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color w:val="auto"/>
                <w:sz w:val="20"/>
                <w:szCs w:val="20"/>
              </w:rPr>
            </w:pPr>
            <w:r w:rsidRPr="0074773A">
              <w:rPr>
                <w:i/>
                <w:iCs/>
                <w:color w:val="auto"/>
                <w:sz w:val="20"/>
                <w:szCs w:val="20"/>
              </w:rPr>
              <w:t>230 218,2</w:t>
            </w:r>
          </w:p>
        </w:tc>
        <w:tc>
          <w:tcPr>
            <w:tcW w:w="1503"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color w:val="auto"/>
                <w:sz w:val="20"/>
                <w:szCs w:val="20"/>
              </w:rPr>
            </w:pPr>
            <w:r w:rsidRPr="0074773A">
              <w:rPr>
                <w:i/>
                <w:iCs/>
                <w:color w:val="auto"/>
                <w:sz w:val="20"/>
                <w:szCs w:val="20"/>
              </w:rPr>
              <w:t>120 440,2</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130 726,9</w:t>
            </w:r>
          </w:p>
        </w:tc>
        <w:tc>
          <w:tcPr>
            <w:tcW w:w="1207"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40,33</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56,78</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i/>
                <w:iCs/>
                <w:sz w:val="20"/>
                <w:szCs w:val="20"/>
              </w:rPr>
            </w:pPr>
            <w:r w:rsidRPr="0074773A">
              <w:rPr>
                <w:i/>
                <w:iCs/>
                <w:sz w:val="20"/>
                <w:szCs w:val="20"/>
              </w:rPr>
              <w:t>108,54</w:t>
            </w:r>
          </w:p>
        </w:tc>
      </w:tr>
      <w:tr w:rsidR="00DB1F78" w:rsidRPr="0074773A" w:rsidTr="00DB1F78">
        <w:trPr>
          <w:gridAfter w:val="1"/>
          <w:wAfter w:w="14" w:type="dxa"/>
          <w:trHeight w:val="495"/>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 xml:space="preserve">Условно-утверждённые расходы  </w:t>
            </w:r>
          </w:p>
        </w:tc>
        <w:tc>
          <w:tcPr>
            <w:tcW w:w="1503" w:type="dxa"/>
            <w:tcBorders>
              <w:top w:val="nil"/>
              <w:left w:val="nil"/>
              <w:bottom w:val="single" w:sz="4" w:space="0" w:color="auto"/>
              <w:right w:val="single" w:sz="4" w:space="0" w:color="auto"/>
            </w:tcBorders>
            <w:shd w:val="clear" w:color="000000" w:fill="FFFFFF"/>
            <w:noWrap/>
            <w:vAlign w:val="bottom"/>
            <w:hideMark/>
          </w:tcPr>
          <w:p w:rsidR="0074773A" w:rsidRPr="0074773A" w:rsidRDefault="0074773A" w:rsidP="0074773A">
            <w:pPr>
              <w:spacing w:after="0" w:line="240" w:lineRule="auto"/>
              <w:ind w:left="0" w:firstLine="0"/>
              <w:jc w:val="left"/>
              <w:rPr>
                <w:rFonts w:ascii="Calibri" w:hAnsi="Calibri"/>
                <w:sz w:val="22"/>
              </w:rPr>
            </w:pPr>
            <w:r w:rsidRPr="0074773A">
              <w:rPr>
                <w:rFonts w:ascii="Calibri" w:hAnsi="Calibri"/>
                <w:sz w:val="22"/>
              </w:rPr>
              <w:t> </w:t>
            </w:r>
          </w:p>
        </w:tc>
        <w:tc>
          <w:tcPr>
            <w:tcW w:w="15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sz w:val="20"/>
                <w:szCs w:val="20"/>
              </w:rPr>
            </w:pPr>
            <w:r w:rsidRPr="0074773A">
              <w:rPr>
                <w:sz w:val="20"/>
                <w:szCs w:val="20"/>
              </w:rPr>
              <w:t>3 760,9</w:t>
            </w:r>
          </w:p>
        </w:tc>
        <w:tc>
          <w:tcPr>
            <w:tcW w:w="1084" w:type="dxa"/>
            <w:tcBorders>
              <w:top w:val="nil"/>
              <w:left w:val="nil"/>
              <w:bottom w:val="single" w:sz="4"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sz w:val="20"/>
                <w:szCs w:val="20"/>
              </w:rPr>
            </w:pPr>
            <w:r w:rsidRPr="0074773A">
              <w:rPr>
                <w:sz w:val="20"/>
                <w:szCs w:val="20"/>
              </w:rPr>
              <w:t>0,0</w:t>
            </w:r>
          </w:p>
        </w:tc>
        <w:tc>
          <w:tcPr>
            <w:tcW w:w="1207"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sz w:val="20"/>
                <w:szCs w:val="20"/>
              </w:rPr>
            </w:pPr>
            <w:r w:rsidRPr="0074773A">
              <w:rPr>
                <w:sz w:val="20"/>
                <w:szCs w:val="20"/>
              </w:rPr>
              <w:t>0,0</w:t>
            </w:r>
          </w:p>
        </w:tc>
        <w:tc>
          <w:tcPr>
            <w:tcW w:w="1203" w:type="dxa"/>
            <w:tcBorders>
              <w:top w:val="nil"/>
              <w:left w:val="nil"/>
              <w:bottom w:val="single" w:sz="4"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sz w:val="20"/>
                <w:szCs w:val="20"/>
              </w:rPr>
            </w:pPr>
            <w:r w:rsidRPr="0074773A">
              <w:rPr>
                <w:sz w:val="20"/>
                <w:szCs w:val="20"/>
              </w:rPr>
              <w:t>0,00</w:t>
            </w:r>
          </w:p>
        </w:tc>
        <w:tc>
          <w:tcPr>
            <w:tcW w:w="975" w:type="dxa"/>
            <w:tcBorders>
              <w:top w:val="nil"/>
              <w:left w:val="nil"/>
              <w:bottom w:val="single" w:sz="4"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sz w:val="20"/>
                <w:szCs w:val="20"/>
              </w:rPr>
            </w:pPr>
            <w:r w:rsidRPr="0074773A">
              <w:rPr>
                <w:sz w:val="20"/>
                <w:szCs w:val="20"/>
              </w:rPr>
              <w:t>0,00</w:t>
            </w:r>
          </w:p>
        </w:tc>
      </w:tr>
      <w:tr w:rsidR="00DB1F78" w:rsidRPr="0074773A" w:rsidTr="00DB1F78">
        <w:trPr>
          <w:gridAfter w:val="1"/>
          <w:wAfter w:w="14" w:type="dxa"/>
          <w:trHeight w:val="315"/>
        </w:trPr>
        <w:tc>
          <w:tcPr>
            <w:tcW w:w="2421"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 xml:space="preserve">Всего расходов </w:t>
            </w:r>
          </w:p>
        </w:tc>
        <w:tc>
          <w:tcPr>
            <w:tcW w:w="1503" w:type="dxa"/>
            <w:tcBorders>
              <w:top w:val="nil"/>
              <w:left w:val="nil"/>
              <w:bottom w:val="single" w:sz="8" w:space="0" w:color="auto"/>
              <w:right w:val="single" w:sz="4" w:space="0" w:color="auto"/>
            </w:tcBorders>
            <w:shd w:val="clear" w:color="000000" w:fill="FFFFFF"/>
            <w:noWrap/>
            <w:vAlign w:val="bottom"/>
            <w:hideMark/>
          </w:tcPr>
          <w:p w:rsidR="0074773A" w:rsidRPr="0074773A" w:rsidRDefault="0074773A" w:rsidP="0074773A">
            <w:pPr>
              <w:spacing w:after="0" w:line="240" w:lineRule="auto"/>
              <w:ind w:left="0" w:firstLine="0"/>
              <w:jc w:val="center"/>
              <w:rPr>
                <w:rFonts w:ascii="Calibri" w:hAnsi="Calibri"/>
                <w:b/>
                <w:bCs/>
                <w:sz w:val="22"/>
              </w:rPr>
            </w:pPr>
            <w:r w:rsidRPr="0074773A">
              <w:rPr>
                <w:rFonts w:ascii="Calibri" w:hAnsi="Calibri"/>
                <w:b/>
                <w:bCs/>
                <w:sz w:val="22"/>
              </w:rPr>
              <w:t>427 950,5</w:t>
            </w:r>
          </w:p>
        </w:tc>
        <w:tc>
          <w:tcPr>
            <w:tcW w:w="1503" w:type="dxa"/>
            <w:tcBorders>
              <w:top w:val="nil"/>
              <w:left w:val="nil"/>
              <w:bottom w:val="single" w:sz="8"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270 884,0</w:t>
            </w:r>
          </w:p>
        </w:tc>
        <w:tc>
          <w:tcPr>
            <w:tcW w:w="1084" w:type="dxa"/>
            <w:tcBorders>
              <w:top w:val="nil"/>
              <w:left w:val="nil"/>
              <w:bottom w:val="single" w:sz="8"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rPr>
                <w:b/>
                <w:bCs/>
                <w:sz w:val="20"/>
                <w:szCs w:val="20"/>
              </w:rPr>
            </w:pPr>
            <w:r w:rsidRPr="0074773A">
              <w:rPr>
                <w:b/>
                <w:bCs/>
                <w:sz w:val="20"/>
                <w:szCs w:val="20"/>
              </w:rPr>
              <w:t>324 165,7</w:t>
            </w:r>
          </w:p>
        </w:tc>
        <w:tc>
          <w:tcPr>
            <w:tcW w:w="1207" w:type="dxa"/>
            <w:tcBorders>
              <w:top w:val="nil"/>
              <w:left w:val="nil"/>
              <w:bottom w:val="single" w:sz="8" w:space="0" w:color="auto"/>
              <w:right w:val="single" w:sz="4" w:space="0" w:color="auto"/>
            </w:tcBorders>
            <w:shd w:val="clear" w:color="000000" w:fill="FFFFFF"/>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100,00</w:t>
            </w:r>
          </w:p>
        </w:tc>
        <w:tc>
          <w:tcPr>
            <w:tcW w:w="1203" w:type="dxa"/>
            <w:tcBorders>
              <w:top w:val="nil"/>
              <w:left w:val="nil"/>
              <w:bottom w:val="single" w:sz="8" w:space="0" w:color="auto"/>
              <w:right w:val="single" w:sz="4"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75,75</w:t>
            </w:r>
          </w:p>
        </w:tc>
        <w:tc>
          <w:tcPr>
            <w:tcW w:w="975" w:type="dxa"/>
            <w:tcBorders>
              <w:top w:val="nil"/>
              <w:left w:val="nil"/>
              <w:bottom w:val="single" w:sz="8" w:space="0" w:color="auto"/>
              <w:right w:val="single" w:sz="8" w:space="0" w:color="auto"/>
            </w:tcBorders>
            <w:shd w:val="clear" w:color="000000" w:fill="FFFFFF"/>
            <w:noWrap/>
            <w:vAlign w:val="center"/>
            <w:hideMark/>
          </w:tcPr>
          <w:p w:rsidR="0074773A" w:rsidRPr="0074773A" w:rsidRDefault="0074773A" w:rsidP="0074773A">
            <w:pPr>
              <w:spacing w:after="0" w:line="240" w:lineRule="auto"/>
              <w:ind w:left="0" w:firstLine="0"/>
              <w:jc w:val="center"/>
              <w:rPr>
                <w:b/>
                <w:bCs/>
                <w:sz w:val="20"/>
                <w:szCs w:val="20"/>
              </w:rPr>
            </w:pPr>
            <w:r w:rsidRPr="0074773A">
              <w:rPr>
                <w:b/>
                <w:bCs/>
                <w:sz w:val="20"/>
                <w:szCs w:val="20"/>
              </w:rPr>
              <w:t>119,67</w:t>
            </w:r>
          </w:p>
        </w:tc>
      </w:tr>
    </w:tbl>
    <w:p w:rsidR="00A20B1B" w:rsidRPr="00880D40" w:rsidRDefault="00A20B1B" w:rsidP="00421829">
      <w:pPr>
        <w:spacing w:line="276" w:lineRule="auto"/>
        <w:ind w:left="-15" w:right="280" w:firstLine="0"/>
        <w:rPr>
          <w:highlight w:val="yellow"/>
        </w:rPr>
      </w:pPr>
    </w:p>
    <w:p w:rsidR="00C610C4" w:rsidRPr="00880D40" w:rsidRDefault="00C610C4" w:rsidP="00421829">
      <w:pPr>
        <w:spacing w:line="276" w:lineRule="auto"/>
        <w:ind w:left="-15" w:right="280" w:firstLine="0"/>
        <w:rPr>
          <w:highlight w:val="yellow"/>
        </w:rPr>
      </w:pPr>
    </w:p>
    <w:p w:rsidR="007F6D7D" w:rsidRPr="009C76AA" w:rsidRDefault="00D92B64" w:rsidP="00D757C9">
      <w:pPr>
        <w:spacing w:line="276" w:lineRule="auto"/>
        <w:ind w:left="-15" w:right="280" w:firstLine="723"/>
      </w:pPr>
      <w:r w:rsidRPr="004B60C2">
        <w:t xml:space="preserve">Оценка изменений расходов бюджета </w:t>
      </w:r>
      <w:r w:rsidR="003D2588" w:rsidRPr="004B60C2">
        <w:t>муниципального района</w:t>
      </w:r>
      <w:r w:rsidR="00D757C9" w:rsidRPr="004B60C2">
        <w:t xml:space="preserve"> </w:t>
      </w:r>
      <w:r w:rsidRPr="00414B0F">
        <w:rPr>
          <w:bCs/>
        </w:rPr>
        <w:t>на 20</w:t>
      </w:r>
      <w:r w:rsidR="00E2726C" w:rsidRPr="00414B0F">
        <w:rPr>
          <w:bCs/>
        </w:rPr>
        <w:t>2</w:t>
      </w:r>
      <w:r w:rsidR="00DB1F78" w:rsidRPr="00414B0F">
        <w:rPr>
          <w:bCs/>
        </w:rPr>
        <w:t>1</w:t>
      </w:r>
      <w:r w:rsidRPr="00414B0F">
        <w:rPr>
          <w:bCs/>
        </w:rPr>
        <w:t xml:space="preserve"> год</w:t>
      </w:r>
      <w:r w:rsidRPr="004B60C2">
        <w:t xml:space="preserve"> в разрезе разделов классификации расходов </w:t>
      </w:r>
      <w:r w:rsidR="00A34BA6">
        <w:t xml:space="preserve">бюджетов </w:t>
      </w:r>
      <w:r w:rsidRPr="004B60C2">
        <w:t xml:space="preserve">представлена в таблице </w:t>
      </w:r>
      <w:r w:rsidR="00DC05B8" w:rsidRPr="004B60C2">
        <w:t>4</w:t>
      </w:r>
      <w:r w:rsidRPr="004B60C2">
        <w:t>:</w:t>
      </w:r>
    </w:p>
    <w:p w:rsidR="00AE50EB" w:rsidRDefault="00AE50EB" w:rsidP="00421829">
      <w:pPr>
        <w:spacing w:line="276" w:lineRule="auto"/>
        <w:ind w:left="-15" w:right="280" w:firstLine="0"/>
      </w:pPr>
    </w:p>
    <w:p w:rsidR="00A34BA6" w:rsidRPr="00275018" w:rsidRDefault="00A34BA6" w:rsidP="009803EC">
      <w:pPr>
        <w:spacing w:after="0" w:line="276" w:lineRule="auto"/>
        <w:ind w:left="0" w:firstLine="551"/>
        <w:jc w:val="right"/>
        <w:rPr>
          <w:sz w:val="18"/>
          <w:szCs w:val="18"/>
        </w:rPr>
      </w:pPr>
      <w:r w:rsidRPr="00275018">
        <w:rPr>
          <w:sz w:val="18"/>
          <w:szCs w:val="18"/>
        </w:rPr>
        <w:t xml:space="preserve">Таблица </w:t>
      </w:r>
      <w:r w:rsidR="001F4E41">
        <w:rPr>
          <w:sz w:val="18"/>
          <w:szCs w:val="18"/>
        </w:rPr>
        <w:t>6</w:t>
      </w:r>
    </w:p>
    <w:p w:rsidR="00A34BA6" w:rsidRPr="00275018" w:rsidRDefault="00A34BA6" w:rsidP="00A34BA6">
      <w:pPr>
        <w:spacing w:after="0" w:line="240" w:lineRule="auto"/>
        <w:ind w:left="0" w:firstLine="551"/>
        <w:jc w:val="right"/>
        <w:rPr>
          <w:sz w:val="18"/>
          <w:szCs w:val="18"/>
        </w:rPr>
      </w:pPr>
      <w:proofErr w:type="spellStart"/>
      <w:r w:rsidRPr="00275018">
        <w:rPr>
          <w:sz w:val="18"/>
          <w:szCs w:val="18"/>
        </w:rPr>
        <w:t>Тыс.руб</w:t>
      </w:r>
      <w:proofErr w:type="spellEnd"/>
      <w:r w:rsidRPr="00275018">
        <w:rPr>
          <w:sz w:val="18"/>
          <w:szCs w:val="18"/>
        </w:rPr>
        <w:t>.</w:t>
      </w:r>
    </w:p>
    <w:tbl>
      <w:tblPr>
        <w:tblW w:w="10345" w:type="dxa"/>
        <w:tblInd w:w="118" w:type="dxa"/>
        <w:tblLook w:val="04A0" w:firstRow="1" w:lastRow="0" w:firstColumn="1" w:lastColumn="0" w:noHBand="0" w:noVBand="1"/>
      </w:tblPr>
      <w:tblGrid>
        <w:gridCol w:w="1036"/>
        <w:gridCol w:w="2085"/>
        <w:gridCol w:w="1084"/>
        <w:gridCol w:w="688"/>
        <w:gridCol w:w="1051"/>
        <w:gridCol w:w="746"/>
        <w:gridCol w:w="21"/>
        <w:gridCol w:w="1070"/>
        <w:gridCol w:w="761"/>
        <w:gridCol w:w="1229"/>
        <w:gridCol w:w="574"/>
      </w:tblGrid>
      <w:tr w:rsidR="00414B0F" w:rsidRPr="00414B0F" w:rsidTr="00CB609E">
        <w:trPr>
          <w:trHeight w:val="507"/>
        </w:trPr>
        <w:tc>
          <w:tcPr>
            <w:tcW w:w="10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14B0F" w:rsidRDefault="00414B0F" w:rsidP="00414B0F">
            <w:pPr>
              <w:spacing w:after="0" w:line="240" w:lineRule="auto"/>
              <w:ind w:left="0" w:firstLine="0"/>
              <w:jc w:val="center"/>
              <w:rPr>
                <w:sz w:val="22"/>
              </w:rPr>
            </w:pPr>
            <w:r w:rsidRPr="00414B0F">
              <w:rPr>
                <w:sz w:val="22"/>
              </w:rPr>
              <w:t xml:space="preserve">раздел </w:t>
            </w:r>
            <w:proofErr w:type="spellStart"/>
            <w:r w:rsidRPr="00414B0F">
              <w:rPr>
                <w:sz w:val="22"/>
              </w:rPr>
              <w:t>класси</w:t>
            </w:r>
            <w:proofErr w:type="spellEnd"/>
          </w:p>
          <w:p w:rsidR="00414B0F" w:rsidRDefault="00414B0F" w:rsidP="00414B0F">
            <w:pPr>
              <w:spacing w:after="0" w:line="240" w:lineRule="auto"/>
              <w:ind w:left="0" w:firstLine="0"/>
              <w:jc w:val="center"/>
              <w:rPr>
                <w:sz w:val="22"/>
              </w:rPr>
            </w:pPr>
            <w:proofErr w:type="spellStart"/>
            <w:r w:rsidRPr="00414B0F">
              <w:rPr>
                <w:sz w:val="22"/>
              </w:rPr>
              <w:t>фикации</w:t>
            </w:r>
            <w:proofErr w:type="spellEnd"/>
            <w:r w:rsidRPr="00414B0F">
              <w:rPr>
                <w:sz w:val="22"/>
              </w:rPr>
              <w:t xml:space="preserve"> </w:t>
            </w:r>
            <w:proofErr w:type="spellStart"/>
            <w:r w:rsidRPr="00414B0F">
              <w:rPr>
                <w:sz w:val="22"/>
              </w:rPr>
              <w:t>расхо</w:t>
            </w:r>
            <w:proofErr w:type="spellEnd"/>
          </w:p>
          <w:p w:rsidR="00414B0F" w:rsidRPr="00414B0F" w:rsidRDefault="00414B0F" w:rsidP="00414B0F">
            <w:pPr>
              <w:spacing w:after="0" w:line="240" w:lineRule="auto"/>
              <w:ind w:left="0" w:firstLine="0"/>
              <w:jc w:val="center"/>
              <w:rPr>
                <w:sz w:val="22"/>
              </w:rPr>
            </w:pPr>
            <w:proofErr w:type="spellStart"/>
            <w:r w:rsidRPr="00414B0F">
              <w:rPr>
                <w:sz w:val="22"/>
              </w:rPr>
              <w:lastRenderedPageBreak/>
              <w:t>дов</w:t>
            </w:r>
            <w:proofErr w:type="spellEnd"/>
          </w:p>
        </w:tc>
        <w:tc>
          <w:tcPr>
            <w:tcW w:w="2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lastRenderedPageBreak/>
              <w:t xml:space="preserve">Наименование       раздела </w:t>
            </w:r>
          </w:p>
        </w:tc>
        <w:tc>
          <w:tcPr>
            <w:tcW w:w="1772"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t xml:space="preserve">РАСХОДЫ БЮДЖЕТА на 2020 </w:t>
            </w:r>
            <w:proofErr w:type="gramStart"/>
            <w:r w:rsidRPr="00414B0F">
              <w:rPr>
                <w:sz w:val="18"/>
                <w:szCs w:val="18"/>
              </w:rPr>
              <w:t>год  Решение</w:t>
            </w:r>
            <w:proofErr w:type="gramEnd"/>
            <w:r w:rsidRPr="00414B0F">
              <w:rPr>
                <w:sz w:val="18"/>
                <w:szCs w:val="18"/>
              </w:rPr>
              <w:t xml:space="preserve"> Собрания представителей Сызранского </w:t>
            </w:r>
            <w:r w:rsidRPr="00414B0F">
              <w:rPr>
                <w:sz w:val="18"/>
                <w:szCs w:val="18"/>
              </w:rPr>
              <w:lastRenderedPageBreak/>
              <w:t xml:space="preserve">района  от 26.12.2019 г. № 71  </w:t>
            </w:r>
          </w:p>
        </w:tc>
        <w:tc>
          <w:tcPr>
            <w:tcW w:w="1818"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lastRenderedPageBreak/>
              <w:t xml:space="preserve">РАСХОДЫ БЮДЖЕТА на 2021 </w:t>
            </w:r>
            <w:proofErr w:type="gramStart"/>
            <w:r w:rsidRPr="00414B0F">
              <w:rPr>
                <w:sz w:val="18"/>
                <w:szCs w:val="18"/>
              </w:rPr>
              <w:t>год  Решение</w:t>
            </w:r>
            <w:proofErr w:type="gramEnd"/>
            <w:r w:rsidRPr="00414B0F">
              <w:rPr>
                <w:sz w:val="18"/>
                <w:szCs w:val="18"/>
              </w:rPr>
              <w:t xml:space="preserve"> Собрания представителей Сызранского района  </w:t>
            </w:r>
            <w:r w:rsidRPr="00414B0F">
              <w:rPr>
                <w:sz w:val="18"/>
                <w:szCs w:val="18"/>
              </w:rPr>
              <w:lastRenderedPageBreak/>
              <w:t>от 26.12.2019г. № 71 (в редакции Решения от 25.06.2020 г. №27)</w:t>
            </w:r>
          </w:p>
        </w:tc>
        <w:tc>
          <w:tcPr>
            <w:tcW w:w="183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lastRenderedPageBreak/>
              <w:t xml:space="preserve">РАСХОДЫ БЮДЖЕТА на 2021год по ПРОЕКТУ бюджета на 2021-2023 годы </w:t>
            </w:r>
          </w:p>
        </w:tc>
        <w:tc>
          <w:tcPr>
            <w:tcW w:w="1803" w:type="dxa"/>
            <w:gridSpan w:val="2"/>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t xml:space="preserve">ИЗМЕНЕНИЕ         расходов на 2021 год по Проекту от параметров, утвержденных </w:t>
            </w:r>
            <w:proofErr w:type="gramStart"/>
            <w:r w:rsidRPr="00414B0F">
              <w:rPr>
                <w:sz w:val="18"/>
                <w:szCs w:val="18"/>
              </w:rPr>
              <w:t>Решением  от</w:t>
            </w:r>
            <w:proofErr w:type="gramEnd"/>
            <w:r w:rsidRPr="00414B0F">
              <w:rPr>
                <w:sz w:val="18"/>
                <w:szCs w:val="18"/>
              </w:rPr>
              <w:t xml:space="preserve"> </w:t>
            </w:r>
            <w:r w:rsidRPr="00414B0F">
              <w:rPr>
                <w:sz w:val="18"/>
                <w:szCs w:val="18"/>
              </w:rPr>
              <w:lastRenderedPageBreak/>
              <w:t>26.12.2019г. № 71 (в редакции Решения от 25.06.2020 г. №27)</w:t>
            </w:r>
          </w:p>
        </w:tc>
      </w:tr>
      <w:tr w:rsidR="00414B0F" w:rsidRPr="00414B0F" w:rsidTr="00CB609E">
        <w:trPr>
          <w:trHeight w:val="720"/>
        </w:trPr>
        <w:tc>
          <w:tcPr>
            <w:tcW w:w="1036" w:type="dxa"/>
            <w:vMerge/>
            <w:tcBorders>
              <w:top w:val="single" w:sz="8" w:space="0" w:color="auto"/>
              <w:left w:val="single" w:sz="8"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22"/>
              </w:rPr>
            </w:pPr>
          </w:p>
        </w:tc>
        <w:tc>
          <w:tcPr>
            <w:tcW w:w="2085" w:type="dxa"/>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rFonts w:ascii="Calibri" w:hAnsi="Calibri"/>
                <w:sz w:val="22"/>
              </w:rPr>
            </w:pPr>
          </w:p>
        </w:tc>
        <w:tc>
          <w:tcPr>
            <w:tcW w:w="1772" w:type="dxa"/>
            <w:gridSpan w:val="2"/>
            <w:vMerge/>
            <w:tcBorders>
              <w:top w:val="single" w:sz="8" w:space="0" w:color="auto"/>
              <w:left w:val="single" w:sz="4" w:space="0" w:color="auto"/>
              <w:bottom w:val="single" w:sz="4" w:space="0" w:color="000000"/>
              <w:right w:val="single" w:sz="4" w:space="0" w:color="000000"/>
            </w:tcBorders>
            <w:vAlign w:val="center"/>
            <w:hideMark/>
          </w:tcPr>
          <w:p w:rsidR="00414B0F" w:rsidRPr="00414B0F" w:rsidRDefault="00414B0F" w:rsidP="00414B0F">
            <w:pPr>
              <w:spacing w:after="0" w:line="240" w:lineRule="auto"/>
              <w:ind w:left="0" w:firstLine="0"/>
              <w:jc w:val="left"/>
              <w:rPr>
                <w:sz w:val="18"/>
                <w:szCs w:val="18"/>
              </w:rPr>
            </w:pPr>
          </w:p>
        </w:tc>
        <w:tc>
          <w:tcPr>
            <w:tcW w:w="1818" w:type="dxa"/>
            <w:gridSpan w:val="3"/>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31" w:type="dxa"/>
            <w:gridSpan w:val="2"/>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03" w:type="dxa"/>
            <w:gridSpan w:val="2"/>
            <w:vMerge/>
            <w:tcBorders>
              <w:top w:val="single" w:sz="8" w:space="0" w:color="auto"/>
              <w:left w:val="single" w:sz="4" w:space="0" w:color="auto"/>
              <w:bottom w:val="single" w:sz="4" w:space="0" w:color="auto"/>
              <w:right w:val="single" w:sz="8" w:space="0" w:color="000000"/>
            </w:tcBorders>
            <w:vAlign w:val="center"/>
            <w:hideMark/>
          </w:tcPr>
          <w:p w:rsidR="00414B0F" w:rsidRPr="00414B0F" w:rsidRDefault="00414B0F" w:rsidP="00414B0F">
            <w:pPr>
              <w:spacing w:after="0" w:line="240" w:lineRule="auto"/>
              <w:ind w:left="0" w:firstLine="0"/>
              <w:jc w:val="left"/>
              <w:rPr>
                <w:sz w:val="18"/>
                <w:szCs w:val="18"/>
              </w:rPr>
            </w:pPr>
          </w:p>
        </w:tc>
      </w:tr>
      <w:tr w:rsidR="00414B0F" w:rsidRPr="00414B0F" w:rsidTr="00CB609E">
        <w:trPr>
          <w:trHeight w:val="507"/>
        </w:trPr>
        <w:tc>
          <w:tcPr>
            <w:tcW w:w="1036" w:type="dxa"/>
            <w:vMerge/>
            <w:tcBorders>
              <w:top w:val="single" w:sz="8" w:space="0" w:color="auto"/>
              <w:left w:val="single" w:sz="8"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22"/>
              </w:rPr>
            </w:pPr>
          </w:p>
        </w:tc>
        <w:tc>
          <w:tcPr>
            <w:tcW w:w="2085" w:type="dxa"/>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rFonts w:ascii="Calibri" w:hAnsi="Calibri"/>
                <w:sz w:val="22"/>
              </w:rPr>
            </w:pPr>
          </w:p>
        </w:tc>
        <w:tc>
          <w:tcPr>
            <w:tcW w:w="1772" w:type="dxa"/>
            <w:gridSpan w:val="2"/>
            <w:vMerge/>
            <w:tcBorders>
              <w:top w:val="single" w:sz="8" w:space="0" w:color="auto"/>
              <w:left w:val="single" w:sz="4" w:space="0" w:color="auto"/>
              <w:bottom w:val="single" w:sz="4" w:space="0" w:color="000000"/>
              <w:right w:val="single" w:sz="4" w:space="0" w:color="000000"/>
            </w:tcBorders>
            <w:vAlign w:val="center"/>
            <w:hideMark/>
          </w:tcPr>
          <w:p w:rsidR="00414B0F" w:rsidRPr="00414B0F" w:rsidRDefault="00414B0F" w:rsidP="00414B0F">
            <w:pPr>
              <w:spacing w:after="0" w:line="240" w:lineRule="auto"/>
              <w:ind w:left="0" w:firstLine="0"/>
              <w:jc w:val="left"/>
              <w:rPr>
                <w:sz w:val="18"/>
                <w:szCs w:val="18"/>
              </w:rPr>
            </w:pPr>
          </w:p>
        </w:tc>
        <w:tc>
          <w:tcPr>
            <w:tcW w:w="1818" w:type="dxa"/>
            <w:gridSpan w:val="3"/>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31" w:type="dxa"/>
            <w:gridSpan w:val="2"/>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03" w:type="dxa"/>
            <w:gridSpan w:val="2"/>
            <w:vMerge/>
            <w:tcBorders>
              <w:top w:val="single" w:sz="8" w:space="0" w:color="auto"/>
              <w:left w:val="single" w:sz="4" w:space="0" w:color="auto"/>
              <w:bottom w:val="single" w:sz="4" w:space="0" w:color="auto"/>
              <w:right w:val="single" w:sz="8" w:space="0" w:color="000000"/>
            </w:tcBorders>
            <w:vAlign w:val="center"/>
            <w:hideMark/>
          </w:tcPr>
          <w:p w:rsidR="00414B0F" w:rsidRPr="00414B0F" w:rsidRDefault="00414B0F" w:rsidP="00414B0F">
            <w:pPr>
              <w:spacing w:after="0" w:line="240" w:lineRule="auto"/>
              <w:ind w:left="0" w:firstLine="0"/>
              <w:jc w:val="left"/>
              <w:rPr>
                <w:sz w:val="18"/>
                <w:szCs w:val="18"/>
              </w:rPr>
            </w:pPr>
          </w:p>
        </w:tc>
      </w:tr>
      <w:tr w:rsidR="00414B0F" w:rsidRPr="00414B0F" w:rsidTr="00CB609E">
        <w:trPr>
          <w:trHeight w:val="507"/>
        </w:trPr>
        <w:tc>
          <w:tcPr>
            <w:tcW w:w="1036" w:type="dxa"/>
            <w:vMerge/>
            <w:tcBorders>
              <w:top w:val="single" w:sz="8" w:space="0" w:color="auto"/>
              <w:left w:val="single" w:sz="8"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22"/>
              </w:rPr>
            </w:pPr>
          </w:p>
        </w:tc>
        <w:tc>
          <w:tcPr>
            <w:tcW w:w="2085" w:type="dxa"/>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rFonts w:ascii="Calibri" w:hAnsi="Calibri"/>
                <w:sz w:val="22"/>
              </w:rPr>
            </w:pPr>
          </w:p>
        </w:tc>
        <w:tc>
          <w:tcPr>
            <w:tcW w:w="10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t xml:space="preserve">в редакции Решения </w:t>
            </w:r>
            <w:proofErr w:type="gramStart"/>
            <w:r w:rsidRPr="00414B0F">
              <w:rPr>
                <w:sz w:val="18"/>
                <w:szCs w:val="18"/>
              </w:rPr>
              <w:t xml:space="preserve">от  </w:t>
            </w:r>
            <w:proofErr w:type="spellStart"/>
            <w:r w:rsidRPr="00414B0F">
              <w:rPr>
                <w:sz w:val="18"/>
                <w:szCs w:val="18"/>
              </w:rPr>
              <w:t>от</w:t>
            </w:r>
            <w:proofErr w:type="spellEnd"/>
            <w:proofErr w:type="gramEnd"/>
            <w:r w:rsidRPr="00414B0F">
              <w:rPr>
                <w:sz w:val="18"/>
                <w:szCs w:val="18"/>
              </w:rPr>
              <w:t xml:space="preserve"> 27.08.2020 г. №33</w:t>
            </w:r>
          </w:p>
        </w:tc>
        <w:tc>
          <w:tcPr>
            <w:tcW w:w="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18"/>
                <w:szCs w:val="18"/>
              </w:rPr>
            </w:pPr>
            <w:r w:rsidRPr="00414B0F">
              <w:rPr>
                <w:sz w:val="18"/>
                <w:szCs w:val="18"/>
              </w:rPr>
              <w:t xml:space="preserve">доля, % </w:t>
            </w:r>
          </w:p>
        </w:tc>
        <w:tc>
          <w:tcPr>
            <w:tcW w:w="1818" w:type="dxa"/>
            <w:gridSpan w:val="3"/>
            <w:vMerge/>
            <w:tcBorders>
              <w:top w:val="nil"/>
              <w:left w:val="single" w:sz="4" w:space="0" w:color="auto"/>
              <w:bottom w:val="single" w:sz="4" w:space="0" w:color="000000"/>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31" w:type="dxa"/>
            <w:gridSpan w:val="2"/>
            <w:vMerge/>
            <w:tcBorders>
              <w:top w:val="nil"/>
              <w:left w:val="single" w:sz="4" w:space="0" w:color="auto"/>
              <w:bottom w:val="single" w:sz="4" w:space="0" w:color="000000"/>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803" w:type="dxa"/>
            <w:gridSpan w:val="2"/>
            <w:vMerge/>
            <w:tcBorders>
              <w:top w:val="nil"/>
              <w:left w:val="single" w:sz="4" w:space="0" w:color="auto"/>
              <w:bottom w:val="single" w:sz="4" w:space="0" w:color="000000"/>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r>
      <w:tr w:rsidR="00414B0F" w:rsidRPr="00414B0F" w:rsidTr="00CB609E">
        <w:trPr>
          <w:trHeight w:val="645"/>
        </w:trPr>
        <w:tc>
          <w:tcPr>
            <w:tcW w:w="1036" w:type="dxa"/>
            <w:vMerge/>
            <w:tcBorders>
              <w:top w:val="single" w:sz="8" w:space="0" w:color="auto"/>
              <w:left w:val="single" w:sz="8"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sz w:val="22"/>
              </w:rPr>
            </w:pPr>
          </w:p>
        </w:tc>
        <w:tc>
          <w:tcPr>
            <w:tcW w:w="2085" w:type="dxa"/>
            <w:vMerge/>
            <w:tcBorders>
              <w:top w:val="single" w:sz="8" w:space="0" w:color="auto"/>
              <w:left w:val="single" w:sz="4" w:space="0" w:color="auto"/>
              <w:bottom w:val="single" w:sz="4" w:space="0" w:color="auto"/>
              <w:right w:val="single" w:sz="4" w:space="0" w:color="auto"/>
            </w:tcBorders>
            <w:vAlign w:val="center"/>
            <w:hideMark/>
          </w:tcPr>
          <w:p w:rsidR="00414B0F" w:rsidRPr="00414B0F" w:rsidRDefault="00414B0F" w:rsidP="00414B0F">
            <w:pPr>
              <w:spacing w:after="0" w:line="240" w:lineRule="auto"/>
              <w:ind w:left="0" w:firstLine="0"/>
              <w:jc w:val="left"/>
              <w:rPr>
                <w:rFonts w:ascii="Calibri" w:hAnsi="Calibri"/>
                <w:sz w:val="22"/>
              </w:rPr>
            </w:pPr>
          </w:p>
        </w:tc>
        <w:tc>
          <w:tcPr>
            <w:tcW w:w="1084" w:type="dxa"/>
            <w:vMerge/>
            <w:tcBorders>
              <w:top w:val="nil"/>
              <w:left w:val="single" w:sz="4" w:space="0" w:color="auto"/>
              <w:bottom w:val="single" w:sz="4" w:space="0" w:color="000000"/>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688" w:type="dxa"/>
            <w:vMerge/>
            <w:tcBorders>
              <w:top w:val="nil"/>
              <w:left w:val="single" w:sz="4" w:space="0" w:color="auto"/>
              <w:bottom w:val="single" w:sz="4" w:space="0" w:color="000000"/>
              <w:right w:val="single" w:sz="4" w:space="0" w:color="auto"/>
            </w:tcBorders>
            <w:vAlign w:val="center"/>
            <w:hideMark/>
          </w:tcPr>
          <w:p w:rsidR="00414B0F" w:rsidRPr="00414B0F" w:rsidRDefault="00414B0F" w:rsidP="00414B0F">
            <w:pPr>
              <w:spacing w:after="0" w:line="240" w:lineRule="auto"/>
              <w:ind w:left="0" w:firstLine="0"/>
              <w:jc w:val="left"/>
              <w:rPr>
                <w:sz w:val="18"/>
                <w:szCs w:val="18"/>
              </w:rPr>
            </w:pP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тыс. руб.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доля, %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тыс. руб.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доля, %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тыс. руб.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 xml:space="preserve">% </w:t>
            </w:r>
          </w:p>
        </w:tc>
      </w:tr>
      <w:tr w:rsidR="00414B0F" w:rsidRPr="00414B0F" w:rsidTr="00CB609E">
        <w:trPr>
          <w:trHeight w:val="118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01</w:t>
            </w:r>
          </w:p>
        </w:tc>
        <w:tc>
          <w:tcPr>
            <w:tcW w:w="2085" w:type="dxa"/>
            <w:tcBorders>
              <w:top w:val="nil"/>
              <w:left w:val="nil"/>
              <w:bottom w:val="single" w:sz="4" w:space="0" w:color="auto"/>
              <w:right w:val="single" w:sz="4" w:space="0" w:color="auto"/>
            </w:tcBorders>
            <w:shd w:val="clear" w:color="auto" w:fill="auto"/>
            <w:vAlign w:val="center"/>
            <w:hideMark/>
          </w:tcPr>
          <w:p w:rsidR="00414B0F" w:rsidRDefault="00414B0F" w:rsidP="00414B0F">
            <w:pPr>
              <w:spacing w:after="0" w:line="240" w:lineRule="auto"/>
              <w:ind w:left="0" w:firstLine="0"/>
              <w:jc w:val="left"/>
              <w:rPr>
                <w:sz w:val="22"/>
              </w:rPr>
            </w:pPr>
            <w:r w:rsidRPr="00414B0F">
              <w:rPr>
                <w:sz w:val="22"/>
              </w:rPr>
              <w:t xml:space="preserve"> "</w:t>
            </w:r>
            <w:proofErr w:type="spellStart"/>
            <w:r w:rsidRPr="00414B0F">
              <w:rPr>
                <w:sz w:val="22"/>
              </w:rPr>
              <w:t>Общегосударствен</w:t>
            </w:r>
            <w:proofErr w:type="spellEnd"/>
          </w:p>
          <w:p w:rsidR="00414B0F" w:rsidRPr="00414B0F" w:rsidRDefault="00414B0F" w:rsidP="00414B0F">
            <w:pPr>
              <w:spacing w:after="0" w:line="240" w:lineRule="auto"/>
              <w:ind w:left="0" w:firstLine="0"/>
              <w:jc w:val="left"/>
              <w:rPr>
                <w:sz w:val="22"/>
              </w:rPr>
            </w:pPr>
            <w:proofErr w:type="spellStart"/>
            <w:r w:rsidRPr="00414B0F">
              <w:rPr>
                <w:sz w:val="22"/>
              </w:rPr>
              <w:t>ные</w:t>
            </w:r>
            <w:proofErr w:type="spellEnd"/>
            <w:r w:rsidRPr="00414B0F">
              <w:rPr>
                <w:sz w:val="22"/>
              </w:rPr>
              <w:t xml:space="preserve"> вопросы"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87 755,8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20,5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89 047,0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32,9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96 463,7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29,8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7 416,7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-3,1   </w:t>
            </w:r>
          </w:p>
        </w:tc>
      </w:tr>
      <w:tr w:rsidR="00414B0F" w:rsidRPr="00414B0F" w:rsidTr="00CB609E">
        <w:trPr>
          <w:trHeight w:val="12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03</w:t>
            </w:r>
          </w:p>
        </w:tc>
        <w:tc>
          <w:tcPr>
            <w:tcW w:w="2085" w:type="dxa"/>
            <w:tcBorders>
              <w:top w:val="nil"/>
              <w:left w:val="nil"/>
              <w:bottom w:val="single" w:sz="4" w:space="0" w:color="auto"/>
              <w:right w:val="single" w:sz="4" w:space="0" w:color="auto"/>
            </w:tcBorders>
            <w:shd w:val="clear" w:color="auto" w:fill="auto"/>
            <w:vAlign w:val="center"/>
            <w:hideMark/>
          </w:tcPr>
          <w:p w:rsidR="00414B0F" w:rsidRDefault="00414B0F" w:rsidP="00414B0F">
            <w:pPr>
              <w:spacing w:after="0" w:line="240" w:lineRule="auto"/>
              <w:ind w:left="0" w:firstLine="0"/>
              <w:jc w:val="left"/>
              <w:rPr>
                <w:sz w:val="22"/>
              </w:rPr>
            </w:pPr>
            <w:r w:rsidRPr="00414B0F">
              <w:rPr>
                <w:sz w:val="22"/>
              </w:rPr>
              <w:t>"Национальная безопасность и правоохранитель</w:t>
            </w:r>
          </w:p>
          <w:p w:rsidR="00414B0F" w:rsidRPr="00414B0F" w:rsidRDefault="00414B0F" w:rsidP="00414B0F">
            <w:pPr>
              <w:spacing w:after="0" w:line="240" w:lineRule="auto"/>
              <w:ind w:left="0" w:firstLine="0"/>
              <w:jc w:val="left"/>
              <w:rPr>
                <w:sz w:val="22"/>
              </w:rPr>
            </w:pPr>
            <w:r w:rsidRPr="00414B0F">
              <w:rPr>
                <w:sz w:val="22"/>
              </w:rPr>
              <w:t xml:space="preserve">ная деятельность"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2 122,7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0,5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1 919,6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0,7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2 806,6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0,9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887,0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0,2   </w:t>
            </w:r>
          </w:p>
        </w:tc>
      </w:tr>
      <w:tr w:rsidR="00414B0F" w:rsidRPr="00414B0F" w:rsidTr="00CB609E">
        <w:trPr>
          <w:trHeight w:val="6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04</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 "Национальная экономика"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49 888,4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11,7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9 736,2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3,6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6 437,0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2,0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-3 299,2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w:t>
            </w:r>
            <w:r>
              <w:rPr>
                <w:sz w:val="20"/>
                <w:szCs w:val="20"/>
              </w:rPr>
              <w:t>1</w:t>
            </w:r>
            <w:r w:rsidRPr="00414B0F">
              <w:rPr>
                <w:sz w:val="20"/>
                <w:szCs w:val="20"/>
              </w:rPr>
              <w:t xml:space="preserve">,6   </w:t>
            </w:r>
          </w:p>
        </w:tc>
      </w:tr>
      <w:tr w:rsidR="00414B0F" w:rsidRPr="00414B0F" w:rsidTr="00CB609E">
        <w:trPr>
          <w:trHeight w:val="9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05</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 "Жилищно-коммунальное хозяйство"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63 875,2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14,9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1 865,3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0,7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14 522,4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4,5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12657,1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3,8   </w:t>
            </w:r>
          </w:p>
        </w:tc>
      </w:tr>
      <w:tr w:rsidR="00414B0F" w:rsidRPr="00414B0F" w:rsidTr="00CB609E">
        <w:trPr>
          <w:trHeight w:val="6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06</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 "Охрана окружающей среды"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2 935,7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0,7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w:t>
            </w:r>
            <w:r>
              <w:rPr>
                <w:sz w:val="20"/>
                <w:szCs w:val="20"/>
              </w:rPr>
              <w:t>-</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203,0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0,1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203,0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0,1   </w:t>
            </w:r>
          </w:p>
        </w:tc>
      </w:tr>
      <w:tr w:rsidR="00414B0F" w:rsidRPr="00414B0F" w:rsidTr="00CB609E">
        <w:trPr>
          <w:trHeight w:val="3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07</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 "Образование"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102 493,0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23,9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75 856,5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28,0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108 807,5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33,6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32 951,0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5,6   </w:t>
            </w:r>
          </w:p>
        </w:tc>
      </w:tr>
      <w:tr w:rsidR="00414B0F" w:rsidRPr="00414B0F" w:rsidTr="00CB609E">
        <w:trPr>
          <w:trHeight w:val="6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08</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"Культура</w:t>
            </w:r>
            <w:r w:rsidR="00A34BA6">
              <w:rPr>
                <w:sz w:val="22"/>
              </w:rPr>
              <w:t>,</w:t>
            </w:r>
            <w:r w:rsidRPr="00414B0F">
              <w:rPr>
                <w:sz w:val="22"/>
              </w:rPr>
              <w:t xml:space="preserve"> кинематография"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75 730,0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17,7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61 462,9   </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22,7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59 704,5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18,4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-1 758,4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w:t>
            </w:r>
            <w:r>
              <w:rPr>
                <w:sz w:val="20"/>
                <w:szCs w:val="20"/>
              </w:rPr>
              <w:t>4</w:t>
            </w:r>
            <w:r w:rsidRPr="00414B0F">
              <w:rPr>
                <w:sz w:val="20"/>
                <w:szCs w:val="20"/>
              </w:rPr>
              <w:t xml:space="preserve">,3   </w:t>
            </w:r>
          </w:p>
        </w:tc>
      </w:tr>
      <w:tr w:rsidR="00414B0F" w:rsidRPr="00414B0F" w:rsidTr="00CB609E">
        <w:trPr>
          <w:trHeight w:val="3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09</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"Здравоохранение"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92,9   </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0,0   </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w:t>
            </w:r>
            <w:r>
              <w:rPr>
                <w:sz w:val="20"/>
                <w:szCs w:val="20"/>
              </w:rPr>
              <w:t>-</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    </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89,9   </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0,0   </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89,9   </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left"/>
              <w:rPr>
                <w:sz w:val="20"/>
                <w:szCs w:val="20"/>
              </w:rPr>
            </w:pPr>
            <w:r w:rsidRPr="00414B0F">
              <w:rPr>
                <w:sz w:val="20"/>
                <w:szCs w:val="20"/>
              </w:rPr>
              <w:t xml:space="preserve">  0,0   </w:t>
            </w:r>
          </w:p>
        </w:tc>
      </w:tr>
      <w:tr w:rsidR="00414B0F" w:rsidRPr="00414B0F" w:rsidTr="00CB609E">
        <w:trPr>
          <w:trHeight w:val="3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10</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"Социальная политика"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28 179,4</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6,6</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26 446,6</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9,8</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24 339,5</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7,5</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rPr>
                <w:sz w:val="20"/>
                <w:szCs w:val="20"/>
              </w:rPr>
            </w:pPr>
            <w:r w:rsidRPr="00414B0F">
              <w:rPr>
                <w:sz w:val="20"/>
                <w:szCs w:val="20"/>
              </w:rPr>
              <w:t>- 2 107,1</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rPr>
                <w:sz w:val="20"/>
                <w:szCs w:val="20"/>
              </w:rPr>
            </w:pPr>
            <w:r w:rsidRPr="00414B0F">
              <w:rPr>
                <w:sz w:val="20"/>
                <w:szCs w:val="20"/>
              </w:rPr>
              <w:t>-2,3</w:t>
            </w:r>
          </w:p>
        </w:tc>
      </w:tr>
      <w:tr w:rsidR="00414B0F" w:rsidRPr="00414B0F" w:rsidTr="00CB609E">
        <w:trPr>
          <w:trHeight w:val="6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11</w:t>
            </w:r>
          </w:p>
        </w:tc>
        <w:tc>
          <w:tcPr>
            <w:tcW w:w="2085" w:type="dxa"/>
            <w:tcBorders>
              <w:top w:val="nil"/>
              <w:left w:val="nil"/>
              <w:bottom w:val="single" w:sz="4" w:space="0" w:color="auto"/>
              <w:right w:val="single" w:sz="4" w:space="0" w:color="auto"/>
            </w:tcBorders>
            <w:shd w:val="clear" w:color="auto" w:fill="auto"/>
            <w:vAlign w:val="center"/>
            <w:hideMark/>
          </w:tcPr>
          <w:p w:rsidR="00414B0F" w:rsidRPr="00414B0F" w:rsidRDefault="00414B0F" w:rsidP="00414B0F">
            <w:pPr>
              <w:spacing w:after="0" w:line="240" w:lineRule="auto"/>
              <w:ind w:left="0" w:firstLine="0"/>
              <w:jc w:val="left"/>
              <w:rPr>
                <w:sz w:val="22"/>
              </w:rPr>
            </w:pPr>
            <w:r w:rsidRPr="00414B0F">
              <w:rPr>
                <w:sz w:val="22"/>
              </w:rPr>
              <w:t xml:space="preserve"> "Физическая культура и спорт"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365,9</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0,1</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w:t>
            </w:r>
          </w:p>
        </w:tc>
      </w:tr>
      <w:tr w:rsidR="00414B0F" w:rsidRPr="00414B0F" w:rsidTr="00CB609E">
        <w:trPr>
          <w:trHeight w:val="9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13</w:t>
            </w:r>
          </w:p>
        </w:tc>
        <w:tc>
          <w:tcPr>
            <w:tcW w:w="2085" w:type="dxa"/>
            <w:tcBorders>
              <w:top w:val="nil"/>
              <w:left w:val="nil"/>
              <w:bottom w:val="single" w:sz="4" w:space="0" w:color="auto"/>
              <w:right w:val="single" w:sz="4" w:space="0" w:color="auto"/>
            </w:tcBorders>
            <w:shd w:val="clear" w:color="auto" w:fill="auto"/>
            <w:vAlign w:val="center"/>
            <w:hideMark/>
          </w:tcPr>
          <w:p w:rsidR="00414B0F" w:rsidRDefault="00414B0F" w:rsidP="00414B0F">
            <w:pPr>
              <w:spacing w:after="0" w:line="240" w:lineRule="auto"/>
              <w:ind w:left="0" w:firstLine="0"/>
              <w:jc w:val="left"/>
              <w:rPr>
                <w:sz w:val="22"/>
              </w:rPr>
            </w:pPr>
            <w:r w:rsidRPr="00414B0F">
              <w:rPr>
                <w:sz w:val="22"/>
              </w:rPr>
              <w:t xml:space="preserve"> Обслуживание государственного</w:t>
            </w:r>
          </w:p>
          <w:p w:rsidR="00414B0F" w:rsidRPr="00414B0F" w:rsidRDefault="00414B0F" w:rsidP="00414B0F">
            <w:pPr>
              <w:spacing w:after="0" w:line="240" w:lineRule="auto"/>
              <w:ind w:left="0" w:firstLine="0"/>
              <w:jc w:val="left"/>
              <w:rPr>
                <w:sz w:val="22"/>
              </w:rPr>
            </w:pPr>
            <w:r w:rsidRPr="00414B0F">
              <w:rPr>
                <w:sz w:val="22"/>
              </w:rPr>
              <w:t xml:space="preserve"> и муниципального долга</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87,5</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0,0</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125,0</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127,5</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0,0</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     0,0</w:t>
            </w:r>
          </w:p>
        </w:tc>
      </w:tr>
      <w:tr w:rsidR="00414B0F" w:rsidRPr="00414B0F" w:rsidTr="00CB609E">
        <w:trPr>
          <w:trHeight w:val="120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414B0F" w:rsidRPr="00414B0F" w:rsidRDefault="00414B0F" w:rsidP="00414B0F">
            <w:pPr>
              <w:spacing w:after="0" w:line="240" w:lineRule="auto"/>
              <w:ind w:left="0" w:firstLine="0"/>
              <w:jc w:val="center"/>
              <w:rPr>
                <w:rFonts w:ascii="Calibri" w:hAnsi="Calibri"/>
                <w:sz w:val="22"/>
              </w:rPr>
            </w:pPr>
            <w:r w:rsidRPr="00414B0F">
              <w:rPr>
                <w:rFonts w:ascii="Calibri" w:hAnsi="Calibri"/>
                <w:sz w:val="22"/>
              </w:rPr>
              <w:t>14</w:t>
            </w:r>
          </w:p>
        </w:tc>
        <w:tc>
          <w:tcPr>
            <w:tcW w:w="2085" w:type="dxa"/>
            <w:tcBorders>
              <w:top w:val="nil"/>
              <w:left w:val="nil"/>
              <w:bottom w:val="single" w:sz="4" w:space="0" w:color="auto"/>
              <w:right w:val="single" w:sz="4" w:space="0" w:color="auto"/>
            </w:tcBorders>
            <w:shd w:val="clear" w:color="auto" w:fill="auto"/>
            <w:vAlign w:val="center"/>
            <w:hideMark/>
          </w:tcPr>
          <w:p w:rsidR="00414B0F" w:rsidRDefault="00414B0F" w:rsidP="00414B0F">
            <w:pPr>
              <w:spacing w:after="0" w:line="240" w:lineRule="auto"/>
              <w:ind w:left="0" w:firstLine="0"/>
              <w:jc w:val="left"/>
              <w:rPr>
                <w:sz w:val="22"/>
              </w:rPr>
            </w:pPr>
            <w:r w:rsidRPr="00414B0F">
              <w:rPr>
                <w:sz w:val="22"/>
              </w:rPr>
              <w:t xml:space="preserve"> "Межбюджетные трансферты</w:t>
            </w:r>
          </w:p>
          <w:p w:rsidR="00414B0F" w:rsidRPr="00414B0F" w:rsidRDefault="00414B0F" w:rsidP="00414B0F">
            <w:pPr>
              <w:spacing w:after="0" w:line="240" w:lineRule="auto"/>
              <w:ind w:left="0" w:firstLine="0"/>
              <w:jc w:val="left"/>
              <w:rPr>
                <w:sz w:val="22"/>
              </w:rPr>
            </w:pPr>
            <w:r w:rsidRPr="00414B0F">
              <w:rPr>
                <w:sz w:val="22"/>
              </w:rPr>
              <w:t xml:space="preserve"> общего характера бюджетам субъектов РФ"</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14 424,0</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3,4</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664,0</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0,2</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10 664,0</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3,3</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10 000,0</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3,0</w:t>
            </w:r>
          </w:p>
        </w:tc>
      </w:tr>
      <w:tr w:rsidR="00414B0F" w:rsidRPr="00414B0F" w:rsidTr="00CB609E">
        <w:trPr>
          <w:trHeight w:val="315"/>
        </w:trPr>
        <w:tc>
          <w:tcPr>
            <w:tcW w:w="31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b/>
                <w:bCs/>
                <w:sz w:val="22"/>
              </w:rPr>
            </w:pPr>
            <w:r w:rsidRPr="00414B0F">
              <w:rPr>
                <w:b/>
                <w:bCs/>
                <w:sz w:val="22"/>
              </w:rPr>
              <w:t xml:space="preserve">Итого расходов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427 950,5</w:t>
            </w: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100,0</w:t>
            </w: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rPr>
                <w:sz w:val="20"/>
                <w:szCs w:val="20"/>
              </w:rPr>
            </w:pPr>
            <w:r w:rsidRPr="00414B0F">
              <w:rPr>
                <w:sz w:val="20"/>
                <w:szCs w:val="20"/>
              </w:rPr>
              <w:t>267 123,1</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98,6</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324 165,7</w:t>
            </w: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100,0</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57 042,6</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1,4</w:t>
            </w:r>
          </w:p>
        </w:tc>
      </w:tr>
      <w:tr w:rsidR="00414B0F" w:rsidRPr="00414B0F" w:rsidTr="00CB609E">
        <w:trPr>
          <w:trHeight w:val="300"/>
        </w:trPr>
        <w:tc>
          <w:tcPr>
            <w:tcW w:w="31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2"/>
              </w:rPr>
            </w:pPr>
            <w:r w:rsidRPr="00414B0F">
              <w:rPr>
                <w:sz w:val="22"/>
              </w:rPr>
              <w:t xml:space="preserve">Условно-утвержденные расходы </w:t>
            </w:r>
          </w:p>
        </w:tc>
        <w:tc>
          <w:tcPr>
            <w:tcW w:w="1084"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688"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105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3 760,9</w:t>
            </w:r>
          </w:p>
        </w:tc>
        <w:tc>
          <w:tcPr>
            <w:tcW w:w="746"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1,4</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p>
        </w:tc>
        <w:tc>
          <w:tcPr>
            <w:tcW w:w="761"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w:t>
            </w:r>
          </w:p>
        </w:tc>
        <w:tc>
          <w:tcPr>
            <w:tcW w:w="1229" w:type="dxa"/>
            <w:tcBorders>
              <w:top w:val="nil"/>
              <w:left w:val="nil"/>
              <w:bottom w:val="single" w:sz="4"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    3 760,9</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CB609E">
            <w:pPr>
              <w:spacing w:after="0" w:line="240" w:lineRule="auto"/>
              <w:ind w:left="0" w:firstLine="0"/>
              <w:rPr>
                <w:sz w:val="20"/>
                <w:szCs w:val="20"/>
              </w:rPr>
            </w:pPr>
            <w:r w:rsidRPr="00414B0F">
              <w:rPr>
                <w:sz w:val="20"/>
                <w:szCs w:val="20"/>
              </w:rPr>
              <w:t>-1,4</w:t>
            </w:r>
          </w:p>
        </w:tc>
      </w:tr>
      <w:tr w:rsidR="00414B0F" w:rsidRPr="00414B0F" w:rsidTr="00CB609E">
        <w:trPr>
          <w:trHeight w:val="315"/>
        </w:trPr>
        <w:tc>
          <w:tcPr>
            <w:tcW w:w="3121"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left"/>
              <w:rPr>
                <w:sz w:val="22"/>
              </w:rPr>
            </w:pPr>
            <w:r w:rsidRPr="00414B0F">
              <w:rPr>
                <w:sz w:val="22"/>
              </w:rPr>
              <w:t>Всего</w:t>
            </w:r>
            <w:r w:rsidRPr="00414B0F">
              <w:rPr>
                <w:b/>
                <w:bCs/>
                <w:sz w:val="22"/>
              </w:rPr>
              <w:t xml:space="preserve"> расходов </w:t>
            </w:r>
          </w:p>
        </w:tc>
        <w:tc>
          <w:tcPr>
            <w:tcW w:w="1084"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427 950,5</w:t>
            </w:r>
          </w:p>
        </w:tc>
        <w:tc>
          <w:tcPr>
            <w:tcW w:w="688"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100,0</w:t>
            </w:r>
          </w:p>
        </w:tc>
        <w:tc>
          <w:tcPr>
            <w:tcW w:w="1051"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270 884,0</w:t>
            </w:r>
          </w:p>
        </w:tc>
        <w:tc>
          <w:tcPr>
            <w:tcW w:w="746"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100,0</w:t>
            </w:r>
          </w:p>
        </w:tc>
        <w:tc>
          <w:tcPr>
            <w:tcW w:w="1091" w:type="dxa"/>
            <w:gridSpan w:val="2"/>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324 165,7</w:t>
            </w:r>
          </w:p>
        </w:tc>
        <w:tc>
          <w:tcPr>
            <w:tcW w:w="761"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100,0</w:t>
            </w:r>
          </w:p>
        </w:tc>
        <w:tc>
          <w:tcPr>
            <w:tcW w:w="1229" w:type="dxa"/>
            <w:tcBorders>
              <w:top w:val="nil"/>
              <w:left w:val="nil"/>
              <w:bottom w:val="single" w:sz="8" w:space="0" w:color="auto"/>
              <w:right w:val="single" w:sz="4" w:space="0" w:color="auto"/>
            </w:tcBorders>
            <w:shd w:val="clear" w:color="000000" w:fill="FFFFFF"/>
            <w:vAlign w:val="center"/>
            <w:hideMark/>
          </w:tcPr>
          <w:p w:rsidR="00414B0F" w:rsidRPr="00414B0F" w:rsidRDefault="00414B0F" w:rsidP="00414B0F">
            <w:pPr>
              <w:spacing w:after="0" w:line="240" w:lineRule="auto"/>
              <w:ind w:left="0" w:firstLine="0"/>
              <w:jc w:val="center"/>
              <w:rPr>
                <w:sz w:val="20"/>
                <w:szCs w:val="20"/>
              </w:rPr>
            </w:pPr>
            <w:r w:rsidRPr="00414B0F">
              <w:rPr>
                <w:sz w:val="20"/>
                <w:szCs w:val="20"/>
              </w:rPr>
              <w:t>53 281,7</w:t>
            </w:r>
          </w:p>
        </w:tc>
        <w:tc>
          <w:tcPr>
            <w:tcW w:w="574" w:type="dxa"/>
            <w:tcBorders>
              <w:top w:val="nil"/>
              <w:left w:val="nil"/>
              <w:bottom w:val="single" w:sz="4" w:space="0" w:color="auto"/>
              <w:right w:val="single" w:sz="8" w:space="0" w:color="auto"/>
            </w:tcBorders>
            <w:shd w:val="clear" w:color="000000" w:fill="FFFFFF"/>
            <w:vAlign w:val="center"/>
            <w:hideMark/>
          </w:tcPr>
          <w:p w:rsidR="00414B0F" w:rsidRPr="00414B0F" w:rsidRDefault="00414B0F" w:rsidP="00CB609E">
            <w:pPr>
              <w:spacing w:after="0" w:line="240" w:lineRule="auto"/>
              <w:ind w:left="0" w:firstLine="0"/>
              <w:rPr>
                <w:sz w:val="20"/>
                <w:szCs w:val="20"/>
              </w:rPr>
            </w:pPr>
            <w:r w:rsidRPr="00414B0F">
              <w:rPr>
                <w:sz w:val="20"/>
                <w:szCs w:val="20"/>
              </w:rPr>
              <w:t>-0,0</w:t>
            </w:r>
          </w:p>
        </w:tc>
      </w:tr>
    </w:tbl>
    <w:p w:rsidR="00F4762A" w:rsidRDefault="00F4762A" w:rsidP="00421829">
      <w:pPr>
        <w:pStyle w:val="2"/>
        <w:spacing w:line="276" w:lineRule="auto"/>
        <w:ind w:left="263" w:right="540"/>
      </w:pPr>
    </w:p>
    <w:p w:rsidR="00C610C4" w:rsidRPr="00C610C4" w:rsidRDefault="00C610C4" w:rsidP="00C610C4"/>
    <w:p w:rsidR="00AE50EB" w:rsidRDefault="00D92B64" w:rsidP="001637EF">
      <w:pPr>
        <w:spacing w:line="276" w:lineRule="auto"/>
        <w:ind w:left="-15" w:firstLine="566"/>
      </w:pPr>
      <w:r>
        <w:t xml:space="preserve">Согласно представленному </w:t>
      </w:r>
      <w:r w:rsidR="001637EF">
        <w:t>П</w:t>
      </w:r>
      <w:r>
        <w:t xml:space="preserve">роекту решения о бюджете </w:t>
      </w:r>
      <w:r w:rsidR="003D2588">
        <w:t>муниципального района</w:t>
      </w:r>
      <w:r>
        <w:t xml:space="preserve"> на 20</w:t>
      </w:r>
      <w:r w:rsidR="004B60C2">
        <w:t>2</w:t>
      </w:r>
      <w:r w:rsidR="00CB609E">
        <w:t>1</w:t>
      </w:r>
      <w:r w:rsidR="009C76AA">
        <w:t xml:space="preserve"> </w:t>
      </w:r>
      <w:r>
        <w:t>год</w:t>
      </w:r>
      <w:r w:rsidR="00C611EE">
        <w:t xml:space="preserve"> </w:t>
      </w:r>
      <w:r>
        <w:t>и плановый период 20</w:t>
      </w:r>
      <w:r w:rsidR="009C76AA">
        <w:t>2</w:t>
      </w:r>
      <w:r w:rsidR="00CB609E">
        <w:t>2</w:t>
      </w:r>
      <w:r w:rsidR="009C76AA">
        <w:t xml:space="preserve"> и </w:t>
      </w:r>
      <w:r>
        <w:t>20</w:t>
      </w:r>
      <w:r w:rsidR="007F6D7D">
        <w:t>2</w:t>
      </w:r>
      <w:r w:rsidR="00CB609E">
        <w:t>3</w:t>
      </w:r>
      <w:r>
        <w:t xml:space="preserve"> годы, </w:t>
      </w:r>
      <w:r w:rsidR="00D30D9E" w:rsidRPr="00D30D9E">
        <w:rPr>
          <w:color w:val="000000" w:themeColor="text1"/>
          <w:szCs w:val="28"/>
        </w:rPr>
        <w:t>наибольший удельный вес в общем объеме расходов составляют расходы по следующим</w:t>
      </w:r>
      <w:r w:rsidR="00D30D9E">
        <w:t xml:space="preserve"> разделам</w:t>
      </w:r>
      <w:r>
        <w:t xml:space="preserve"> </w:t>
      </w:r>
      <w:r w:rsidR="004B60C2">
        <w:lastRenderedPageBreak/>
        <w:t xml:space="preserve">«Общегосударственные вопросы» - </w:t>
      </w:r>
      <w:r w:rsidR="00054FDA">
        <w:t>29,8</w:t>
      </w:r>
      <w:r w:rsidR="004B60C2">
        <w:t xml:space="preserve">%, </w:t>
      </w:r>
      <w:r>
        <w:t>«</w:t>
      </w:r>
      <w:r w:rsidR="00C36DB1">
        <w:t>Образование</w:t>
      </w:r>
      <w:r>
        <w:t xml:space="preserve">» - </w:t>
      </w:r>
      <w:r w:rsidR="00054FDA">
        <w:t>3</w:t>
      </w:r>
      <w:r w:rsidR="004B60C2">
        <w:t>3</w:t>
      </w:r>
      <w:r w:rsidR="00F10DB3">
        <w:t>,</w:t>
      </w:r>
      <w:r w:rsidR="00054FDA">
        <w:t>6</w:t>
      </w:r>
      <w:r>
        <w:t xml:space="preserve">%,   </w:t>
      </w:r>
      <w:r w:rsidR="0027257D">
        <w:t xml:space="preserve"> </w:t>
      </w:r>
      <w:r w:rsidR="0027257D" w:rsidRPr="0027257D">
        <w:t>"Культура</w:t>
      </w:r>
      <w:r w:rsidR="00A34BA6">
        <w:t>,</w:t>
      </w:r>
      <w:r w:rsidR="0027257D" w:rsidRPr="0027257D">
        <w:t xml:space="preserve"> кинематография"</w:t>
      </w:r>
      <w:r w:rsidR="0027257D">
        <w:t xml:space="preserve"> – </w:t>
      </w:r>
      <w:r w:rsidR="00054FDA">
        <w:t xml:space="preserve">18,4 </w:t>
      </w:r>
      <w:r w:rsidR="0027257D">
        <w:t>%</w:t>
      </w:r>
      <w:r w:rsidR="00C611EE">
        <w:t xml:space="preserve">, </w:t>
      </w:r>
      <w:r w:rsidR="0049273F">
        <w:t>«</w:t>
      </w:r>
      <w:r w:rsidR="00C611EE">
        <w:t>Социальная политика»</w:t>
      </w:r>
      <w:r w:rsidR="0049273F">
        <w:t xml:space="preserve"> - </w:t>
      </w:r>
      <w:r w:rsidR="00054FDA">
        <w:t xml:space="preserve">7,5 </w:t>
      </w:r>
      <w:r w:rsidR="0049273F">
        <w:t>%</w:t>
      </w:r>
      <w:r>
        <w:t xml:space="preserve">. </w:t>
      </w:r>
    </w:p>
    <w:p w:rsidR="00974BA0" w:rsidRDefault="00974BA0" w:rsidP="001637EF">
      <w:pPr>
        <w:spacing w:after="0" w:line="276" w:lineRule="auto"/>
        <w:ind w:left="10" w:right="283" w:hanging="10"/>
        <w:jc w:val="right"/>
        <w:rPr>
          <w:sz w:val="22"/>
        </w:rPr>
      </w:pPr>
    </w:p>
    <w:p w:rsidR="00974BA0" w:rsidRDefault="00237EA9" w:rsidP="001637EF">
      <w:pPr>
        <w:spacing w:after="0" w:line="276" w:lineRule="auto"/>
        <w:ind w:left="0" w:firstLine="551"/>
        <w:rPr>
          <w:szCs w:val="28"/>
        </w:rPr>
      </w:pPr>
      <w:r>
        <w:t>Бюджет 20</w:t>
      </w:r>
      <w:r w:rsidR="00B84D61">
        <w:t>2</w:t>
      </w:r>
      <w:r w:rsidR="00054FDA">
        <w:t>1</w:t>
      </w:r>
      <w:r>
        <w:t>-202</w:t>
      </w:r>
      <w:r w:rsidR="00054FDA">
        <w:t>3</w:t>
      </w:r>
      <w:r>
        <w:t xml:space="preserve"> годов, как и в предшествующие год</w:t>
      </w:r>
      <w:r w:rsidR="00A34BA6">
        <w:t>ы,</w:t>
      </w:r>
      <w:r>
        <w:t xml:space="preserve"> </w:t>
      </w:r>
      <w:r w:rsidR="00B84D61">
        <w:t xml:space="preserve">сохраняет свою </w:t>
      </w:r>
      <w:r>
        <w:t xml:space="preserve">  социальную направленность. Расходы по разделам «</w:t>
      </w:r>
      <w:r w:rsidRPr="00237EA9">
        <w:rPr>
          <w:szCs w:val="28"/>
        </w:rPr>
        <w:t>Образование</w:t>
      </w:r>
      <w:r>
        <w:rPr>
          <w:szCs w:val="28"/>
        </w:rPr>
        <w:t>»</w:t>
      </w:r>
      <w:r w:rsidR="009E46CA">
        <w:rPr>
          <w:szCs w:val="28"/>
        </w:rPr>
        <w:t>, «Культура, кинематография», «</w:t>
      </w:r>
      <w:r w:rsidR="009E46CA" w:rsidRPr="009E46CA">
        <w:rPr>
          <w:szCs w:val="28"/>
        </w:rPr>
        <w:t xml:space="preserve">Социальная политика»  </w:t>
      </w:r>
      <w:r w:rsidR="00B84D61">
        <w:rPr>
          <w:szCs w:val="28"/>
        </w:rPr>
        <w:t>в 202</w:t>
      </w:r>
      <w:r w:rsidR="00054FDA">
        <w:rPr>
          <w:szCs w:val="28"/>
        </w:rPr>
        <w:t>1</w:t>
      </w:r>
      <w:r w:rsidR="00B84D61">
        <w:rPr>
          <w:szCs w:val="28"/>
        </w:rPr>
        <w:t xml:space="preserve"> год</w:t>
      </w:r>
      <w:r w:rsidR="0049273F">
        <w:rPr>
          <w:szCs w:val="28"/>
        </w:rPr>
        <w:t>у</w:t>
      </w:r>
      <w:r w:rsidR="00B84D61" w:rsidRPr="009E46CA">
        <w:rPr>
          <w:szCs w:val="28"/>
        </w:rPr>
        <w:t xml:space="preserve"> </w:t>
      </w:r>
      <w:r w:rsidR="009E46CA" w:rsidRPr="009E46CA">
        <w:rPr>
          <w:szCs w:val="28"/>
        </w:rPr>
        <w:t>состав</w:t>
      </w:r>
      <w:r w:rsidR="00054FDA">
        <w:rPr>
          <w:szCs w:val="28"/>
        </w:rPr>
        <w:t>я</w:t>
      </w:r>
      <w:r w:rsidR="009E46CA" w:rsidRPr="009E46CA">
        <w:rPr>
          <w:szCs w:val="28"/>
        </w:rPr>
        <w:t>т</w:t>
      </w:r>
      <w:r w:rsidR="00581489">
        <w:rPr>
          <w:szCs w:val="28"/>
        </w:rPr>
        <w:t xml:space="preserve"> </w:t>
      </w:r>
      <w:r w:rsidR="00054FDA">
        <w:rPr>
          <w:szCs w:val="28"/>
        </w:rPr>
        <w:t>59,5</w:t>
      </w:r>
      <w:r w:rsidR="009E46CA" w:rsidRPr="009E46CA">
        <w:rPr>
          <w:szCs w:val="28"/>
        </w:rPr>
        <w:t xml:space="preserve"> % от общего объема расходов бюджета</w:t>
      </w:r>
      <w:r w:rsidR="00B84D61">
        <w:rPr>
          <w:szCs w:val="28"/>
        </w:rPr>
        <w:t xml:space="preserve">, в </w:t>
      </w:r>
      <w:r w:rsidR="009E46CA">
        <w:rPr>
          <w:szCs w:val="28"/>
        </w:rPr>
        <w:t>20</w:t>
      </w:r>
      <w:r w:rsidR="00B84D61">
        <w:rPr>
          <w:szCs w:val="28"/>
        </w:rPr>
        <w:t>2</w:t>
      </w:r>
      <w:r w:rsidR="00054FDA">
        <w:rPr>
          <w:szCs w:val="28"/>
        </w:rPr>
        <w:t>2</w:t>
      </w:r>
      <w:r w:rsidR="009E46CA">
        <w:rPr>
          <w:szCs w:val="28"/>
        </w:rPr>
        <w:t xml:space="preserve"> год</w:t>
      </w:r>
      <w:r w:rsidR="00B84D61">
        <w:rPr>
          <w:szCs w:val="28"/>
        </w:rPr>
        <w:t xml:space="preserve">у </w:t>
      </w:r>
      <w:r w:rsidR="00275018">
        <w:rPr>
          <w:szCs w:val="28"/>
        </w:rPr>
        <w:t>55,2</w:t>
      </w:r>
      <w:r w:rsidR="00896D35">
        <w:rPr>
          <w:szCs w:val="28"/>
        </w:rPr>
        <w:t xml:space="preserve"> % </w:t>
      </w:r>
      <w:r w:rsidR="001A456D" w:rsidRPr="00275018">
        <w:rPr>
          <w:szCs w:val="28"/>
        </w:rPr>
        <w:t xml:space="preserve">или </w:t>
      </w:r>
      <w:r w:rsidR="00275018" w:rsidRPr="00275018">
        <w:rPr>
          <w:szCs w:val="28"/>
        </w:rPr>
        <w:t xml:space="preserve">    143 595,1</w:t>
      </w:r>
      <w:r w:rsidR="00275018" w:rsidRPr="00275018">
        <w:rPr>
          <w:rFonts w:ascii="Calibri" w:hAnsi="Calibri"/>
          <w:sz w:val="22"/>
        </w:rPr>
        <w:t xml:space="preserve"> </w:t>
      </w:r>
      <w:proofErr w:type="spellStart"/>
      <w:r w:rsidR="001A456D">
        <w:rPr>
          <w:szCs w:val="28"/>
        </w:rPr>
        <w:t>тыс.руб</w:t>
      </w:r>
      <w:proofErr w:type="spellEnd"/>
      <w:r w:rsidR="001A456D">
        <w:rPr>
          <w:szCs w:val="28"/>
        </w:rPr>
        <w:t xml:space="preserve">., в </w:t>
      </w:r>
      <w:r w:rsidR="00265AD2">
        <w:rPr>
          <w:szCs w:val="28"/>
        </w:rPr>
        <w:t xml:space="preserve"> 202</w:t>
      </w:r>
      <w:r w:rsidR="00275018">
        <w:rPr>
          <w:szCs w:val="28"/>
        </w:rPr>
        <w:t>3</w:t>
      </w:r>
      <w:r w:rsidR="00265AD2">
        <w:rPr>
          <w:szCs w:val="28"/>
        </w:rPr>
        <w:t xml:space="preserve"> год</w:t>
      </w:r>
      <w:r w:rsidR="001A456D">
        <w:rPr>
          <w:szCs w:val="28"/>
        </w:rPr>
        <w:t xml:space="preserve">у </w:t>
      </w:r>
      <w:r w:rsidR="00275018">
        <w:rPr>
          <w:szCs w:val="28"/>
        </w:rPr>
        <w:t>55,2</w:t>
      </w:r>
      <w:r w:rsidR="001A456D">
        <w:rPr>
          <w:szCs w:val="28"/>
        </w:rPr>
        <w:t xml:space="preserve">% или </w:t>
      </w:r>
      <w:r w:rsidR="00275018" w:rsidRPr="00275018">
        <w:rPr>
          <w:rFonts w:ascii="Calibri" w:hAnsi="Calibri"/>
          <w:sz w:val="22"/>
        </w:rPr>
        <w:t xml:space="preserve">      </w:t>
      </w:r>
      <w:r w:rsidR="00275018" w:rsidRPr="00275018">
        <w:rPr>
          <w:szCs w:val="28"/>
        </w:rPr>
        <w:t>143 484,3</w:t>
      </w:r>
      <w:r w:rsidR="00275018" w:rsidRPr="00275018">
        <w:rPr>
          <w:rFonts w:ascii="Calibri" w:hAnsi="Calibri"/>
          <w:sz w:val="22"/>
        </w:rPr>
        <w:t xml:space="preserve">   </w:t>
      </w:r>
      <w:proofErr w:type="spellStart"/>
      <w:r w:rsidR="001A456D">
        <w:rPr>
          <w:szCs w:val="28"/>
        </w:rPr>
        <w:t>тыс.руб</w:t>
      </w:r>
      <w:proofErr w:type="spellEnd"/>
      <w:r w:rsidR="001A456D">
        <w:rPr>
          <w:szCs w:val="28"/>
        </w:rPr>
        <w:t>.</w:t>
      </w:r>
    </w:p>
    <w:p w:rsidR="00E7059B" w:rsidRPr="00275018" w:rsidRDefault="00275018" w:rsidP="001637EF">
      <w:pPr>
        <w:spacing w:after="0" w:line="276" w:lineRule="auto"/>
        <w:ind w:left="0" w:firstLine="551"/>
        <w:jc w:val="right"/>
        <w:rPr>
          <w:sz w:val="18"/>
          <w:szCs w:val="18"/>
        </w:rPr>
      </w:pPr>
      <w:r w:rsidRPr="00275018">
        <w:rPr>
          <w:sz w:val="18"/>
          <w:szCs w:val="18"/>
        </w:rPr>
        <w:t xml:space="preserve">Таблица </w:t>
      </w:r>
      <w:r w:rsidR="001F4E41">
        <w:rPr>
          <w:sz w:val="18"/>
          <w:szCs w:val="18"/>
        </w:rPr>
        <w:t>7</w:t>
      </w:r>
    </w:p>
    <w:p w:rsidR="00275018" w:rsidRPr="00275018" w:rsidRDefault="00275018" w:rsidP="00275018">
      <w:pPr>
        <w:spacing w:after="0" w:line="240" w:lineRule="auto"/>
        <w:ind w:left="0" w:firstLine="551"/>
        <w:jc w:val="right"/>
        <w:rPr>
          <w:sz w:val="18"/>
          <w:szCs w:val="18"/>
        </w:rPr>
      </w:pPr>
      <w:proofErr w:type="spellStart"/>
      <w:r w:rsidRPr="00275018">
        <w:rPr>
          <w:sz w:val="18"/>
          <w:szCs w:val="18"/>
        </w:rPr>
        <w:t>Тыс.руб</w:t>
      </w:r>
      <w:proofErr w:type="spellEnd"/>
      <w:r w:rsidRPr="00275018">
        <w:rPr>
          <w:sz w:val="18"/>
          <w:szCs w:val="18"/>
        </w:rPr>
        <w:t>.</w:t>
      </w:r>
    </w:p>
    <w:tbl>
      <w:tblPr>
        <w:tblW w:w="10325" w:type="dxa"/>
        <w:tblInd w:w="113" w:type="dxa"/>
        <w:tblLook w:val="04A0" w:firstRow="1" w:lastRow="0" w:firstColumn="1" w:lastColumn="0" w:noHBand="0" w:noVBand="1"/>
      </w:tblPr>
      <w:tblGrid>
        <w:gridCol w:w="775"/>
        <w:gridCol w:w="1647"/>
        <w:gridCol w:w="1117"/>
        <w:gridCol w:w="1218"/>
        <w:gridCol w:w="1192"/>
        <w:gridCol w:w="709"/>
        <w:gridCol w:w="1134"/>
        <w:gridCol w:w="708"/>
        <w:gridCol w:w="1134"/>
        <w:gridCol w:w="680"/>
        <w:gridCol w:w="11"/>
      </w:tblGrid>
      <w:tr w:rsidR="00E7059B" w:rsidRPr="00E7059B" w:rsidTr="00265842">
        <w:trPr>
          <w:trHeight w:val="507"/>
        </w:trPr>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59B" w:rsidRDefault="00E7059B" w:rsidP="00E7059B">
            <w:pPr>
              <w:spacing w:after="0" w:line="240" w:lineRule="auto"/>
              <w:ind w:left="0" w:firstLine="0"/>
              <w:jc w:val="center"/>
              <w:rPr>
                <w:sz w:val="20"/>
                <w:szCs w:val="20"/>
              </w:rPr>
            </w:pPr>
            <w:r w:rsidRPr="00E7059B">
              <w:rPr>
                <w:sz w:val="20"/>
                <w:szCs w:val="20"/>
              </w:rPr>
              <w:t xml:space="preserve">раздел </w:t>
            </w:r>
            <w:proofErr w:type="spellStart"/>
            <w:r w:rsidRPr="00E7059B">
              <w:rPr>
                <w:sz w:val="20"/>
                <w:szCs w:val="20"/>
              </w:rPr>
              <w:t>клас</w:t>
            </w:r>
            <w:proofErr w:type="spellEnd"/>
          </w:p>
          <w:p w:rsidR="00E7059B" w:rsidRDefault="00E7059B" w:rsidP="00E7059B">
            <w:pPr>
              <w:spacing w:after="0" w:line="240" w:lineRule="auto"/>
              <w:ind w:left="0" w:firstLine="0"/>
              <w:jc w:val="center"/>
              <w:rPr>
                <w:sz w:val="20"/>
                <w:szCs w:val="20"/>
              </w:rPr>
            </w:pPr>
            <w:proofErr w:type="spellStart"/>
            <w:r w:rsidRPr="00E7059B">
              <w:rPr>
                <w:sz w:val="20"/>
                <w:szCs w:val="20"/>
              </w:rPr>
              <w:t>сифи</w:t>
            </w:r>
            <w:proofErr w:type="spellEnd"/>
          </w:p>
          <w:p w:rsidR="00E7059B" w:rsidRDefault="00E7059B" w:rsidP="00E7059B">
            <w:pPr>
              <w:spacing w:after="0" w:line="240" w:lineRule="auto"/>
              <w:ind w:left="0" w:firstLine="0"/>
              <w:jc w:val="center"/>
              <w:rPr>
                <w:sz w:val="20"/>
                <w:szCs w:val="20"/>
              </w:rPr>
            </w:pPr>
            <w:proofErr w:type="spellStart"/>
            <w:r w:rsidRPr="00E7059B">
              <w:rPr>
                <w:sz w:val="20"/>
                <w:szCs w:val="20"/>
              </w:rPr>
              <w:t>кации</w:t>
            </w:r>
            <w:proofErr w:type="spellEnd"/>
            <w:r w:rsidRPr="00E7059B">
              <w:rPr>
                <w:sz w:val="20"/>
                <w:szCs w:val="20"/>
              </w:rPr>
              <w:t xml:space="preserve"> </w:t>
            </w:r>
            <w:proofErr w:type="spellStart"/>
            <w:r w:rsidRPr="00E7059B">
              <w:rPr>
                <w:sz w:val="20"/>
                <w:szCs w:val="20"/>
              </w:rPr>
              <w:t>расхо</w:t>
            </w:r>
            <w:proofErr w:type="spellEnd"/>
          </w:p>
          <w:p w:rsidR="00E7059B" w:rsidRPr="00E7059B" w:rsidRDefault="00E7059B" w:rsidP="00E7059B">
            <w:pPr>
              <w:spacing w:after="0" w:line="240" w:lineRule="auto"/>
              <w:ind w:left="0" w:firstLine="0"/>
              <w:jc w:val="center"/>
              <w:rPr>
                <w:sz w:val="20"/>
                <w:szCs w:val="20"/>
              </w:rPr>
            </w:pPr>
            <w:proofErr w:type="spellStart"/>
            <w:r w:rsidRPr="00E7059B">
              <w:rPr>
                <w:sz w:val="20"/>
                <w:szCs w:val="20"/>
              </w:rPr>
              <w:t>дов</w:t>
            </w:r>
            <w:proofErr w:type="spellEnd"/>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 xml:space="preserve">Наименование       раздела </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center"/>
              <w:rPr>
                <w:sz w:val="20"/>
                <w:szCs w:val="20"/>
              </w:rPr>
            </w:pPr>
            <w:r w:rsidRPr="00E7059B">
              <w:rPr>
                <w:sz w:val="20"/>
                <w:szCs w:val="20"/>
              </w:rPr>
              <w:t xml:space="preserve">факт 2019 года </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center"/>
              <w:rPr>
                <w:sz w:val="20"/>
                <w:szCs w:val="20"/>
              </w:rPr>
            </w:pPr>
            <w:r w:rsidRPr="00E7059B">
              <w:rPr>
                <w:sz w:val="20"/>
                <w:szCs w:val="20"/>
              </w:rPr>
              <w:t>Ожидаемое исполнение 2020 год</w:t>
            </w:r>
          </w:p>
        </w:tc>
        <w:tc>
          <w:tcPr>
            <w:tcW w:w="556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проект бюджета</w:t>
            </w:r>
          </w:p>
        </w:tc>
      </w:tr>
      <w:tr w:rsidR="00E7059B" w:rsidRPr="00E7059B" w:rsidTr="00265842">
        <w:trPr>
          <w:trHeight w:val="507"/>
        </w:trPr>
        <w:tc>
          <w:tcPr>
            <w:tcW w:w="775" w:type="dxa"/>
            <w:vMerge/>
            <w:tcBorders>
              <w:top w:val="single" w:sz="4" w:space="0" w:color="auto"/>
              <w:left w:val="single" w:sz="4" w:space="0" w:color="auto"/>
              <w:bottom w:val="single" w:sz="4" w:space="0" w:color="000000"/>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5568" w:type="dxa"/>
            <w:gridSpan w:val="7"/>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r>
      <w:tr w:rsidR="00E7059B" w:rsidRPr="00E7059B" w:rsidTr="00265842">
        <w:trPr>
          <w:trHeight w:val="300"/>
        </w:trPr>
        <w:tc>
          <w:tcPr>
            <w:tcW w:w="775" w:type="dxa"/>
            <w:vMerge/>
            <w:tcBorders>
              <w:top w:val="single" w:sz="4" w:space="0" w:color="auto"/>
              <w:left w:val="single" w:sz="4" w:space="0" w:color="auto"/>
              <w:bottom w:val="single" w:sz="4" w:space="0" w:color="000000"/>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2022</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2023</w:t>
            </w:r>
          </w:p>
        </w:tc>
      </w:tr>
      <w:tr w:rsidR="00E7059B" w:rsidRPr="00E7059B" w:rsidTr="00265842">
        <w:trPr>
          <w:gridAfter w:val="1"/>
          <w:wAfter w:w="11" w:type="dxa"/>
          <w:trHeight w:val="507"/>
        </w:trPr>
        <w:tc>
          <w:tcPr>
            <w:tcW w:w="775" w:type="dxa"/>
            <w:vMerge/>
            <w:tcBorders>
              <w:top w:val="single" w:sz="4" w:space="0" w:color="auto"/>
              <w:left w:val="single" w:sz="4" w:space="0" w:color="auto"/>
              <w:bottom w:val="single" w:sz="4" w:space="0" w:color="000000"/>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1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275018" w:rsidP="00E7059B">
            <w:pPr>
              <w:spacing w:after="0" w:line="240" w:lineRule="auto"/>
              <w:ind w:left="0" w:firstLine="0"/>
              <w:jc w:val="center"/>
              <w:rPr>
                <w:rFonts w:ascii="Calibri" w:hAnsi="Calibri"/>
                <w:sz w:val="20"/>
                <w:szCs w:val="20"/>
              </w:rPr>
            </w:pPr>
            <w:r>
              <w:rPr>
                <w:rFonts w:ascii="Calibri" w:hAnsi="Calibri"/>
                <w:sz w:val="20"/>
                <w:szCs w:val="20"/>
              </w:rPr>
              <w:t>сумма</w:t>
            </w:r>
            <w:r w:rsidR="00E7059B" w:rsidRPr="00E7059B">
              <w:rPr>
                <w:rFonts w:ascii="Calibri" w:hAnsi="Calibri"/>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1F4E41" w:rsidP="00E7059B">
            <w:pPr>
              <w:spacing w:after="0" w:line="240" w:lineRule="auto"/>
              <w:ind w:left="0" w:firstLine="0"/>
              <w:jc w:val="center"/>
              <w:rPr>
                <w:rFonts w:ascii="Calibri" w:hAnsi="Calibri"/>
                <w:sz w:val="20"/>
                <w:szCs w:val="20"/>
              </w:rPr>
            </w:pPr>
            <w:r w:rsidRPr="00E7059B">
              <w:rPr>
                <w:rFonts w:ascii="Calibri" w:hAnsi="Calibri"/>
                <w:sz w:val="20"/>
                <w:szCs w:val="20"/>
              </w:rPr>
              <w:t>Д</w:t>
            </w:r>
            <w:r w:rsidR="00E7059B" w:rsidRPr="00E7059B">
              <w:rPr>
                <w:rFonts w:ascii="Calibri" w:hAnsi="Calibri"/>
                <w:sz w:val="20"/>
                <w:szCs w:val="20"/>
              </w:rPr>
              <w:t xml:space="preserve">оля, %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275018" w:rsidP="00E7059B">
            <w:pPr>
              <w:spacing w:after="0" w:line="240" w:lineRule="auto"/>
              <w:ind w:left="0" w:firstLine="0"/>
              <w:jc w:val="center"/>
              <w:rPr>
                <w:rFonts w:ascii="Calibri" w:hAnsi="Calibri"/>
                <w:sz w:val="20"/>
                <w:szCs w:val="20"/>
              </w:rPr>
            </w:pPr>
            <w:r>
              <w:rPr>
                <w:rFonts w:ascii="Calibri" w:hAnsi="Calibri"/>
                <w:sz w:val="20"/>
                <w:szCs w:val="20"/>
              </w:rPr>
              <w:t>сумма</w:t>
            </w:r>
            <w:r w:rsidR="00E7059B" w:rsidRPr="00E7059B">
              <w:rPr>
                <w:rFonts w:ascii="Calibri" w:hAnsi="Calibri"/>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 xml:space="preserve">доля, %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275018" w:rsidP="00E7059B">
            <w:pPr>
              <w:spacing w:after="0" w:line="240" w:lineRule="auto"/>
              <w:ind w:left="0" w:firstLine="0"/>
              <w:jc w:val="center"/>
              <w:rPr>
                <w:rFonts w:ascii="Calibri" w:hAnsi="Calibri"/>
                <w:sz w:val="20"/>
                <w:szCs w:val="20"/>
              </w:rPr>
            </w:pPr>
            <w:r>
              <w:rPr>
                <w:rFonts w:ascii="Calibri" w:hAnsi="Calibri"/>
                <w:sz w:val="20"/>
                <w:szCs w:val="20"/>
              </w:rPr>
              <w:t>сумма</w:t>
            </w:r>
            <w:r w:rsidR="00E7059B" w:rsidRPr="00E7059B">
              <w:rPr>
                <w:rFonts w:ascii="Calibri" w:hAnsi="Calibri"/>
                <w:sz w:val="20"/>
                <w:szCs w:val="20"/>
              </w:rPr>
              <w:t xml:space="preserve"> </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 xml:space="preserve">доля, % </w:t>
            </w:r>
          </w:p>
        </w:tc>
      </w:tr>
      <w:tr w:rsidR="00E7059B" w:rsidRPr="00E7059B" w:rsidTr="00265842">
        <w:trPr>
          <w:gridAfter w:val="1"/>
          <w:wAfter w:w="11" w:type="dxa"/>
          <w:trHeight w:val="507"/>
        </w:trPr>
        <w:tc>
          <w:tcPr>
            <w:tcW w:w="775" w:type="dxa"/>
            <w:vMerge/>
            <w:tcBorders>
              <w:top w:val="single" w:sz="4" w:space="0" w:color="auto"/>
              <w:left w:val="single" w:sz="4" w:space="0" w:color="auto"/>
              <w:bottom w:val="single" w:sz="4" w:space="0" w:color="000000"/>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sz w:val="20"/>
                <w:szCs w:val="20"/>
              </w:rPr>
            </w:pPr>
          </w:p>
        </w:tc>
        <w:tc>
          <w:tcPr>
            <w:tcW w:w="1192"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E7059B" w:rsidRPr="00E7059B" w:rsidRDefault="00E7059B" w:rsidP="00E7059B">
            <w:pPr>
              <w:spacing w:after="0" w:line="240" w:lineRule="auto"/>
              <w:ind w:left="0" w:firstLine="0"/>
              <w:jc w:val="left"/>
              <w:rPr>
                <w:rFonts w:ascii="Calibri" w:hAnsi="Calibri"/>
                <w:sz w:val="20"/>
                <w:szCs w:val="20"/>
              </w:rPr>
            </w:pPr>
          </w:p>
        </w:tc>
      </w:tr>
      <w:tr w:rsidR="00E7059B" w:rsidRPr="00E7059B" w:rsidTr="00265842">
        <w:trPr>
          <w:gridAfter w:val="1"/>
          <w:wAfter w:w="11" w:type="dxa"/>
          <w:trHeight w:val="55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01</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proofErr w:type="spellStart"/>
            <w:r w:rsidRPr="00E7059B">
              <w:rPr>
                <w:sz w:val="20"/>
                <w:szCs w:val="20"/>
              </w:rPr>
              <w:t>Общегосударс</w:t>
            </w:r>
            <w:proofErr w:type="spellEnd"/>
          </w:p>
          <w:p w:rsidR="00E7059B" w:rsidRPr="00E7059B" w:rsidRDefault="00E7059B" w:rsidP="00E7059B">
            <w:pPr>
              <w:spacing w:after="0" w:line="240" w:lineRule="auto"/>
              <w:ind w:left="0" w:firstLine="0"/>
              <w:jc w:val="left"/>
              <w:rPr>
                <w:sz w:val="20"/>
                <w:szCs w:val="20"/>
              </w:rPr>
            </w:pPr>
            <w:proofErr w:type="spellStart"/>
            <w:r w:rsidRPr="00E7059B">
              <w:rPr>
                <w:sz w:val="20"/>
                <w:szCs w:val="20"/>
              </w:rPr>
              <w:t>твенные</w:t>
            </w:r>
            <w:proofErr w:type="spellEnd"/>
            <w:r w:rsidRPr="00E7059B">
              <w:rPr>
                <w:sz w:val="20"/>
                <w:szCs w:val="20"/>
              </w:rPr>
              <w:t xml:space="preserve"> вопросы</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75 094,6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86 828,8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96 463,7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29,8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96 756,4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37,2</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96 586,6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37,2</w:t>
            </w:r>
          </w:p>
        </w:tc>
      </w:tr>
      <w:tr w:rsidR="00E7059B" w:rsidRPr="00E7059B" w:rsidTr="00265842">
        <w:trPr>
          <w:gridAfter w:val="1"/>
          <w:wAfter w:w="11" w:type="dxa"/>
          <w:trHeight w:val="127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03</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1F4E41" w:rsidP="00E7059B">
            <w:pPr>
              <w:spacing w:after="0" w:line="240" w:lineRule="auto"/>
              <w:ind w:left="0" w:firstLine="0"/>
              <w:jc w:val="left"/>
              <w:rPr>
                <w:sz w:val="20"/>
                <w:szCs w:val="20"/>
              </w:rPr>
            </w:pPr>
            <w:r>
              <w:rPr>
                <w:sz w:val="20"/>
                <w:szCs w:val="20"/>
              </w:rPr>
              <w:t>«</w:t>
            </w:r>
            <w:r w:rsidR="00E7059B" w:rsidRPr="00E7059B">
              <w:rPr>
                <w:sz w:val="20"/>
                <w:szCs w:val="20"/>
              </w:rPr>
              <w:t xml:space="preserve">Национальная безопасность и </w:t>
            </w:r>
            <w:proofErr w:type="spellStart"/>
            <w:r w:rsidR="00E7059B" w:rsidRPr="00E7059B">
              <w:rPr>
                <w:sz w:val="20"/>
                <w:szCs w:val="20"/>
              </w:rPr>
              <w:t>правоохрани</w:t>
            </w:r>
            <w:proofErr w:type="spellEnd"/>
          </w:p>
          <w:p w:rsidR="00E7059B" w:rsidRPr="00E7059B" w:rsidRDefault="00E7059B" w:rsidP="00E7059B">
            <w:pPr>
              <w:spacing w:after="0" w:line="240" w:lineRule="auto"/>
              <w:ind w:left="0" w:firstLine="0"/>
              <w:jc w:val="left"/>
              <w:rPr>
                <w:sz w:val="20"/>
                <w:szCs w:val="20"/>
              </w:rPr>
            </w:pPr>
            <w:r w:rsidRPr="00E7059B">
              <w:rPr>
                <w:sz w:val="20"/>
                <w:szCs w:val="20"/>
              </w:rPr>
              <w:t>тельная деятельность</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2 432,1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2 769,6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2 806,6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0,9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3 045,2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2 800,4   </w:t>
            </w:r>
          </w:p>
        </w:tc>
        <w:tc>
          <w:tcPr>
            <w:tcW w:w="680" w:type="dxa"/>
            <w:tcBorders>
              <w:top w:val="nil"/>
              <w:left w:val="nil"/>
              <w:bottom w:val="single" w:sz="4" w:space="0" w:color="auto"/>
              <w:right w:val="single" w:sz="4" w:space="0" w:color="auto"/>
            </w:tcBorders>
            <w:shd w:val="clear" w:color="auto" w:fill="auto"/>
            <w:noWrap/>
            <w:vAlign w:val="center"/>
            <w:hideMark/>
          </w:tcPr>
          <w:p w:rsidR="00265842" w:rsidRDefault="00265842" w:rsidP="00265842">
            <w:pPr>
              <w:spacing w:after="0" w:line="240" w:lineRule="auto"/>
              <w:ind w:left="0" w:firstLine="0"/>
              <w:jc w:val="right"/>
              <w:rPr>
                <w:sz w:val="20"/>
                <w:szCs w:val="20"/>
              </w:rPr>
            </w:pPr>
            <w:r>
              <w:rPr>
                <w:sz w:val="20"/>
                <w:szCs w:val="20"/>
              </w:rPr>
              <w:t>1,1</w:t>
            </w:r>
          </w:p>
          <w:p w:rsidR="00E7059B" w:rsidRPr="00E7059B" w:rsidRDefault="00E7059B" w:rsidP="00265842">
            <w:pPr>
              <w:spacing w:after="0" w:line="240" w:lineRule="auto"/>
              <w:ind w:left="0" w:firstLine="0"/>
              <w:jc w:val="right"/>
              <w:rPr>
                <w:sz w:val="20"/>
                <w:szCs w:val="20"/>
              </w:rPr>
            </w:pPr>
          </w:p>
        </w:tc>
      </w:tr>
      <w:tr w:rsidR="00E7059B" w:rsidRPr="00E7059B" w:rsidTr="00265842">
        <w:trPr>
          <w:gridAfter w:val="1"/>
          <w:wAfter w:w="11" w:type="dxa"/>
          <w:trHeight w:val="75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04</w:t>
            </w:r>
          </w:p>
        </w:tc>
        <w:tc>
          <w:tcPr>
            <w:tcW w:w="1647" w:type="dxa"/>
            <w:tcBorders>
              <w:top w:val="nil"/>
              <w:left w:val="nil"/>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r w:rsidRPr="00E7059B">
              <w:rPr>
                <w:sz w:val="20"/>
                <w:szCs w:val="20"/>
              </w:rPr>
              <w:t>Национальная экономика</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21 806,3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53 708,6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6 437,0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2,0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7 374,7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2,8</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5 260,7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2,0</w:t>
            </w:r>
          </w:p>
        </w:tc>
      </w:tr>
      <w:tr w:rsidR="00E7059B" w:rsidRPr="00E7059B" w:rsidTr="00265842">
        <w:trPr>
          <w:gridAfter w:val="1"/>
          <w:wAfter w:w="11" w:type="dxa"/>
          <w:trHeight w:val="78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05</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r w:rsidRPr="00E7059B">
              <w:rPr>
                <w:sz w:val="20"/>
                <w:szCs w:val="20"/>
              </w:rPr>
              <w:t>Жилищно-коммунальное</w:t>
            </w:r>
          </w:p>
          <w:p w:rsidR="00E7059B" w:rsidRPr="00E7059B" w:rsidRDefault="00E7059B" w:rsidP="00E7059B">
            <w:pPr>
              <w:spacing w:after="0" w:line="240" w:lineRule="auto"/>
              <w:ind w:left="0" w:firstLine="0"/>
              <w:jc w:val="left"/>
              <w:rPr>
                <w:sz w:val="20"/>
                <w:szCs w:val="20"/>
              </w:rPr>
            </w:pPr>
            <w:r w:rsidRPr="00E7059B">
              <w:rPr>
                <w:sz w:val="20"/>
                <w:szCs w:val="20"/>
              </w:rPr>
              <w:t xml:space="preserve"> хозяйство</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29 548,1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80 968,6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14 522,4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4,5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4 363,7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1,7</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2 080,0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0,8</w:t>
            </w:r>
          </w:p>
        </w:tc>
      </w:tr>
      <w:tr w:rsidR="00E7059B" w:rsidRPr="00E7059B" w:rsidTr="00265842">
        <w:trPr>
          <w:gridAfter w:val="1"/>
          <w:wAfter w:w="11" w:type="dxa"/>
          <w:trHeight w:val="66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06</w:t>
            </w:r>
          </w:p>
        </w:tc>
        <w:tc>
          <w:tcPr>
            <w:tcW w:w="1647" w:type="dxa"/>
            <w:tcBorders>
              <w:top w:val="nil"/>
              <w:left w:val="nil"/>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r w:rsidRPr="00E7059B">
              <w:rPr>
                <w:sz w:val="20"/>
                <w:szCs w:val="20"/>
              </w:rPr>
              <w:t>Охрана окружающей среды</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2 040,0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2 982,2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203,0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0,1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193,0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234,7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0,1</w:t>
            </w:r>
          </w:p>
        </w:tc>
      </w:tr>
      <w:tr w:rsidR="00E7059B" w:rsidRPr="00E7059B" w:rsidTr="00265842">
        <w:trPr>
          <w:gridAfter w:val="1"/>
          <w:wAfter w:w="11" w:type="dxa"/>
          <w:trHeight w:val="51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07</w:t>
            </w:r>
          </w:p>
        </w:tc>
        <w:tc>
          <w:tcPr>
            <w:tcW w:w="1647" w:type="dxa"/>
            <w:tcBorders>
              <w:top w:val="nil"/>
              <w:left w:val="nil"/>
              <w:bottom w:val="single" w:sz="4" w:space="0" w:color="auto"/>
              <w:right w:val="single" w:sz="4" w:space="0" w:color="auto"/>
            </w:tcBorders>
            <w:shd w:val="clear" w:color="auto" w:fill="auto"/>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r w:rsidRPr="00E7059B">
              <w:rPr>
                <w:sz w:val="20"/>
                <w:szCs w:val="20"/>
              </w:rPr>
              <w:t>Образование</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73 802,2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102 311,3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108 807,5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33,6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56 263,5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21,6</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62 963,6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24,2</w:t>
            </w:r>
          </w:p>
        </w:tc>
      </w:tr>
      <w:tr w:rsidR="00E7059B" w:rsidRPr="00E7059B" w:rsidTr="00265842">
        <w:trPr>
          <w:gridAfter w:val="1"/>
          <w:wAfter w:w="11" w:type="dxa"/>
          <w:trHeight w:val="85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08</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1F4E41" w:rsidP="00E7059B">
            <w:pPr>
              <w:spacing w:after="0" w:line="240" w:lineRule="auto"/>
              <w:ind w:left="0" w:firstLine="0"/>
              <w:jc w:val="left"/>
              <w:rPr>
                <w:sz w:val="20"/>
                <w:szCs w:val="20"/>
              </w:rPr>
            </w:pPr>
            <w:r>
              <w:rPr>
                <w:sz w:val="20"/>
                <w:szCs w:val="20"/>
              </w:rPr>
              <w:t>«</w:t>
            </w:r>
            <w:r w:rsidR="00E7059B" w:rsidRPr="00E7059B">
              <w:rPr>
                <w:sz w:val="20"/>
                <w:szCs w:val="20"/>
              </w:rPr>
              <w:t>Культура</w:t>
            </w:r>
            <w:r w:rsidR="0094452F">
              <w:rPr>
                <w:sz w:val="20"/>
                <w:szCs w:val="20"/>
              </w:rPr>
              <w:t>,</w:t>
            </w:r>
            <w:r w:rsidR="00E7059B" w:rsidRPr="00E7059B">
              <w:rPr>
                <w:sz w:val="20"/>
                <w:szCs w:val="20"/>
              </w:rPr>
              <w:t xml:space="preserve"> </w:t>
            </w:r>
            <w:proofErr w:type="spellStart"/>
            <w:r w:rsidR="00E7059B" w:rsidRPr="00E7059B">
              <w:rPr>
                <w:sz w:val="20"/>
                <w:szCs w:val="20"/>
              </w:rPr>
              <w:t>кинемато</w:t>
            </w:r>
            <w:proofErr w:type="spellEnd"/>
          </w:p>
          <w:p w:rsidR="00E7059B" w:rsidRPr="00E7059B" w:rsidRDefault="00E7059B" w:rsidP="00E7059B">
            <w:pPr>
              <w:spacing w:after="0" w:line="240" w:lineRule="auto"/>
              <w:ind w:left="0" w:firstLine="0"/>
              <w:jc w:val="left"/>
              <w:rPr>
                <w:sz w:val="20"/>
                <w:szCs w:val="20"/>
              </w:rPr>
            </w:pPr>
            <w:r w:rsidRPr="00E7059B">
              <w:rPr>
                <w:sz w:val="20"/>
                <w:szCs w:val="20"/>
              </w:rPr>
              <w:t>графия</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57 563,7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75 540,6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59 704,5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18,4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59 704,5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22,9</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59 704,5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23,0</w:t>
            </w:r>
          </w:p>
        </w:tc>
      </w:tr>
      <w:tr w:rsidR="00E7059B" w:rsidRPr="00E7059B" w:rsidTr="00265842">
        <w:trPr>
          <w:gridAfter w:val="1"/>
          <w:wAfter w:w="11" w:type="dxa"/>
          <w:trHeight w:val="57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09</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1F4E41" w:rsidP="00E7059B">
            <w:pPr>
              <w:spacing w:after="0" w:line="240" w:lineRule="auto"/>
              <w:ind w:left="0" w:firstLine="0"/>
              <w:jc w:val="left"/>
              <w:rPr>
                <w:sz w:val="20"/>
                <w:szCs w:val="20"/>
              </w:rPr>
            </w:pPr>
            <w:r>
              <w:rPr>
                <w:sz w:val="20"/>
                <w:szCs w:val="20"/>
              </w:rPr>
              <w:t>«</w:t>
            </w:r>
            <w:proofErr w:type="spellStart"/>
            <w:r w:rsidR="00E7059B" w:rsidRPr="00E7059B">
              <w:rPr>
                <w:sz w:val="20"/>
                <w:szCs w:val="20"/>
              </w:rPr>
              <w:t>Здравоохра</w:t>
            </w:r>
            <w:proofErr w:type="spellEnd"/>
          </w:p>
          <w:p w:rsidR="00E7059B" w:rsidRPr="00E7059B" w:rsidRDefault="00E7059B" w:rsidP="00E7059B">
            <w:pPr>
              <w:spacing w:after="0" w:line="240" w:lineRule="auto"/>
              <w:ind w:left="0" w:firstLine="0"/>
              <w:jc w:val="left"/>
              <w:rPr>
                <w:sz w:val="20"/>
                <w:szCs w:val="20"/>
              </w:rPr>
            </w:pPr>
            <w:proofErr w:type="spellStart"/>
            <w:r w:rsidRPr="00E7059B">
              <w:rPr>
                <w:sz w:val="20"/>
                <w:szCs w:val="20"/>
              </w:rPr>
              <w:t>нение</w:t>
            </w:r>
            <w:proofErr w:type="spellEnd"/>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648,5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229,0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89,9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0,0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0,0</w:t>
            </w:r>
          </w:p>
        </w:tc>
      </w:tr>
      <w:tr w:rsidR="00E7059B" w:rsidRPr="00E7059B" w:rsidTr="00265842">
        <w:trPr>
          <w:gridAfter w:val="1"/>
          <w:wAfter w:w="11" w:type="dxa"/>
          <w:trHeight w:val="55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E7059B" w:rsidRPr="00E7059B" w:rsidRDefault="001F4E41" w:rsidP="00E7059B">
            <w:pPr>
              <w:spacing w:after="0" w:line="240" w:lineRule="auto"/>
              <w:ind w:left="0" w:firstLine="0"/>
              <w:jc w:val="left"/>
              <w:rPr>
                <w:sz w:val="20"/>
                <w:szCs w:val="20"/>
              </w:rPr>
            </w:pPr>
            <w:r>
              <w:rPr>
                <w:sz w:val="20"/>
                <w:szCs w:val="20"/>
              </w:rPr>
              <w:t>«</w:t>
            </w:r>
            <w:r w:rsidR="00E7059B" w:rsidRPr="00E7059B">
              <w:rPr>
                <w:sz w:val="20"/>
                <w:szCs w:val="20"/>
              </w:rPr>
              <w:t>Социальная политика</w:t>
            </w:r>
            <w:r>
              <w:rPr>
                <w:sz w:val="20"/>
                <w:szCs w:val="20"/>
              </w:rPr>
              <w:t>»</w:t>
            </w:r>
            <w:r w:rsidR="00E7059B"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28 805,8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28 417,9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24 339,5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7,5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27 627,0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10,6</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20 816,1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8,0</w:t>
            </w:r>
          </w:p>
        </w:tc>
      </w:tr>
      <w:tr w:rsidR="00E7059B" w:rsidRPr="00E7059B" w:rsidTr="00265842">
        <w:trPr>
          <w:gridAfter w:val="1"/>
          <w:wAfter w:w="11" w:type="dxa"/>
          <w:trHeight w:val="82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11</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r w:rsidRPr="00E7059B">
              <w:rPr>
                <w:sz w:val="20"/>
                <w:szCs w:val="20"/>
              </w:rPr>
              <w:t xml:space="preserve">Физическая </w:t>
            </w:r>
          </w:p>
          <w:p w:rsidR="00E7059B" w:rsidRPr="00E7059B" w:rsidRDefault="00E7059B" w:rsidP="00E7059B">
            <w:pPr>
              <w:spacing w:after="0" w:line="240" w:lineRule="auto"/>
              <w:ind w:left="0" w:firstLine="0"/>
              <w:jc w:val="left"/>
              <w:rPr>
                <w:sz w:val="20"/>
                <w:szCs w:val="20"/>
              </w:rPr>
            </w:pPr>
            <w:r w:rsidRPr="00E7059B">
              <w:rPr>
                <w:sz w:val="20"/>
                <w:szCs w:val="20"/>
              </w:rPr>
              <w:t>культура и спорт</w:t>
            </w:r>
            <w:r w:rsidR="001F4E41">
              <w:rPr>
                <w:sz w:val="20"/>
                <w:szCs w:val="20"/>
              </w:rPr>
              <w:t>»</w:t>
            </w:r>
            <w:r w:rsidRPr="00E7059B">
              <w:rPr>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636,0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365,9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0,0</w:t>
            </w:r>
          </w:p>
        </w:tc>
      </w:tr>
      <w:tr w:rsidR="00E7059B" w:rsidRPr="00E7059B" w:rsidTr="00265842">
        <w:trPr>
          <w:gridAfter w:val="1"/>
          <w:wAfter w:w="11" w:type="dxa"/>
          <w:trHeight w:val="96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13</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E7059B" w:rsidP="00E7059B">
            <w:pPr>
              <w:spacing w:after="0" w:line="240" w:lineRule="auto"/>
              <w:ind w:left="0" w:firstLine="0"/>
              <w:jc w:val="left"/>
              <w:rPr>
                <w:sz w:val="20"/>
                <w:szCs w:val="20"/>
              </w:rPr>
            </w:pPr>
            <w:r w:rsidRPr="00E7059B">
              <w:rPr>
                <w:sz w:val="20"/>
                <w:szCs w:val="20"/>
              </w:rPr>
              <w:t xml:space="preserve"> Обслуживание </w:t>
            </w:r>
            <w:proofErr w:type="spellStart"/>
            <w:r w:rsidRPr="00E7059B">
              <w:rPr>
                <w:sz w:val="20"/>
                <w:szCs w:val="20"/>
              </w:rPr>
              <w:t>государствен</w:t>
            </w:r>
            <w:proofErr w:type="spellEnd"/>
          </w:p>
          <w:p w:rsidR="00E7059B" w:rsidRPr="00E7059B" w:rsidRDefault="00E7059B" w:rsidP="00E7059B">
            <w:pPr>
              <w:spacing w:after="0" w:line="240" w:lineRule="auto"/>
              <w:ind w:left="0" w:firstLine="0"/>
              <w:jc w:val="left"/>
              <w:rPr>
                <w:sz w:val="20"/>
                <w:szCs w:val="20"/>
              </w:rPr>
            </w:pPr>
            <w:proofErr w:type="spellStart"/>
            <w:r w:rsidRPr="00E7059B">
              <w:rPr>
                <w:sz w:val="20"/>
                <w:szCs w:val="20"/>
              </w:rPr>
              <w:t>ного</w:t>
            </w:r>
            <w:proofErr w:type="spellEnd"/>
            <w:r w:rsidRPr="00E7059B">
              <w:rPr>
                <w:sz w:val="20"/>
                <w:szCs w:val="20"/>
              </w:rPr>
              <w:t xml:space="preserve"> и муниципального </w:t>
            </w:r>
            <w:r w:rsidRPr="00E7059B">
              <w:rPr>
                <w:sz w:val="20"/>
                <w:szCs w:val="20"/>
              </w:rPr>
              <w:lastRenderedPageBreak/>
              <w:t>долга</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lastRenderedPageBreak/>
              <w:t xml:space="preserve">                  -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87,5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127,5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0,0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0,0</w:t>
            </w:r>
          </w:p>
        </w:tc>
      </w:tr>
      <w:tr w:rsidR="00E7059B" w:rsidRPr="00E7059B" w:rsidTr="00265842">
        <w:trPr>
          <w:gridAfter w:val="1"/>
          <w:wAfter w:w="11" w:type="dxa"/>
          <w:trHeight w:val="148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7059B" w:rsidRPr="00E7059B" w:rsidRDefault="00E7059B" w:rsidP="00E7059B">
            <w:pPr>
              <w:spacing w:after="0" w:line="240" w:lineRule="auto"/>
              <w:ind w:left="0" w:firstLine="0"/>
              <w:jc w:val="center"/>
              <w:rPr>
                <w:rFonts w:ascii="Calibri" w:hAnsi="Calibri"/>
                <w:sz w:val="20"/>
                <w:szCs w:val="20"/>
              </w:rPr>
            </w:pPr>
            <w:r w:rsidRPr="00E7059B">
              <w:rPr>
                <w:rFonts w:ascii="Calibri" w:hAnsi="Calibri"/>
                <w:sz w:val="20"/>
                <w:szCs w:val="20"/>
              </w:rPr>
              <w:t>14</w:t>
            </w:r>
          </w:p>
        </w:tc>
        <w:tc>
          <w:tcPr>
            <w:tcW w:w="1647" w:type="dxa"/>
            <w:tcBorders>
              <w:top w:val="nil"/>
              <w:left w:val="nil"/>
              <w:bottom w:val="single" w:sz="4" w:space="0" w:color="auto"/>
              <w:right w:val="single" w:sz="4" w:space="0" w:color="auto"/>
            </w:tcBorders>
            <w:shd w:val="clear" w:color="auto" w:fill="auto"/>
            <w:vAlign w:val="center"/>
            <w:hideMark/>
          </w:tcPr>
          <w:p w:rsidR="00E7059B" w:rsidRDefault="00E7059B" w:rsidP="00E7059B">
            <w:pPr>
              <w:spacing w:after="0" w:line="240" w:lineRule="auto"/>
              <w:ind w:left="0" w:firstLine="0"/>
              <w:jc w:val="left"/>
              <w:rPr>
                <w:sz w:val="20"/>
                <w:szCs w:val="20"/>
              </w:rPr>
            </w:pPr>
            <w:r w:rsidRPr="00E7059B">
              <w:rPr>
                <w:sz w:val="20"/>
                <w:szCs w:val="20"/>
              </w:rPr>
              <w:t xml:space="preserve"> </w:t>
            </w:r>
            <w:r w:rsidR="001F4E41">
              <w:rPr>
                <w:sz w:val="20"/>
                <w:szCs w:val="20"/>
              </w:rPr>
              <w:t>«</w:t>
            </w:r>
            <w:proofErr w:type="spellStart"/>
            <w:r w:rsidRPr="00E7059B">
              <w:rPr>
                <w:sz w:val="20"/>
                <w:szCs w:val="20"/>
              </w:rPr>
              <w:t>Межбюджет</w:t>
            </w:r>
            <w:proofErr w:type="spellEnd"/>
          </w:p>
          <w:p w:rsidR="00E7059B" w:rsidRDefault="00E7059B" w:rsidP="00E7059B">
            <w:pPr>
              <w:spacing w:after="0" w:line="240" w:lineRule="auto"/>
              <w:ind w:left="0" w:firstLine="0"/>
              <w:jc w:val="left"/>
              <w:rPr>
                <w:sz w:val="20"/>
                <w:szCs w:val="20"/>
              </w:rPr>
            </w:pPr>
            <w:proofErr w:type="spellStart"/>
            <w:r w:rsidRPr="00E7059B">
              <w:rPr>
                <w:sz w:val="20"/>
                <w:szCs w:val="20"/>
              </w:rPr>
              <w:t>ные</w:t>
            </w:r>
            <w:proofErr w:type="spellEnd"/>
            <w:r w:rsidRPr="00E7059B">
              <w:rPr>
                <w:sz w:val="20"/>
                <w:szCs w:val="20"/>
              </w:rPr>
              <w:t xml:space="preserve"> трансферты общего </w:t>
            </w:r>
          </w:p>
          <w:p w:rsidR="00E7059B" w:rsidRPr="00E7059B" w:rsidRDefault="00E7059B" w:rsidP="00E7059B">
            <w:pPr>
              <w:spacing w:after="0" w:line="240" w:lineRule="auto"/>
              <w:ind w:left="0" w:firstLine="0"/>
              <w:jc w:val="left"/>
              <w:rPr>
                <w:sz w:val="20"/>
                <w:szCs w:val="20"/>
              </w:rPr>
            </w:pPr>
            <w:r w:rsidRPr="00E7059B">
              <w:rPr>
                <w:sz w:val="20"/>
                <w:szCs w:val="20"/>
              </w:rPr>
              <w:t>характера бюджетам субъектов РФ</w:t>
            </w:r>
            <w:r w:rsidR="001F4E41">
              <w:rPr>
                <w:sz w:val="20"/>
                <w:szCs w:val="20"/>
              </w:rPr>
              <w:t>»</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19 454,8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14 424,0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10 664,0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3,3   </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664,0   </w:t>
            </w:r>
          </w:p>
        </w:tc>
        <w:tc>
          <w:tcPr>
            <w:tcW w:w="70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664,0   </w:t>
            </w:r>
          </w:p>
        </w:tc>
        <w:tc>
          <w:tcPr>
            <w:tcW w:w="680"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0,3</w:t>
            </w:r>
          </w:p>
        </w:tc>
      </w:tr>
      <w:tr w:rsidR="00E7059B" w:rsidRPr="00E7059B" w:rsidTr="00265842">
        <w:trPr>
          <w:gridAfter w:val="1"/>
          <w:wAfter w:w="11" w:type="dxa"/>
          <w:trHeight w:val="300"/>
        </w:trPr>
        <w:tc>
          <w:tcPr>
            <w:tcW w:w="24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Итого расходов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311 832,1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448 634,0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324 165,7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100,0   </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255 992,0   </w:t>
            </w:r>
          </w:p>
        </w:tc>
        <w:tc>
          <w:tcPr>
            <w:tcW w:w="708"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98,3</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251 110,7   </w:t>
            </w:r>
          </w:p>
        </w:tc>
        <w:tc>
          <w:tcPr>
            <w:tcW w:w="680" w:type="dxa"/>
            <w:tcBorders>
              <w:top w:val="nil"/>
              <w:left w:val="nil"/>
              <w:bottom w:val="single" w:sz="4" w:space="0" w:color="auto"/>
              <w:right w:val="single" w:sz="4" w:space="0" w:color="auto"/>
            </w:tcBorders>
            <w:shd w:val="clear" w:color="000000" w:fill="FFFFFF"/>
            <w:noWrap/>
            <w:vAlign w:val="center"/>
            <w:hideMark/>
          </w:tcPr>
          <w:p w:rsidR="00E7059B" w:rsidRDefault="00265842" w:rsidP="00265842">
            <w:pPr>
              <w:spacing w:after="0" w:line="240" w:lineRule="auto"/>
              <w:ind w:left="0" w:firstLine="0"/>
              <w:rPr>
                <w:sz w:val="20"/>
                <w:szCs w:val="20"/>
              </w:rPr>
            </w:pPr>
            <w:r>
              <w:rPr>
                <w:sz w:val="20"/>
                <w:szCs w:val="20"/>
              </w:rPr>
              <w:t>96,6</w:t>
            </w:r>
          </w:p>
          <w:p w:rsidR="00265842" w:rsidRPr="00E7059B" w:rsidRDefault="00265842" w:rsidP="00265842">
            <w:pPr>
              <w:spacing w:after="0" w:line="240" w:lineRule="auto"/>
              <w:ind w:left="0" w:firstLine="0"/>
              <w:jc w:val="right"/>
              <w:rPr>
                <w:sz w:val="20"/>
                <w:szCs w:val="20"/>
              </w:rPr>
            </w:pPr>
          </w:p>
        </w:tc>
      </w:tr>
      <w:tr w:rsidR="00E7059B" w:rsidRPr="00E7059B" w:rsidTr="00265842">
        <w:trPr>
          <w:gridAfter w:val="1"/>
          <w:wAfter w:w="11" w:type="dxa"/>
          <w:trHeight w:val="585"/>
        </w:trPr>
        <w:tc>
          <w:tcPr>
            <w:tcW w:w="24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Условно-утвержденные расходы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4 333,1   </w:t>
            </w:r>
          </w:p>
        </w:tc>
        <w:tc>
          <w:tcPr>
            <w:tcW w:w="708"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8 823,1   </w:t>
            </w:r>
          </w:p>
        </w:tc>
        <w:tc>
          <w:tcPr>
            <w:tcW w:w="680"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20"/>
                <w:szCs w:val="20"/>
              </w:rPr>
            </w:pPr>
            <w:r w:rsidRPr="00E7059B">
              <w:rPr>
                <w:sz w:val="20"/>
                <w:szCs w:val="20"/>
              </w:rPr>
              <w:t>3,4</w:t>
            </w:r>
          </w:p>
        </w:tc>
      </w:tr>
      <w:tr w:rsidR="00E7059B" w:rsidRPr="00E7059B" w:rsidTr="00265842">
        <w:trPr>
          <w:gridAfter w:val="1"/>
          <w:wAfter w:w="11" w:type="dxa"/>
          <w:trHeight w:val="300"/>
        </w:trPr>
        <w:tc>
          <w:tcPr>
            <w:tcW w:w="24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059B" w:rsidRPr="00E7059B" w:rsidRDefault="00E7059B" w:rsidP="00E7059B">
            <w:pPr>
              <w:spacing w:after="0" w:line="240" w:lineRule="auto"/>
              <w:ind w:left="0" w:firstLine="0"/>
              <w:jc w:val="left"/>
              <w:rPr>
                <w:sz w:val="20"/>
                <w:szCs w:val="20"/>
              </w:rPr>
            </w:pPr>
            <w:r w:rsidRPr="00E7059B">
              <w:rPr>
                <w:sz w:val="20"/>
                <w:szCs w:val="20"/>
              </w:rPr>
              <w:t xml:space="preserve">Всего расходов </w:t>
            </w:r>
          </w:p>
        </w:tc>
        <w:tc>
          <w:tcPr>
            <w:tcW w:w="1117"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311 832,1   </w:t>
            </w:r>
          </w:p>
        </w:tc>
        <w:tc>
          <w:tcPr>
            <w:tcW w:w="1218" w:type="dxa"/>
            <w:tcBorders>
              <w:top w:val="nil"/>
              <w:left w:val="nil"/>
              <w:bottom w:val="single" w:sz="4" w:space="0" w:color="auto"/>
              <w:right w:val="single" w:sz="4" w:space="0" w:color="auto"/>
            </w:tcBorders>
            <w:shd w:val="clear" w:color="auto" w:fill="auto"/>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448 634,0   </w:t>
            </w:r>
          </w:p>
        </w:tc>
        <w:tc>
          <w:tcPr>
            <w:tcW w:w="1192"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324 165,7   </w:t>
            </w:r>
          </w:p>
        </w:tc>
        <w:tc>
          <w:tcPr>
            <w:tcW w:w="709" w:type="dxa"/>
            <w:tcBorders>
              <w:top w:val="nil"/>
              <w:left w:val="nil"/>
              <w:bottom w:val="single" w:sz="4" w:space="0" w:color="auto"/>
              <w:right w:val="single" w:sz="4" w:space="0" w:color="auto"/>
            </w:tcBorders>
            <w:shd w:val="clear" w:color="000000" w:fill="FFFFFF"/>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100,0   </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260 325,1   </w:t>
            </w:r>
          </w:p>
        </w:tc>
        <w:tc>
          <w:tcPr>
            <w:tcW w:w="708"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E7059B" w:rsidRPr="00E7059B" w:rsidRDefault="00E7059B" w:rsidP="00265842">
            <w:pPr>
              <w:spacing w:after="0" w:line="240" w:lineRule="auto"/>
              <w:ind w:left="0" w:firstLine="0"/>
              <w:jc w:val="right"/>
              <w:rPr>
                <w:sz w:val="18"/>
                <w:szCs w:val="18"/>
              </w:rPr>
            </w:pPr>
            <w:r w:rsidRPr="00E7059B">
              <w:rPr>
                <w:sz w:val="18"/>
                <w:szCs w:val="18"/>
              </w:rPr>
              <w:t xml:space="preserve">   259 933,8   </w:t>
            </w:r>
          </w:p>
        </w:tc>
        <w:tc>
          <w:tcPr>
            <w:tcW w:w="680" w:type="dxa"/>
            <w:tcBorders>
              <w:top w:val="nil"/>
              <w:left w:val="nil"/>
              <w:bottom w:val="single" w:sz="4" w:space="0" w:color="auto"/>
              <w:right w:val="single" w:sz="4" w:space="0" w:color="auto"/>
            </w:tcBorders>
            <w:shd w:val="clear" w:color="000000" w:fill="FFFFFF"/>
            <w:noWrap/>
            <w:vAlign w:val="center"/>
            <w:hideMark/>
          </w:tcPr>
          <w:p w:rsidR="00265842" w:rsidRPr="00E7059B" w:rsidRDefault="00265842" w:rsidP="00265842">
            <w:pPr>
              <w:spacing w:after="0" w:line="240" w:lineRule="auto"/>
              <w:ind w:left="0" w:firstLine="0"/>
              <w:jc w:val="right"/>
              <w:rPr>
                <w:sz w:val="20"/>
                <w:szCs w:val="20"/>
              </w:rPr>
            </w:pPr>
            <w:r>
              <w:rPr>
                <w:sz w:val="20"/>
                <w:szCs w:val="20"/>
              </w:rPr>
              <w:t>100,0</w:t>
            </w:r>
          </w:p>
        </w:tc>
      </w:tr>
    </w:tbl>
    <w:p w:rsidR="005F3C2F" w:rsidRDefault="005F3C2F" w:rsidP="00D757C9">
      <w:pPr>
        <w:spacing w:after="0" w:line="276" w:lineRule="auto"/>
        <w:ind w:left="10" w:right="283" w:hanging="10"/>
        <w:rPr>
          <w:sz w:val="22"/>
        </w:rPr>
      </w:pPr>
    </w:p>
    <w:p w:rsidR="00E7059B" w:rsidRDefault="00E7059B" w:rsidP="00D757C9">
      <w:pPr>
        <w:spacing w:after="0" w:line="276" w:lineRule="auto"/>
        <w:ind w:left="10" w:right="283" w:hanging="10"/>
        <w:rPr>
          <w:sz w:val="22"/>
        </w:rPr>
      </w:pPr>
    </w:p>
    <w:p w:rsidR="005F3C2F" w:rsidRDefault="005F3C2F" w:rsidP="00421829">
      <w:pPr>
        <w:spacing w:after="0" w:line="276" w:lineRule="auto"/>
        <w:ind w:left="10" w:right="283" w:hanging="10"/>
        <w:jc w:val="left"/>
        <w:rPr>
          <w:sz w:val="22"/>
        </w:rPr>
      </w:pPr>
    </w:p>
    <w:p w:rsidR="005F3C2F" w:rsidRPr="001637EF" w:rsidRDefault="001637EF" w:rsidP="005F3C2F">
      <w:pPr>
        <w:spacing w:after="0" w:line="276" w:lineRule="auto"/>
        <w:ind w:left="10" w:right="283" w:hanging="10"/>
        <w:jc w:val="center"/>
        <w:rPr>
          <w:b/>
          <w:iCs/>
          <w:szCs w:val="28"/>
        </w:rPr>
      </w:pPr>
      <w:r w:rsidRPr="001637EF">
        <w:rPr>
          <w:b/>
          <w:iCs/>
          <w:szCs w:val="28"/>
        </w:rPr>
        <w:t>7.</w:t>
      </w:r>
      <w:proofErr w:type="gramStart"/>
      <w:r w:rsidR="005F3C2F" w:rsidRPr="001637EF">
        <w:rPr>
          <w:b/>
          <w:iCs/>
          <w:szCs w:val="28"/>
        </w:rPr>
        <w:t>Публичн</w:t>
      </w:r>
      <w:r w:rsidR="000F517A" w:rsidRPr="001637EF">
        <w:rPr>
          <w:b/>
          <w:iCs/>
          <w:szCs w:val="28"/>
        </w:rPr>
        <w:t xml:space="preserve">ые </w:t>
      </w:r>
      <w:r w:rsidR="005F3C2F" w:rsidRPr="001637EF">
        <w:rPr>
          <w:b/>
          <w:iCs/>
          <w:szCs w:val="28"/>
        </w:rPr>
        <w:t xml:space="preserve"> нормативные</w:t>
      </w:r>
      <w:proofErr w:type="gramEnd"/>
      <w:r w:rsidR="005F3C2F" w:rsidRPr="001637EF">
        <w:rPr>
          <w:b/>
          <w:iCs/>
          <w:szCs w:val="28"/>
        </w:rPr>
        <w:t xml:space="preserve"> обязательства</w:t>
      </w:r>
    </w:p>
    <w:p w:rsidR="005F3C2F" w:rsidRDefault="005F3C2F" w:rsidP="005F3C2F">
      <w:pPr>
        <w:spacing w:after="0" w:line="276" w:lineRule="auto"/>
        <w:ind w:left="10" w:right="283" w:hanging="10"/>
        <w:jc w:val="center"/>
        <w:rPr>
          <w:b/>
          <w:i/>
          <w:szCs w:val="28"/>
        </w:rPr>
      </w:pPr>
    </w:p>
    <w:p w:rsidR="005F3C2F" w:rsidRPr="005F3C2F" w:rsidRDefault="005F3C2F" w:rsidP="004658D1">
      <w:pPr>
        <w:spacing w:after="0" w:line="276" w:lineRule="auto"/>
        <w:ind w:left="0" w:firstLine="253"/>
        <w:rPr>
          <w:szCs w:val="28"/>
        </w:rPr>
      </w:pPr>
      <w:r w:rsidRPr="005F3C2F">
        <w:rPr>
          <w:szCs w:val="28"/>
        </w:rPr>
        <w:t>Проектом бюджета установлен общий объем бюджетных ассигнований, направляемых на исполнение публичных нормативных обязательств муниципального образования. В 20</w:t>
      </w:r>
      <w:r w:rsidR="00AC384F">
        <w:rPr>
          <w:szCs w:val="28"/>
        </w:rPr>
        <w:t>2</w:t>
      </w:r>
      <w:r w:rsidR="00CE215D">
        <w:rPr>
          <w:szCs w:val="28"/>
        </w:rPr>
        <w:t>1</w:t>
      </w:r>
      <w:r w:rsidRPr="005F3C2F">
        <w:rPr>
          <w:szCs w:val="28"/>
        </w:rPr>
        <w:t xml:space="preserve"> году соответствующие денежные выплаты планируется предоставить из бюджета в общей сумме </w:t>
      </w:r>
      <w:r w:rsidR="00894807">
        <w:rPr>
          <w:szCs w:val="28"/>
        </w:rPr>
        <w:t>5 745,172</w:t>
      </w:r>
      <w:r w:rsidR="00D757C9">
        <w:rPr>
          <w:szCs w:val="28"/>
        </w:rPr>
        <w:t xml:space="preserve"> </w:t>
      </w:r>
      <w:proofErr w:type="spellStart"/>
      <w:r w:rsidRPr="005F3C2F">
        <w:rPr>
          <w:szCs w:val="28"/>
        </w:rPr>
        <w:t>тыс.руб</w:t>
      </w:r>
      <w:proofErr w:type="spellEnd"/>
      <w:r w:rsidRPr="005F3C2F">
        <w:rPr>
          <w:szCs w:val="28"/>
        </w:rPr>
        <w:t>.</w:t>
      </w:r>
      <w:r w:rsidR="00D757C9">
        <w:rPr>
          <w:szCs w:val="28"/>
        </w:rPr>
        <w:t xml:space="preserve"> </w:t>
      </w:r>
      <w:r w:rsidRPr="005F3C2F">
        <w:rPr>
          <w:szCs w:val="28"/>
        </w:rPr>
        <w:t xml:space="preserve">В структуре общих расходов бюджета указанные расходные обязательства составят в </w:t>
      </w:r>
      <w:r w:rsidR="00D62461">
        <w:rPr>
          <w:szCs w:val="28"/>
        </w:rPr>
        <w:t>1,</w:t>
      </w:r>
      <w:r w:rsidR="00894807">
        <w:rPr>
          <w:szCs w:val="28"/>
        </w:rPr>
        <w:t>8</w:t>
      </w:r>
      <w:r w:rsidRPr="005F3C2F">
        <w:rPr>
          <w:szCs w:val="28"/>
        </w:rPr>
        <w:t xml:space="preserve"> %. </w:t>
      </w:r>
      <w:r w:rsidR="00D62461">
        <w:rPr>
          <w:szCs w:val="28"/>
        </w:rPr>
        <w:t xml:space="preserve">В плановом </w:t>
      </w:r>
      <w:proofErr w:type="gramStart"/>
      <w:r w:rsidR="00D62461">
        <w:rPr>
          <w:szCs w:val="28"/>
        </w:rPr>
        <w:t>периоде  202</w:t>
      </w:r>
      <w:r w:rsidR="008B098A">
        <w:rPr>
          <w:szCs w:val="28"/>
        </w:rPr>
        <w:t>2</w:t>
      </w:r>
      <w:proofErr w:type="gramEnd"/>
      <w:r w:rsidR="00D62461">
        <w:rPr>
          <w:szCs w:val="28"/>
        </w:rPr>
        <w:t>-202</w:t>
      </w:r>
      <w:r w:rsidR="008B098A">
        <w:rPr>
          <w:szCs w:val="28"/>
        </w:rPr>
        <w:t>3</w:t>
      </w:r>
      <w:r w:rsidR="00D62461">
        <w:rPr>
          <w:szCs w:val="28"/>
        </w:rPr>
        <w:t xml:space="preserve"> годов по данному обязательству прогнозируются денежные выплаты на уровне 20</w:t>
      </w:r>
      <w:r w:rsidR="00AC384F">
        <w:rPr>
          <w:szCs w:val="28"/>
        </w:rPr>
        <w:t>2</w:t>
      </w:r>
      <w:r w:rsidR="00CE215D">
        <w:rPr>
          <w:szCs w:val="28"/>
        </w:rPr>
        <w:t>1</w:t>
      </w:r>
      <w:r w:rsidR="00D62461">
        <w:rPr>
          <w:szCs w:val="28"/>
        </w:rPr>
        <w:t xml:space="preserve"> года ежегодно</w:t>
      </w:r>
      <w:r w:rsidR="0049273F">
        <w:rPr>
          <w:szCs w:val="28"/>
        </w:rPr>
        <w:t xml:space="preserve"> или 2,</w:t>
      </w:r>
      <w:r w:rsidR="00CE215D">
        <w:rPr>
          <w:szCs w:val="28"/>
        </w:rPr>
        <w:t>2</w:t>
      </w:r>
      <w:r w:rsidR="0049273F">
        <w:rPr>
          <w:szCs w:val="28"/>
        </w:rPr>
        <w:t>% и 2,2% соответственно</w:t>
      </w:r>
      <w:r w:rsidR="00D62461">
        <w:rPr>
          <w:szCs w:val="28"/>
        </w:rPr>
        <w:t>.</w:t>
      </w:r>
    </w:p>
    <w:p w:rsidR="005F3C2F" w:rsidRPr="005F3C2F" w:rsidRDefault="005F3C2F" w:rsidP="004658D1">
      <w:pPr>
        <w:spacing w:after="0" w:line="276" w:lineRule="auto"/>
        <w:ind w:left="10" w:hanging="10"/>
        <w:jc w:val="center"/>
        <w:rPr>
          <w:b/>
          <w:i/>
          <w:szCs w:val="28"/>
        </w:rPr>
      </w:pPr>
    </w:p>
    <w:p w:rsidR="00AE50EB" w:rsidRDefault="001637EF" w:rsidP="004658D1">
      <w:pPr>
        <w:pStyle w:val="2"/>
        <w:spacing w:line="276" w:lineRule="auto"/>
        <w:ind w:left="263" w:right="0"/>
        <w:rPr>
          <w:i w:val="0"/>
          <w:iCs/>
        </w:rPr>
      </w:pPr>
      <w:r>
        <w:rPr>
          <w:i w:val="0"/>
          <w:iCs/>
        </w:rPr>
        <w:t>8</w:t>
      </w:r>
      <w:r w:rsidRPr="001637EF">
        <w:rPr>
          <w:i w:val="0"/>
          <w:iCs/>
        </w:rPr>
        <w:t>.</w:t>
      </w:r>
      <w:r>
        <w:rPr>
          <w:i w:val="0"/>
          <w:iCs/>
        </w:rPr>
        <w:t xml:space="preserve"> </w:t>
      </w:r>
      <w:r w:rsidR="00D92B64" w:rsidRPr="001637EF">
        <w:rPr>
          <w:i w:val="0"/>
          <w:iCs/>
        </w:rPr>
        <w:t xml:space="preserve">Условно утверждаемые расходы бюджета </w:t>
      </w:r>
    </w:p>
    <w:p w:rsidR="0094452F" w:rsidRPr="0094452F" w:rsidRDefault="0094452F" w:rsidP="0094452F"/>
    <w:p w:rsidR="00AE50EB" w:rsidRDefault="00D92B64" w:rsidP="004658D1">
      <w:pPr>
        <w:spacing w:line="276" w:lineRule="auto"/>
        <w:ind w:left="-15" w:firstLine="540"/>
      </w:pPr>
      <w:r>
        <w:t xml:space="preserve">В соответствии со ст. 184.1 </w:t>
      </w:r>
      <w:bookmarkStart w:id="8" w:name="_Hlk57033835"/>
      <w:r w:rsidR="00A34BA6">
        <w:t>БК</w:t>
      </w:r>
      <w:r>
        <w:t xml:space="preserve"> </w:t>
      </w:r>
      <w:r w:rsidR="00A34BA6">
        <w:t>РФ</w:t>
      </w:r>
      <w:r>
        <w:t xml:space="preserve"> </w:t>
      </w:r>
      <w:bookmarkEnd w:id="8"/>
      <w:r>
        <w:t xml:space="preserve">в случае утверждения бюджета на очередной финансовый год и плановый период устанавливается общий объем условно утверждаемых расходов: на первый год планового   периода в объеме не менее   </w:t>
      </w:r>
      <w:r w:rsidR="00C16893">
        <w:t>2,5</w:t>
      </w:r>
      <w:r>
        <w:t xml:space="preserve">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C16893">
        <w:t>5%</w:t>
      </w:r>
      <w: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AE50EB" w:rsidRDefault="00D92B64" w:rsidP="004658D1">
      <w:pPr>
        <w:spacing w:line="276" w:lineRule="auto"/>
        <w:ind w:left="-15"/>
      </w:pPr>
      <w:r>
        <w:t xml:space="preserve">В представленном </w:t>
      </w:r>
      <w:r w:rsidR="00A34BA6">
        <w:t>П</w:t>
      </w:r>
      <w:r>
        <w:t xml:space="preserve">роекте </w:t>
      </w:r>
      <w:r w:rsidR="00A34BA6">
        <w:t>р</w:t>
      </w:r>
      <w:r>
        <w:t>ешения условно утверждаемые расходы запланированы</w:t>
      </w:r>
      <w:r w:rsidR="00AC384F">
        <w:t xml:space="preserve"> с соблюдение требований ст.184.1 </w:t>
      </w:r>
      <w:r w:rsidR="00A34BA6">
        <w:t>БК РФ</w:t>
      </w:r>
      <w:r>
        <w:t xml:space="preserve">: </w:t>
      </w:r>
    </w:p>
    <w:p w:rsidR="00AE50EB" w:rsidRDefault="00974BA0" w:rsidP="004658D1">
      <w:pPr>
        <w:spacing w:line="276" w:lineRule="auto"/>
        <w:ind w:left="0" w:firstLine="994"/>
      </w:pPr>
      <w:r>
        <w:t xml:space="preserve">- </w:t>
      </w:r>
      <w:r w:rsidR="00D92B64">
        <w:t>на 20</w:t>
      </w:r>
      <w:r w:rsidR="0005315C">
        <w:t>2</w:t>
      </w:r>
      <w:r w:rsidR="00CE215D">
        <w:t>2</w:t>
      </w:r>
      <w:r w:rsidR="00D92B64">
        <w:t xml:space="preserve"> год в сумме </w:t>
      </w:r>
      <w:r w:rsidR="00CE215D">
        <w:t>4 333,1</w:t>
      </w:r>
      <w:r w:rsidR="00D92B64">
        <w:t xml:space="preserve"> тыс. руб.;</w:t>
      </w:r>
    </w:p>
    <w:p w:rsidR="00AE50EB" w:rsidRDefault="00974BA0" w:rsidP="004658D1">
      <w:pPr>
        <w:spacing w:line="276" w:lineRule="auto"/>
        <w:ind w:left="286" w:firstLine="708"/>
      </w:pPr>
      <w:r>
        <w:lastRenderedPageBreak/>
        <w:t xml:space="preserve">- </w:t>
      </w:r>
      <w:r w:rsidR="00D92B64">
        <w:t>на 20</w:t>
      </w:r>
      <w:r>
        <w:t>2</w:t>
      </w:r>
      <w:r w:rsidR="00CE215D">
        <w:t>3</w:t>
      </w:r>
      <w:r w:rsidR="00D92B64">
        <w:t xml:space="preserve"> </w:t>
      </w:r>
      <w:proofErr w:type="gramStart"/>
      <w:r w:rsidR="00D92B64">
        <w:t>год  в</w:t>
      </w:r>
      <w:proofErr w:type="gramEnd"/>
      <w:r w:rsidR="00D92B64">
        <w:t xml:space="preserve"> сумме </w:t>
      </w:r>
      <w:r w:rsidR="00AC384F">
        <w:t>8</w:t>
      </w:r>
      <w:r w:rsidR="00CE215D">
        <w:t> 823,1</w:t>
      </w:r>
      <w:r w:rsidR="00D92B64">
        <w:t xml:space="preserve"> тыс. руб.  </w:t>
      </w:r>
    </w:p>
    <w:p w:rsidR="00AE50EB" w:rsidRDefault="00D92B64" w:rsidP="004658D1">
      <w:pPr>
        <w:spacing w:line="276" w:lineRule="auto"/>
        <w:ind w:left="-15" w:firstLine="634"/>
      </w:pPr>
      <w:r>
        <w:t xml:space="preserve">Выделение в бюджете </w:t>
      </w:r>
      <w:r w:rsidR="008E7DB7">
        <w:t>Сызранского района</w:t>
      </w:r>
      <w:r>
        <w:t xml:space="preserve"> на плановый период </w:t>
      </w:r>
      <w:r w:rsidR="00321F5F">
        <w:t>20</w:t>
      </w:r>
      <w:r w:rsidR="0005315C">
        <w:t>2</w:t>
      </w:r>
      <w:r w:rsidR="00CE215D">
        <w:t>2</w:t>
      </w:r>
      <w:r w:rsidR="00321F5F">
        <w:t>-20</w:t>
      </w:r>
      <w:r w:rsidR="00974BA0">
        <w:t>2</w:t>
      </w:r>
      <w:r w:rsidR="00CE215D">
        <w:t>3</w:t>
      </w:r>
      <w:r>
        <w:t xml:space="preserve"> годов условно </w:t>
      </w:r>
      <w:r w:rsidR="001F4E41">
        <w:t>–</w:t>
      </w:r>
      <w:r>
        <w:t xml:space="preserve"> утверждаемых расходов позволит создать резерв на случай непредвиденного сокращения доходов </w:t>
      </w:r>
      <w:r w:rsidR="005D0764">
        <w:t>и повысить устойчивость бюджета</w:t>
      </w:r>
      <w:r>
        <w:t>. В тоже время, если прогноз доходов бюджета подтвердится, данные расходы могут быть использованы на принятие новых обязательств в очередном бюджетном цикле</w:t>
      </w:r>
      <w:r w:rsidR="00D757C9">
        <w:t xml:space="preserve"> </w:t>
      </w:r>
      <w:r w:rsidR="002F52B8">
        <w:t>или для перераспределения в пользу приоритетных направлений и проектов</w:t>
      </w:r>
      <w:r>
        <w:t xml:space="preserve">. </w:t>
      </w:r>
    </w:p>
    <w:p w:rsidR="00AE50EB" w:rsidRDefault="00AE50EB" w:rsidP="004658D1">
      <w:pPr>
        <w:spacing w:after="32" w:line="276" w:lineRule="auto"/>
        <w:ind w:left="0" w:firstLine="0"/>
        <w:jc w:val="center"/>
      </w:pPr>
    </w:p>
    <w:p w:rsidR="009A5007" w:rsidRPr="001637EF" w:rsidRDefault="001637EF" w:rsidP="004658D1">
      <w:pPr>
        <w:pStyle w:val="2"/>
        <w:spacing w:after="137" w:line="276" w:lineRule="auto"/>
        <w:ind w:left="263" w:right="0"/>
        <w:rPr>
          <w:i w:val="0"/>
          <w:iCs/>
        </w:rPr>
      </w:pPr>
      <w:r>
        <w:rPr>
          <w:i w:val="0"/>
          <w:iCs/>
        </w:rPr>
        <w:t xml:space="preserve">9. </w:t>
      </w:r>
      <w:r w:rsidR="009A5007" w:rsidRPr="001637EF">
        <w:rPr>
          <w:i w:val="0"/>
          <w:iCs/>
        </w:rPr>
        <w:t>Резервный фонд Администрации Сызранского района</w:t>
      </w:r>
    </w:p>
    <w:p w:rsidR="009A5007" w:rsidRDefault="009A5007" w:rsidP="004658D1">
      <w:pPr>
        <w:spacing w:line="276" w:lineRule="auto"/>
        <w:ind w:left="-15"/>
      </w:pPr>
      <w:r>
        <w:t xml:space="preserve">В проекте бюджета муниципального района Сызранский на 2021 год и на плановый период 2022-2023 годов утвержден объем резервного фонда администрации Сызранского района для финансирования мероприятий по ликвидации последствий чрезвычайных ситуаций:  </w:t>
      </w:r>
    </w:p>
    <w:p w:rsidR="009A5007" w:rsidRDefault="009A5007" w:rsidP="004658D1">
      <w:pPr>
        <w:spacing w:line="276" w:lineRule="auto"/>
        <w:ind w:left="0" w:firstLine="695"/>
      </w:pPr>
      <w:r>
        <w:t xml:space="preserve">- в 2021 году – 300,00 тыс. руб. или 0,1 % от общей суммы расходов бюджета; </w:t>
      </w:r>
    </w:p>
    <w:p w:rsidR="009A5007" w:rsidRDefault="009A5007" w:rsidP="004658D1">
      <w:pPr>
        <w:spacing w:line="276" w:lineRule="auto"/>
        <w:ind w:left="0" w:firstLine="0"/>
      </w:pPr>
      <w:r>
        <w:t xml:space="preserve">         - в 2022 году – 300,00 тыс. руб. или 0,1% от общей суммы расходов бюджета;</w:t>
      </w:r>
    </w:p>
    <w:p w:rsidR="009A5007" w:rsidRDefault="009A5007" w:rsidP="004658D1">
      <w:pPr>
        <w:spacing w:line="276" w:lineRule="auto"/>
        <w:ind w:left="0" w:firstLine="525"/>
      </w:pPr>
      <w:r>
        <w:t xml:space="preserve"> - в 2023 году – 300,00 тыс. руб. или 0,1 % от общей суммы расходов бюджета. </w:t>
      </w:r>
    </w:p>
    <w:p w:rsidR="009A5007" w:rsidRDefault="009A5007" w:rsidP="004658D1">
      <w:pPr>
        <w:spacing w:after="150" w:line="276" w:lineRule="auto"/>
        <w:ind w:left="-15" w:firstLine="540"/>
      </w:pPr>
      <w:r>
        <w:t xml:space="preserve">Запланированный объем расходов резервного фонда администрации Сызранского района не превышает определенный статьей 81 </w:t>
      </w:r>
      <w:r w:rsidR="00A34BA6">
        <w:t xml:space="preserve">БК РФ </w:t>
      </w:r>
      <w:r>
        <w:t xml:space="preserve">предельный объем расходов для формирования резервных фондов (3 процента от общих расходов бюджета). </w:t>
      </w:r>
    </w:p>
    <w:p w:rsidR="009A5007" w:rsidRDefault="009A5007" w:rsidP="004658D1">
      <w:pPr>
        <w:spacing w:after="43" w:line="276" w:lineRule="auto"/>
        <w:ind w:left="-15" w:firstLine="724"/>
      </w:pPr>
    </w:p>
    <w:p w:rsidR="009A5007" w:rsidRPr="001637EF" w:rsidRDefault="001637EF" w:rsidP="004658D1">
      <w:pPr>
        <w:spacing w:after="43" w:line="276" w:lineRule="auto"/>
        <w:ind w:left="-15" w:firstLine="3049"/>
        <w:rPr>
          <w:b/>
          <w:iCs/>
        </w:rPr>
      </w:pPr>
      <w:r>
        <w:rPr>
          <w:b/>
          <w:iCs/>
        </w:rPr>
        <w:t xml:space="preserve">10. </w:t>
      </w:r>
      <w:r w:rsidR="009A5007" w:rsidRPr="001637EF">
        <w:rPr>
          <w:b/>
          <w:iCs/>
        </w:rPr>
        <w:t>Реестр расходных обязательств</w:t>
      </w:r>
    </w:p>
    <w:p w:rsidR="009A5007" w:rsidRPr="001637EF" w:rsidRDefault="009A5007" w:rsidP="004658D1">
      <w:pPr>
        <w:spacing w:after="43" w:line="276" w:lineRule="auto"/>
        <w:ind w:left="-15" w:firstLine="3049"/>
        <w:rPr>
          <w:b/>
          <w:iCs/>
        </w:rPr>
      </w:pPr>
    </w:p>
    <w:p w:rsidR="009A5007" w:rsidRDefault="009A5007" w:rsidP="004658D1">
      <w:pPr>
        <w:spacing w:after="43" w:line="276" w:lineRule="auto"/>
        <w:ind w:left="-15" w:firstLine="724"/>
      </w:pPr>
      <w:r>
        <w:t xml:space="preserve">К проекту бюджета на 2021-2023 годы в соответствии со ст.28.1 Положения о бюджетном устройстве и бюджетном процессе в муниципальном районе Сызранский Самарской области представлен </w:t>
      </w:r>
      <w:r>
        <w:rPr>
          <w:b/>
        </w:rPr>
        <w:t xml:space="preserve">реестр расходных обязательств муниципального района Сызранский </w:t>
      </w:r>
      <w:r>
        <w:t xml:space="preserve">(далее – Реестр), в котором определен объем средств на исполнение расходных обязательств.  </w:t>
      </w:r>
    </w:p>
    <w:p w:rsidR="009A5007" w:rsidRDefault="009A5007" w:rsidP="004658D1">
      <w:pPr>
        <w:spacing w:line="276" w:lineRule="auto"/>
        <w:ind w:left="-15"/>
      </w:pPr>
      <w:r>
        <w:t>Постановлением администрации Сызранского района № 412 от 04.06.2010 года «Об утверждении Порядка ведения Реестра расходных обязательств муниципального района Сызранский» утверждён Порядок ведения реестра расходных обязательств муниципального района Сызранский (далее -Порядок).</w:t>
      </w:r>
    </w:p>
    <w:p w:rsidR="009A5007" w:rsidRPr="00895D41" w:rsidRDefault="009A5007" w:rsidP="004658D1">
      <w:pPr>
        <w:spacing w:line="276" w:lineRule="auto"/>
        <w:ind w:left="-15"/>
      </w:pPr>
      <w:r>
        <w:lastRenderedPageBreak/>
        <w:t xml:space="preserve">Проверка представленного Реестра осуществлялась на предмет соответствия ведения данного Реестра положениям </w:t>
      </w:r>
      <w:r w:rsidR="00A34BA6">
        <w:t xml:space="preserve">БК РФ </w:t>
      </w:r>
      <w:r>
        <w:t>и</w:t>
      </w:r>
      <w:r w:rsidRPr="00895D41">
        <w:t xml:space="preserve"> Порядку</w:t>
      </w:r>
      <w:r w:rsidRPr="00762765">
        <w:t>.</w:t>
      </w:r>
      <w:r w:rsidRPr="00895D41">
        <w:t xml:space="preserve"> </w:t>
      </w:r>
    </w:p>
    <w:p w:rsidR="009A5007" w:rsidRDefault="009A5007" w:rsidP="004658D1">
      <w:pPr>
        <w:spacing w:line="276" w:lineRule="auto"/>
        <w:ind w:left="-15"/>
      </w:pPr>
      <w:r>
        <w:t xml:space="preserve">Согласно п.5 ст.87 </w:t>
      </w:r>
      <w:r w:rsidR="00A34BA6">
        <w:t>БК РФ</w:t>
      </w:r>
      <w:r>
        <w:t xml:space="preserve"> реестр расходных обязательств муниципального образования ведется в порядке, установленном местной администрацией муниципального образования. Руководствуясь подпунктом 4 пункта 1 Порядка свод реестров ГРБС в реестр района осуществляет финансовое управление по форме согласно Приложению №1 к Порядку.</w:t>
      </w:r>
    </w:p>
    <w:p w:rsidR="009A5007" w:rsidRDefault="009A5007" w:rsidP="004658D1">
      <w:pPr>
        <w:spacing w:line="276" w:lineRule="auto"/>
        <w:ind w:left="-15"/>
      </w:pPr>
      <w:r>
        <w:t xml:space="preserve">Согласно п. 2 Порядка финансовое управление ведение реестра осуществляет в соответствии с методическими и инструктивными материалами министерства управления финансами Самарской области. </w:t>
      </w:r>
    </w:p>
    <w:p w:rsidR="009A5007" w:rsidRDefault="009A5007" w:rsidP="004658D1">
      <w:pPr>
        <w:spacing w:line="276" w:lineRule="auto"/>
        <w:ind w:left="-15"/>
      </w:pPr>
      <w:r w:rsidRPr="00D0065E">
        <w:t xml:space="preserve">Предоставленный Реестр </w:t>
      </w:r>
      <w:r>
        <w:t xml:space="preserve">не </w:t>
      </w:r>
      <w:r w:rsidRPr="00D0065E">
        <w:t xml:space="preserve">соответствует форме, утвержденной </w:t>
      </w:r>
      <w:r>
        <w:t>в п</w:t>
      </w:r>
      <w:r w:rsidRPr="00D0065E">
        <w:t>риложени</w:t>
      </w:r>
      <w:r>
        <w:t>и</w:t>
      </w:r>
      <w:r w:rsidRPr="00D0065E">
        <w:t xml:space="preserve"> №1 Порядка</w:t>
      </w:r>
      <w:r>
        <w:t>, но соответствует форме, утверждённой Приказом Минфина России от 03.03.2020 года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Контрольно-счётная палата рекомендует актуализировать Порядок, действующий на территории муниципального района Сызранский с 2010 года.</w:t>
      </w:r>
    </w:p>
    <w:p w:rsidR="009A5007" w:rsidRDefault="009A5007" w:rsidP="004658D1">
      <w:pPr>
        <w:spacing w:line="276" w:lineRule="auto"/>
        <w:ind w:left="-15"/>
      </w:pPr>
      <w:r w:rsidRPr="00DB0ECA">
        <w:t xml:space="preserve">Реестр содержит </w:t>
      </w:r>
      <w:r>
        <w:t>193</w:t>
      </w:r>
      <w:r w:rsidRPr="00DB0ECA">
        <w:t xml:space="preserve"> расходных обязательств</w:t>
      </w:r>
      <w:r>
        <w:t xml:space="preserve">а, из них на очередной финансовый </w:t>
      </w:r>
      <w:r w:rsidRPr="00DB0ECA">
        <w:t>год и плановый период</w:t>
      </w:r>
      <w:r>
        <w:t xml:space="preserve"> объём финансирования предусмотрен у 88. </w:t>
      </w:r>
    </w:p>
    <w:p w:rsidR="009A5007" w:rsidRPr="00FF3B6F" w:rsidRDefault="009A5007" w:rsidP="004658D1">
      <w:pPr>
        <w:spacing w:line="276" w:lineRule="auto"/>
        <w:ind w:left="-15"/>
      </w:pPr>
      <w:r w:rsidRPr="00DB0ECA">
        <w:t>Для каждого расходного обязательства указано:</w:t>
      </w:r>
      <w:r w:rsidRPr="00FF3B6F">
        <w:t xml:space="preserve"> </w:t>
      </w:r>
    </w:p>
    <w:p w:rsidR="009A5007" w:rsidRDefault="009A5007" w:rsidP="004658D1">
      <w:pPr>
        <w:numPr>
          <w:ilvl w:val="0"/>
          <w:numId w:val="28"/>
        </w:numPr>
        <w:spacing w:line="276" w:lineRule="auto"/>
      </w:pPr>
      <w:r w:rsidRPr="00FF3B6F">
        <w:t xml:space="preserve">порядковый номер расходного обязательства; </w:t>
      </w:r>
    </w:p>
    <w:p w:rsidR="009A5007" w:rsidRDefault="009A5007" w:rsidP="004658D1">
      <w:pPr>
        <w:numPr>
          <w:ilvl w:val="0"/>
          <w:numId w:val="28"/>
        </w:numPr>
        <w:spacing w:line="276" w:lineRule="auto"/>
      </w:pPr>
      <w:r>
        <w:t>источник финансирования;</w:t>
      </w:r>
    </w:p>
    <w:p w:rsidR="009A5007" w:rsidRPr="00FF3B6F" w:rsidRDefault="009A5007" w:rsidP="004658D1">
      <w:pPr>
        <w:numPr>
          <w:ilvl w:val="0"/>
          <w:numId w:val="28"/>
        </w:numPr>
        <w:spacing w:line="276" w:lineRule="auto"/>
      </w:pPr>
      <w:r>
        <w:t>код полномочия;</w:t>
      </w:r>
    </w:p>
    <w:p w:rsidR="009A5007" w:rsidRPr="00FF3B6F" w:rsidRDefault="009A5007" w:rsidP="004658D1">
      <w:pPr>
        <w:numPr>
          <w:ilvl w:val="0"/>
          <w:numId w:val="28"/>
        </w:numPr>
        <w:spacing w:line="276" w:lineRule="auto"/>
      </w:pPr>
      <w:r w:rsidRPr="00FF3B6F">
        <w:t xml:space="preserve">код раздела и подраздела </w:t>
      </w:r>
      <w:r>
        <w:t>классификации расходов бюджета</w:t>
      </w:r>
      <w:r w:rsidRPr="00FF3B6F">
        <w:t xml:space="preserve">, по которым подлежат учету ассигнования на исполнение расходного обязательства; </w:t>
      </w:r>
    </w:p>
    <w:p w:rsidR="009A5007" w:rsidRPr="00FF3B6F" w:rsidRDefault="009A5007" w:rsidP="004658D1">
      <w:pPr>
        <w:numPr>
          <w:ilvl w:val="0"/>
          <w:numId w:val="28"/>
        </w:numPr>
        <w:spacing w:line="276" w:lineRule="auto"/>
      </w:pPr>
      <w:r w:rsidRPr="00FF3B6F">
        <w:t xml:space="preserve">наименование расходного обязательства; </w:t>
      </w:r>
    </w:p>
    <w:p w:rsidR="009A5007" w:rsidRDefault="009A5007" w:rsidP="004658D1">
      <w:pPr>
        <w:numPr>
          <w:ilvl w:val="0"/>
          <w:numId w:val="28"/>
        </w:numPr>
        <w:spacing w:line="276" w:lineRule="auto"/>
      </w:pPr>
      <w:r w:rsidRPr="00FF3B6F">
        <w:t xml:space="preserve">наименование, реквизиты, дата вступления в силу и срок действия </w:t>
      </w:r>
      <w:r>
        <w:t>нормативных правовых</w:t>
      </w:r>
      <w:r w:rsidRPr="00FF3B6F">
        <w:t xml:space="preserve"> актов</w:t>
      </w:r>
      <w:r>
        <w:t xml:space="preserve"> муниципального образования, договоров (соглашений)</w:t>
      </w:r>
      <w:r w:rsidRPr="00FF3B6F">
        <w:t xml:space="preserve">; </w:t>
      </w:r>
    </w:p>
    <w:p w:rsidR="009A5007" w:rsidRPr="00FF3B6F" w:rsidRDefault="009A5007" w:rsidP="004658D1">
      <w:pPr>
        <w:numPr>
          <w:ilvl w:val="0"/>
          <w:numId w:val="28"/>
        </w:numPr>
        <w:spacing w:line="276" w:lineRule="auto"/>
      </w:pPr>
      <w:r>
        <w:t xml:space="preserve">объёмы средств на исполнение расходных обязательств на </w:t>
      </w:r>
      <w:r w:rsidRPr="00FD420F">
        <w:t>2019-</w:t>
      </w:r>
      <w:r>
        <w:t>2023 годы.</w:t>
      </w:r>
    </w:p>
    <w:p w:rsidR="009A5007" w:rsidRPr="0030048A" w:rsidRDefault="009A5007" w:rsidP="004658D1">
      <w:pPr>
        <w:spacing w:line="276" w:lineRule="auto"/>
        <w:ind w:left="0" w:firstLine="695"/>
        <w:rPr>
          <w:highlight w:val="cyan"/>
        </w:rPr>
      </w:pPr>
      <w:r>
        <w:t xml:space="preserve"> О</w:t>
      </w:r>
      <w:r w:rsidRPr="00FF3B6F">
        <w:t>бъем бюджетных ассигнований на исполнение расходн</w:t>
      </w:r>
      <w:r>
        <w:t>ых</w:t>
      </w:r>
      <w:r w:rsidRPr="00FF3B6F">
        <w:t xml:space="preserve"> обязательств на очередной </w:t>
      </w:r>
      <w:r>
        <w:t xml:space="preserve">2021 </w:t>
      </w:r>
      <w:r w:rsidRPr="00FF3B6F">
        <w:t>финансовый год</w:t>
      </w:r>
      <w:r>
        <w:t xml:space="preserve"> составляет 324 166,0 тыс. руб.;</w:t>
      </w:r>
      <w:r w:rsidRPr="00FF3B6F">
        <w:t xml:space="preserve"> </w:t>
      </w:r>
      <w:r>
        <w:t>первый год планового периода – 255 992,0 тыс. руб.; второй год планового периода 251 110,0 тыс. руб.</w:t>
      </w:r>
    </w:p>
    <w:p w:rsidR="009A5007" w:rsidRPr="00D62CE5" w:rsidRDefault="009A5007" w:rsidP="004658D1">
      <w:pPr>
        <w:spacing w:line="276" w:lineRule="auto"/>
        <w:ind w:left="-15"/>
      </w:pPr>
      <w:r w:rsidRPr="004D1D70">
        <w:lastRenderedPageBreak/>
        <w:t>Объем средств</w:t>
      </w:r>
      <w:r>
        <w:t>,</w:t>
      </w:r>
      <w:r w:rsidRPr="004D1D70">
        <w:t xml:space="preserve"> </w:t>
      </w:r>
      <w:r>
        <w:t xml:space="preserve">предусмотренный на 2021-2023 годы, </w:t>
      </w:r>
      <w:r w:rsidRPr="004D1D70">
        <w:t xml:space="preserve">сверен с </w:t>
      </w:r>
      <w:r>
        <w:t>в</w:t>
      </w:r>
      <w:r w:rsidRPr="004D1D70">
        <w:t>едомственной</w:t>
      </w:r>
      <w:r w:rsidRPr="00FF3B6F">
        <w:t xml:space="preserve"> структурой расходов бюджета Сызранского района на 20</w:t>
      </w:r>
      <w:r>
        <w:t>21</w:t>
      </w:r>
      <w:r w:rsidRPr="00FF3B6F">
        <w:t xml:space="preserve"> год</w:t>
      </w:r>
      <w:r>
        <w:t xml:space="preserve"> и</w:t>
      </w:r>
      <w:r w:rsidRPr="00FF3B6F">
        <w:t xml:space="preserve"> </w:t>
      </w:r>
      <w:r>
        <w:t xml:space="preserve">плановый период </w:t>
      </w:r>
      <w:r w:rsidRPr="00FF3B6F">
        <w:t>20</w:t>
      </w:r>
      <w:r>
        <w:t>22-2023</w:t>
      </w:r>
      <w:r w:rsidRPr="00FF3B6F">
        <w:t xml:space="preserve"> год</w:t>
      </w:r>
      <w:r>
        <w:t>ов</w:t>
      </w:r>
      <w:r w:rsidRPr="00FF3B6F">
        <w:t xml:space="preserve"> </w:t>
      </w:r>
      <w:r w:rsidRPr="004D1D70">
        <w:t xml:space="preserve">(Приложение № 4 и </w:t>
      </w:r>
      <w:r>
        <w:t xml:space="preserve">№ </w:t>
      </w:r>
      <w:r w:rsidRPr="004D1D70">
        <w:t xml:space="preserve">5 </w:t>
      </w:r>
      <w:r w:rsidRPr="00FF3B6F">
        <w:t xml:space="preserve">к </w:t>
      </w:r>
      <w:r w:rsidR="00A34BA6">
        <w:t>п</w:t>
      </w:r>
      <w:r w:rsidRPr="00FF3B6F">
        <w:t xml:space="preserve">роекту </w:t>
      </w:r>
      <w:r>
        <w:t>бюджета</w:t>
      </w:r>
      <w:r w:rsidRPr="00FF3B6F">
        <w:t>)</w:t>
      </w:r>
      <w:r>
        <w:t>.</w:t>
      </w:r>
      <w:r w:rsidRPr="00FF3B6F">
        <w:t xml:space="preserve"> </w:t>
      </w:r>
    </w:p>
    <w:p w:rsidR="009A5007" w:rsidRPr="004149A0" w:rsidRDefault="009A5007" w:rsidP="004658D1">
      <w:pPr>
        <w:spacing w:line="276" w:lineRule="auto"/>
        <w:ind w:left="-15"/>
        <w:rPr>
          <w:szCs w:val="28"/>
        </w:rPr>
      </w:pPr>
      <w:r>
        <w:rPr>
          <w:szCs w:val="28"/>
        </w:rPr>
        <w:t xml:space="preserve">В ходе сопоставления объёмов средств реестра расходных обязательств с </w:t>
      </w:r>
      <w:r w:rsidRPr="00E54891">
        <w:rPr>
          <w:szCs w:val="28"/>
        </w:rPr>
        <w:t>ведомственной структур</w:t>
      </w:r>
      <w:r>
        <w:rPr>
          <w:szCs w:val="28"/>
        </w:rPr>
        <w:t>ой</w:t>
      </w:r>
      <w:r w:rsidRPr="00E54891">
        <w:rPr>
          <w:szCs w:val="28"/>
        </w:rPr>
        <w:t xml:space="preserve"> расходов бюджета Сызранского района </w:t>
      </w:r>
      <w:r w:rsidRPr="00E923EF">
        <w:rPr>
          <w:szCs w:val="28"/>
        </w:rPr>
        <w:t>расхо</w:t>
      </w:r>
      <w:r>
        <w:rPr>
          <w:szCs w:val="28"/>
        </w:rPr>
        <w:t>ждений не выявлено.</w:t>
      </w:r>
    </w:p>
    <w:p w:rsidR="009A5007" w:rsidRDefault="009A5007" w:rsidP="004658D1">
      <w:pPr>
        <w:spacing w:after="0" w:line="276" w:lineRule="auto"/>
        <w:ind w:left="0" w:firstLine="852"/>
      </w:pPr>
      <w:r>
        <w:t xml:space="preserve">Однако, выявлено несоответствие между наименованием расходного обязательства «Денежная премия лицам, награждённым Почётной грамотой и Благодарственным письмом Главы Сызранского района» и кодом вида расходов ведомственной структуры расходов бюджета, </w:t>
      </w:r>
      <w:r w:rsidRPr="00F50B6E">
        <w:t>а именно:</w:t>
      </w:r>
    </w:p>
    <w:p w:rsidR="00FD420F" w:rsidRDefault="009A5007" w:rsidP="004658D1">
      <w:pPr>
        <w:autoSpaceDE w:val="0"/>
        <w:autoSpaceDN w:val="0"/>
        <w:adjustRightInd w:val="0"/>
        <w:spacing w:after="0" w:line="276" w:lineRule="auto"/>
        <w:ind w:left="0" w:firstLine="708"/>
      </w:pPr>
      <w:r>
        <w:t xml:space="preserve">в ведомственной структуре средства на реализацию вышеуказанного расходного обязательства предусмотрены по классификации 701 0113 9910011020 200 в сумме 177 200,00 руб., по классификации 758 0113 9910011040 200 в сумме 8 500,00 руб. и по классификации 758 0113 9010011040 300 в сумме 198 272,00 рублей. </w:t>
      </w:r>
    </w:p>
    <w:p w:rsidR="00FD420F" w:rsidRDefault="009A5007" w:rsidP="004658D1">
      <w:pPr>
        <w:autoSpaceDE w:val="0"/>
        <w:autoSpaceDN w:val="0"/>
        <w:adjustRightInd w:val="0"/>
        <w:spacing w:after="0" w:line="276" w:lineRule="auto"/>
        <w:ind w:left="0" w:firstLine="695"/>
        <w:rPr>
          <w:rFonts w:eastAsiaTheme="minorEastAsia"/>
          <w:color w:val="auto"/>
          <w:szCs w:val="28"/>
        </w:rPr>
      </w:pPr>
      <w:r>
        <w:t>Д</w:t>
      </w:r>
      <w:r w:rsidRPr="00AA7463">
        <w:rPr>
          <w:szCs w:val="28"/>
        </w:rPr>
        <w:t>енежная премия работникам администрации выплачивается по КВР 100 «</w:t>
      </w:r>
      <w:r w:rsidRPr="00AA7463">
        <w:rPr>
          <w:rFonts w:eastAsiaTheme="minorEastAsia"/>
          <w:color w:val="auto"/>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7463">
        <w:rPr>
          <w:szCs w:val="28"/>
        </w:rPr>
        <w:t>, а лицам, не состоящим в трудовых отношениях с администрацией Сызранского района</w:t>
      </w:r>
      <w:r>
        <w:rPr>
          <w:szCs w:val="28"/>
        </w:rPr>
        <w:t>,</w:t>
      </w:r>
      <w:r w:rsidRPr="00AA7463">
        <w:rPr>
          <w:szCs w:val="28"/>
        </w:rPr>
        <w:t xml:space="preserve"> по КВР 300 «</w:t>
      </w:r>
      <w:r w:rsidRPr="00AA7463">
        <w:rPr>
          <w:rFonts w:eastAsiaTheme="minorEastAsia"/>
          <w:color w:val="auto"/>
          <w:szCs w:val="28"/>
        </w:rPr>
        <w:t>Социальное обеспечение и иные выплаты населению»</w:t>
      </w:r>
      <w:r>
        <w:rPr>
          <w:rFonts w:eastAsiaTheme="minorEastAsia"/>
          <w:color w:val="auto"/>
          <w:szCs w:val="28"/>
        </w:rPr>
        <w:t xml:space="preserve">. </w:t>
      </w:r>
    </w:p>
    <w:p w:rsidR="009A5007" w:rsidRPr="00E06CB1" w:rsidRDefault="009A5007" w:rsidP="00D82CF7">
      <w:pPr>
        <w:autoSpaceDE w:val="0"/>
        <w:autoSpaceDN w:val="0"/>
        <w:adjustRightInd w:val="0"/>
        <w:spacing w:after="0" w:line="276" w:lineRule="auto"/>
        <w:ind w:left="0" w:firstLine="695"/>
        <w:rPr>
          <w:rFonts w:eastAsiaTheme="minorEastAsia"/>
          <w:color w:val="auto"/>
          <w:szCs w:val="28"/>
        </w:rPr>
      </w:pPr>
      <w:r>
        <w:rPr>
          <w:rFonts w:eastAsiaTheme="minorEastAsia"/>
          <w:color w:val="auto"/>
          <w:szCs w:val="28"/>
        </w:rPr>
        <w:t xml:space="preserve">Таким образом, средства в сумме 185 700,00 руб., предусмотренные по КВР 200 </w:t>
      </w:r>
      <w:r w:rsidRPr="00E06CB1">
        <w:rPr>
          <w:rFonts w:eastAsiaTheme="minorEastAsia"/>
          <w:color w:val="auto"/>
          <w:szCs w:val="28"/>
        </w:rPr>
        <w:t>«Закупка товаров, работ и услуг для обеспечения государственных (муниципальных) нужд</w:t>
      </w:r>
      <w:r>
        <w:rPr>
          <w:rFonts w:eastAsiaTheme="minorEastAsia"/>
          <w:color w:val="auto"/>
          <w:szCs w:val="28"/>
        </w:rPr>
        <w:t xml:space="preserve">», не могут расходоваться на выплату денежной премии. </w:t>
      </w:r>
    </w:p>
    <w:p w:rsidR="009A5007" w:rsidRPr="00AC5086" w:rsidRDefault="009A5007" w:rsidP="004658D1">
      <w:pPr>
        <w:spacing w:before="30" w:after="30" w:line="276" w:lineRule="auto"/>
        <w:ind w:firstLine="553"/>
        <w:rPr>
          <w:bCs/>
          <w:szCs w:val="28"/>
        </w:rPr>
      </w:pPr>
      <w:r>
        <w:rPr>
          <w:bCs/>
          <w:szCs w:val="28"/>
        </w:rPr>
        <w:t>Н</w:t>
      </w:r>
      <w:r w:rsidRPr="00160631">
        <w:rPr>
          <w:bCs/>
          <w:szCs w:val="28"/>
        </w:rPr>
        <w:t>аименования расходных обязательств, представленных в Реестре, сформулированы на основе перечней вопросов местного значения и полномочий органов местного самоуправления.</w:t>
      </w:r>
    </w:p>
    <w:p w:rsidR="00FD420F" w:rsidRDefault="009A5007" w:rsidP="004658D1">
      <w:pPr>
        <w:tabs>
          <w:tab w:val="left" w:pos="8647"/>
          <w:tab w:val="left" w:pos="9498"/>
        </w:tabs>
        <w:spacing w:line="276" w:lineRule="auto"/>
        <w:ind w:left="-15"/>
        <w:rPr>
          <w:shd w:val="clear" w:color="auto" w:fill="FFFFFF"/>
        </w:rPr>
      </w:pPr>
      <w:r>
        <w:rPr>
          <w:shd w:val="clear" w:color="auto" w:fill="FFFFFF"/>
        </w:rPr>
        <w:t xml:space="preserve">Контрольно-счётная палата выражает мнение, что </w:t>
      </w:r>
      <w:r w:rsidRPr="005263C8">
        <w:rPr>
          <w:shd w:val="clear" w:color="auto" w:fill="FFFFFF"/>
        </w:rPr>
        <w:t>Реестр содержит некорректные наименования расходных обязательств</w:t>
      </w:r>
      <w:r>
        <w:rPr>
          <w:shd w:val="clear" w:color="auto" w:fill="FFFFFF"/>
        </w:rPr>
        <w:t>,</w:t>
      </w:r>
      <w:r w:rsidRPr="005263C8">
        <w:rPr>
          <w:shd w:val="clear" w:color="auto" w:fill="FFFFFF"/>
        </w:rPr>
        <w:t xml:space="preserve"> </w:t>
      </w:r>
      <w:r>
        <w:rPr>
          <w:shd w:val="clear" w:color="auto" w:fill="FFFFFF"/>
        </w:rPr>
        <w:t>т</w:t>
      </w:r>
      <w:r w:rsidRPr="005263C8">
        <w:rPr>
          <w:shd w:val="clear" w:color="auto" w:fill="FFFFFF"/>
        </w:rPr>
        <w:t>аких как</w:t>
      </w:r>
      <w:r>
        <w:rPr>
          <w:shd w:val="clear" w:color="auto" w:fill="FFFFFF"/>
        </w:rPr>
        <w:t>:</w:t>
      </w:r>
    </w:p>
    <w:p w:rsidR="00FD420F" w:rsidRDefault="00FD420F" w:rsidP="004658D1">
      <w:pPr>
        <w:tabs>
          <w:tab w:val="left" w:pos="9498"/>
        </w:tabs>
        <w:spacing w:line="276" w:lineRule="auto"/>
        <w:ind w:left="-15"/>
        <w:rPr>
          <w:shd w:val="clear" w:color="auto" w:fill="FFFFFF"/>
        </w:rPr>
      </w:pPr>
      <w:r>
        <w:rPr>
          <w:shd w:val="clear" w:color="auto" w:fill="FFFFFF"/>
        </w:rPr>
        <w:t>-</w:t>
      </w:r>
      <w:r w:rsidR="009A5007">
        <w:rPr>
          <w:shd w:val="clear" w:color="auto" w:fill="FFFFFF"/>
        </w:rPr>
        <w:t xml:space="preserve"> «содержание администрации Сызранского района», «содержание Собрания представителей Сызранского района», </w:t>
      </w:r>
    </w:p>
    <w:p w:rsidR="009A5007" w:rsidRDefault="00FD420F" w:rsidP="004658D1">
      <w:pPr>
        <w:tabs>
          <w:tab w:val="left" w:pos="9498"/>
        </w:tabs>
        <w:spacing w:line="276" w:lineRule="auto"/>
        <w:ind w:left="-15"/>
        <w:rPr>
          <w:shd w:val="clear" w:color="auto" w:fill="FFFFFF"/>
        </w:rPr>
      </w:pPr>
      <w:r>
        <w:rPr>
          <w:shd w:val="clear" w:color="auto" w:fill="FFFFFF"/>
        </w:rPr>
        <w:t xml:space="preserve">- </w:t>
      </w:r>
      <w:r w:rsidR="009A5007">
        <w:rPr>
          <w:shd w:val="clear" w:color="auto" w:fill="FFFFFF"/>
        </w:rPr>
        <w:t>«содержание контрольно-счетного органа администрации Сызранского района» и. т. д.</w:t>
      </w:r>
    </w:p>
    <w:p w:rsidR="009A5007" w:rsidRDefault="009A5007" w:rsidP="004658D1">
      <w:pPr>
        <w:pStyle w:val="ConsPlusTitle"/>
        <w:widowControl/>
        <w:tabs>
          <w:tab w:val="left" w:pos="9498"/>
        </w:tabs>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Графу 5 «Наименование расходного обязательства» по вышеуказанным расходным обязательствам контрольно-счётная палата предлагает изложить как «обеспечение деятельности администрации Сызранского района» и т.д.</w:t>
      </w:r>
    </w:p>
    <w:p w:rsidR="009A5007" w:rsidRDefault="009A5007" w:rsidP="004658D1">
      <w:pPr>
        <w:pStyle w:val="ConsPlusTitle"/>
        <w:widowControl/>
        <w:tabs>
          <w:tab w:val="left" w:pos="9498"/>
        </w:tabs>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073240" w:rsidRPr="00073240" w:rsidRDefault="00274F02" w:rsidP="00421829">
      <w:pPr>
        <w:spacing w:after="35" w:line="276" w:lineRule="auto"/>
        <w:ind w:left="708" w:firstLine="0"/>
        <w:jc w:val="left"/>
      </w:pPr>
      <w:r>
        <w:t xml:space="preserve"> </w:t>
      </w:r>
    </w:p>
    <w:p w:rsidR="00073240" w:rsidRDefault="001637EF" w:rsidP="00421829">
      <w:pPr>
        <w:spacing w:after="0" w:line="276" w:lineRule="auto"/>
        <w:ind w:left="263" w:hanging="10"/>
        <w:jc w:val="center"/>
        <w:rPr>
          <w:b/>
          <w:iCs/>
        </w:rPr>
      </w:pPr>
      <w:r>
        <w:rPr>
          <w:b/>
          <w:iCs/>
        </w:rPr>
        <w:lastRenderedPageBreak/>
        <w:t>11</w:t>
      </w:r>
      <w:r w:rsidR="00073240" w:rsidRPr="00147B4E">
        <w:rPr>
          <w:b/>
          <w:iCs/>
        </w:rPr>
        <w:t>.</w:t>
      </w:r>
      <w:r>
        <w:rPr>
          <w:b/>
          <w:iCs/>
        </w:rPr>
        <w:t xml:space="preserve"> </w:t>
      </w:r>
      <w:r w:rsidR="00073240" w:rsidRPr="00147B4E">
        <w:rPr>
          <w:b/>
          <w:iCs/>
        </w:rPr>
        <w:t xml:space="preserve">Муниципальные программы. </w:t>
      </w:r>
    </w:p>
    <w:p w:rsidR="00CE215D" w:rsidRPr="00147B4E" w:rsidRDefault="00CE215D" w:rsidP="00421829">
      <w:pPr>
        <w:spacing w:after="0" w:line="276" w:lineRule="auto"/>
        <w:ind w:left="263" w:hanging="10"/>
        <w:jc w:val="center"/>
        <w:rPr>
          <w:b/>
          <w:iCs/>
        </w:rPr>
      </w:pPr>
    </w:p>
    <w:p w:rsidR="003040C0" w:rsidRPr="003040C0" w:rsidRDefault="003040C0" w:rsidP="003040C0">
      <w:pPr>
        <w:autoSpaceDE w:val="0"/>
        <w:autoSpaceDN w:val="0"/>
        <w:adjustRightInd w:val="0"/>
        <w:ind w:firstLine="709"/>
        <w:rPr>
          <w:szCs w:val="28"/>
        </w:rPr>
      </w:pPr>
      <w:r w:rsidRPr="003040C0">
        <w:rPr>
          <w:szCs w:val="28"/>
        </w:rPr>
        <w:t xml:space="preserve">В соответствии с п.35 ст.3 Федерального закона от 28.06.2014 № 172-ФЗ «О стратегическом планировании в Российской Федерации» </w:t>
      </w:r>
      <w:r w:rsidR="00CE215D">
        <w:rPr>
          <w:szCs w:val="28"/>
        </w:rPr>
        <w:t xml:space="preserve"> (с изменениями) </w:t>
      </w:r>
      <w:r w:rsidRPr="003040C0">
        <w:rPr>
          <w:szCs w:val="28"/>
        </w:rPr>
        <w:t xml:space="preserve">муниципальная программа </w:t>
      </w:r>
      <w:r w:rsidR="001F4E41">
        <w:rPr>
          <w:szCs w:val="28"/>
        </w:rPr>
        <w:t>–</w:t>
      </w:r>
      <w:r w:rsidRPr="003040C0">
        <w:rPr>
          <w:szCs w:val="28"/>
        </w:rPr>
        <w:t xml:space="preserve"> документ стратегического планирования, содержащи</w:t>
      </w:r>
      <w:r w:rsidR="0049273F">
        <w:rPr>
          <w:szCs w:val="28"/>
        </w:rPr>
        <w:t>й</w:t>
      </w:r>
      <w:r w:rsidRPr="003040C0">
        <w:rPr>
          <w:szCs w:val="28"/>
        </w:rPr>
        <w:t xml:space="preserve">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3040C0" w:rsidRDefault="00DE04DB" w:rsidP="00D82CF7">
      <w:pPr>
        <w:spacing w:after="62" w:line="276" w:lineRule="auto"/>
        <w:ind w:left="0"/>
      </w:pPr>
      <w:r>
        <w:t>В составе материалов и документов</w:t>
      </w:r>
      <w:r w:rsidR="00A554E6" w:rsidRPr="00157ADF">
        <w:t xml:space="preserve"> к </w:t>
      </w:r>
      <w:r w:rsidR="00251115" w:rsidRPr="00157ADF">
        <w:t>Проекту</w:t>
      </w:r>
      <w:r w:rsidR="00A554E6" w:rsidRPr="00157ADF">
        <w:t xml:space="preserve"> бюджет</w:t>
      </w:r>
      <w:r>
        <w:t>а</w:t>
      </w:r>
      <w:r w:rsidR="00251115" w:rsidRPr="00157ADF">
        <w:t xml:space="preserve"> муниципального района Сызранский </w:t>
      </w:r>
      <w:r w:rsidR="00A554E6" w:rsidRPr="00157ADF">
        <w:t>на 20</w:t>
      </w:r>
      <w:r w:rsidR="001D6BFF">
        <w:t>2</w:t>
      </w:r>
      <w:r w:rsidR="00CE215D">
        <w:t>1</w:t>
      </w:r>
      <w:r w:rsidR="00FB135D">
        <w:t xml:space="preserve"> год и плановый период 202</w:t>
      </w:r>
      <w:r w:rsidR="00CE215D">
        <w:t xml:space="preserve">2 и </w:t>
      </w:r>
      <w:r w:rsidR="00A554E6" w:rsidRPr="00157ADF">
        <w:t>202</w:t>
      </w:r>
      <w:r w:rsidR="00CE215D">
        <w:t>3</w:t>
      </w:r>
      <w:r w:rsidR="00FB135D">
        <w:t xml:space="preserve"> </w:t>
      </w:r>
      <w:r w:rsidR="00A554E6" w:rsidRPr="00157ADF">
        <w:t xml:space="preserve">годы </w:t>
      </w:r>
      <w:r>
        <w:t xml:space="preserve">представлены Паспорта </w:t>
      </w:r>
      <w:proofErr w:type="gramStart"/>
      <w:r w:rsidR="00CE215D">
        <w:t>20</w:t>
      </w:r>
      <w:r>
        <w:t xml:space="preserve"> </w:t>
      </w:r>
      <w:r w:rsidR="00D757C9">
        <w:t xml:space="preserve"> </w:t>
      </w:r>
      <w:r w:rsidR="00251115" w:rsidRPr="00157ADF">
        <w:t>муниципальных</w:t>
      </w:r>
      <w:proofErr w:type="gramEnd"/>
      <w:r w:rsidR="00A554E6" w:rsidRPr="00157ADF">
        <w:t xml:space="preserve"> программ</w:t>
      </w:r>
      <w:r>
        <w:t xml:space="preserve"> муниципального района Сызранский</w:t>
      </w:r>
      <w:r w:rsidR="00251115" w:rsidRPr="00157ADF">
        <w:t xml:space="preserve">. </w:t>
      </w:r>
    </w:p>
    <w:p w:rsidR="00863B9B" w:rsidRDefault="00A554E6" w:rsidP="00D82CF7">
      <w:pPr>
        <w:spacing w:after="62" w:line="276" w:lineRule="auto"/>
        <w:ind w:left="0"/>
      </w:pPr>
      <w:r w:rsidRPr="00157ADF">
        <w:t xml:space="preserve">В соответствии с </w:t>
      </w:r>
      <w:r w:rsidR="00A34BA6">
        <w:t>п</w:t>
      </w:r>
      <w:r w:rsidRPr="00157ADF">
        <w:t xml:space="preserve">роектом бюджета </w:t>
      </w:r>
      <w:r w:rsidR="00863B9B" w:rsidRPr="00157ADF">
        <w:t>планируются</w:t>
      </w:r>
      <w:r w:rsidR="00863B9B">
        <w:t xml:space="preserve"> </w:t>
      </w:r>
      <w:proofErr w:type="gramStart"/>
      <w:r w:rsidR="003040C0">
        <w:t xml:space="preserve">к </w:t>
      </w:r>
      <w:r w:rsidRPr="00157ADF">
        <w:t xml:space="preserve"> реализаци</w:t>
      </w:r>
      <w:r w:rsidR="00863B9B">
        <w:t>и</w:t>
      </w:r>
      <w:proofErr w:type="gramEnd"/>
      <w:r w:rsidR="00A34BA6">
        <w:t xml:space="preserve"> муниципальные программы</w:t>
      </w:r>
      <w:r w:rsidR="00863B9B">
        <w:t>:</w:t>
      </w:r>
    </w:p>
    <w:p w:rsidR="00863B9B" w:rsidRDefault="00863B9B" w:rsidP="00D82CF7">
      <w:pPr>
        <w:spacing w:after="62" w:line="276" w:lineRule="auto"/>
        <w:ind w:left="0"/>
      </w:pPr>
      <w:r>
        <w:t>-</w:t>
      </w:r>
      <w:r w:rsidR="00A554E6" w:rsidRPr="00157ADF">
        <w:t xml:space="preserve"> </w:t>
      </w:r>
      <w:r>
        <w:t>в 202</w:t>
      </w:r>
      <w:r w:rsidR="00751E1C">
        <w:t>1</w:t>
      </w:r>
      <w:r>
        <w:t xml:space="preserve"> году </w:t>
      </w:r>
      <w:bookmarkStart w:id="9" w:name="_Hlk25065705"/>
      <w:r>
        <w:t>1</w:t>
      </w:r>
      <w:r w:rsidR="00751E1C">
        <w:t>9</w:t>
      </w:r>
      <w:r>
        <w:t xml:space="preserve"> </w:t>
      </w:r>
      <w:r w:rsidRPr="00157ADF">
        <w:t xml:space="preserve">муниципальных программ </w:t>
      </w:r>
      <w:r>
        <w:t xml:space="preserve">с объемом </w:t>
      </w:r>
      <w:proofErr w:type="gramStart"/>
      <w:r>
        <w:t>финансирования</w:t>
      </w:r>
      <w:bookmarkEnd w:id="9"/>
      <w:r w:rsidR="00A554E6" w:rsidRPr="00157ADF">
        <w:t xml:space="preserve"> </w:t>
      </w:r>
      <w:r w:rsidR="00751E1C">
        <w:t xml:space="preserve"> 68</w:t>
      </w:r>
      <w:proofErr w:type="gramEnd"/>
      <w:r w:rsidR="00751E1C">
        <w:t xml:space="preserve"> 772,15 </w:t>
      </w:r>
      <w:proofErr w:type="spellStart"/>
      <w:r w:rsidR="00A554E6" w:rsidRPr="00157ADF">
        <w:t>тыс.руб</w:t>
      </w:r>
      <w:proofErr w:type="spellEnd"/>
      <w:r w:rsidR="00A554E6" w:rsidRPr="00157ADF">
        <w:t>.</w:t>
      </w:r>
      <w:r w:rsidR="00570136">
        <w:t xml:space="preserve"> (</w:t>
      </w:r>
      <w:r w:rsidR="00570136" w:rsidRPr="00157ADF">
        <w:t xml:space="preserve">за счет собственных средств </w:t>
      </w:r>
      <w:r w:rsidR="00570136">
        <w:t xml:space="preserve">бюджета </w:t>
      </w:r>
      <w:r w:rsidR="00751E1C">
        <w:t>11 193,38</w:t>
      </w:r>
      <w:r w:rsidR="00570136" w:rsidRPr="00157ADF">
        <w:t xml:space="preserve"> тыс. руб.</w:t>
      </w:r>
      <w:r w:rsidR="00570136">
        <w:t xml:space="preserve">, </w:t>
      </w:r>
      <w:r w:rsidR="00570136" w:rsidRPr="00157ADF">
        <w:t xml:space="preserve"> </w:t>
      </w:r>
      <w:r w:rsidR="00570136">
        <w:t>з</w:t>
      </w:r>
      <w:r w:rsidR="00570136" w:rsidRPr="00157ADF">
        <w:t xml:space="preserve">а счет безвозмездных поступлений из бюджетов других </w:t>
      </w:r>
      <w:r w:rsidR="00570136">
        <w:t>уровней</w:t>
      </w:r>
      <w:r w:rsidR="00570136" w:rsidRPr="00157ADF">
        <w:t xml:space="preserve"> бюджетной системы</w:t>
      </w:r>
      <w:r w:rsidR="00570136">
        <w:t xml:space="preserve"> </w:t>
      </w:r>
      <w:r w:rsidR="00751E1C">
        <w:t>57 578,77</w:t>
      </w:r>
      <w:r w:rsidR="00570136" w:rsidRPr="00157ADF">
        <w:t xml:space="preserve"> тыс. руб.</w:t>
      </w:r>
      <w:r w:rsidR="00570136">
        <w:t>)</w:t>
      </w:r>
      <w:r w:rsidR="00A554E6" w:rsidRPr="00157ADF">
        <w:t>,</w:t>
      </w:r>
      <w:r w:rsidR="00570136" w:rsidRPr="00570136">
        <w:t xml:space="preserve"> </w:t>
      </w:r>
      <w:r w:rsidR="00570136" w:rsidRPr="00157ADF">
        <w:t xml:space="preserve">что составляет </w:t>
      </w:r>
      <w:r w:rsidR="00751E1C">
        <w:t xml:space="preserve">21,2 </w:t>
      </w:r>
      <w:r w:rsidR="00570136" w:rsidRPr="00157ADF">
        <w:t>%</w:t>
      </w:r>
      <w:r w:rsidR="00570136">
        <w:t xml:space="preserve"> </w:t>
      </w:r>
      <w:r w:rsidR="00A554E6" w:rsidRPr="00157ADF">
        <w:t xml:space="preserve"> </w:t>
      </w:r>
      <w:r w:rsidR="00570136" w:rsidRPr="00157ADF">
        <w:t>от общего объема расходов бюджета</w:t>
      </w:r>
      <w:r w:rsidR="00570136">
        <w:t>;</w:t>
      </w:r>
      <w:r w:rsidR="00570136" w:rsidRPr="00157ADF">
        <w:t xml:space="preserve"> </w:t>
      </w:r>
    </w:p>
    <w:p w:rsidR="00863B9B" w:rsidRDefault="00863B9B" w:rsidP="00D82CF7">
      <w:pPr>
        <w:spacing w:after="62" w:line="276" w:lineRule="auto"/>
        <w:ind w:left="0"/>
      </w:pPr>
      <w:r>
        <w:t>- в</w:t>
      </w:r>
      <w:r w:rsidR="00A554E6" w:rsidRPr="00157ADF">
        <w:t xml:space="preserve"> 20</w:t>
      </w:r>
      <w:r w:rsidR="00251115" w:rsidRPr="00157ADF">
        <w:t>2</w:t>
      </w:r>
      <w:r w:rsidR="00751E1C">
        <w:t xml:space="preserve">2 </w:t>
      </w:r>
      <w:r w:rsidR="00A554E6" w:rsidRPr="00157ADF">
        <w:t>год</w:t>
      </w:r>
      <w:r>
        <w:t>у</w:t>
      </w:r>
      <w:r w:rsidR="00A554E6" w:rsidRPr="00157ADF">
        <w:t xml:space="preserve"> </w:t>
      </w:r>
      <w:r w:rsidR="00751E1C">
        <w:t>13</w:t>
      </w:r>
      <w:r>
        <w:t xml:space="preserve"> </w:t>
      </w:r>
      <w:r w:rsidRPr="00157ADF">
        <w:t xml:space="preserve">муниципальных программ </w:t>
      </w:r>
      <w:r>
        <w:t xml:space="preserve">с объемом </w:t>
      </w:r>
      <w:proofErr w:type="gramStart"/>
      <w:r>
        <w:t>финансирования</w:t>
      </w:r>
      <w:r w:rsidR="00CE49C6">
        <w:t xml:space="preserve">  </w:t>
      </w:r>
      <w:r w:rsidR="00751E1C">
        <w:t>17</w:t>
      </w:r>
      <w:proofErr w:type="gramEnd"/>
      <w:r w:rsidR="00751E1C">
        <w:t> 326,03</w:t>
      </w:r>
      <w:r w:rsidR="00CE49C6">
        <w:t xml:space="preserve"> </w:t>
      </w:r>
      <w:proofErr w:type="spellStart"/>
      <w:r w:rsidR="00A554E6" w:rsidRPr="00157ADF">
        <w:t>тыс.руб</w:t>
      </w:r>
      <w:proofErr w:type="spellEnd"/>
      <w:r w:rsidR="00A554E6" w:rsidRPr="00157ADF">
        <w:t>.</w:t>
      </w:r>
      <w:r w:rsidR="00570136" w:rsidRPr="00570136">
        <w:t xml:space="preserve"> </w:t>
      </w:r>
      <w:r w:rsidR="00570136">
        <w:t>(</w:t>
      </w:r>
      <w:r w:rsidR="00570136" w:rsidRPr="00157ADF">
        <w:t xml:space="preserve">за счет собственных средств </w:t>
      </w:r>
      <w:r w:rsidR="00570136">
        <w:t xml:space="preserve">бюджета </w:t>
      </w:r>
      <w:r w:rsidR="00751E1C">
        <w:t>7 805,18</w:t>
      </w:r>
      <w:r w:rsidR="00570136" w:rsidRPr="00157ADF">
        <w:t xml:space="preserve"> тыс. руб.</w:t>
      </w:r>
      <w:r w:rsidR="00570136">
        <w:t>,</w:t>
      </w:r>
      <w:r w:rsidR="00570136" w:rsidRPr="00157ADF">
        <w:t xml:space="preserve"> </w:t>
      </w:r>
      <w:r w:rsidR="00570136">
        <w:t>з</w:t>
      </w:r>
      <w:r w:rsidR="00570136" w:rsidRPr="00157ADF">
        <w:t xml:space="preserve">а счет безвозмездных поступлений из бюджетов других </w:t>
      </w:r>
      <w:r w:rsidR="00570136">
        <w:t>уровней</w:t>
      </w:r>
      <w:r w:rsidR="00570136" w:rsidRPr="00157ADF">
        <w:t xml:space="preserve"> бюджетной системы</w:t>
      </w:r>
      <w:r w:rsidR="00570136">
        <w:t xml:space="preserve"> </w:t>
      </w:r>
      <w:r w:rsidR="00751E1C">
        <w:t xml:space="preserve">9 520,85 </w:t>
      </w:r>
      <w:r w:rsidR="00570136" w:rsidRPr="00157ADF">
        <w:t>тыс. руб.</w:t>
      </w:r>
      <w:r w:rsidR="00570136">
        <w:t>)</w:t>
      </w:r>
      <w:r>
        <w:t>,</w:t>
      </w:r>
      <w:r w:rsidRPr="00863B9B">
        <w:t xml:space="preserve"> </w:t>
      </w:r>
      <w:r w:rsidRPr="00157ADF">
        <w:t xml:space="preserve">что составляет </w:t>
      </w:r>
      <w:r w:rsidR="00751E1C">
        <w:t xml:space="preserve">6,7 </w:t>
      </w:r>
      <w:r w:rsidRPr="00157ADF">
        <w:t>%</w:t>
      </w:r>
      <w:r>
        <w:t xml:space="preserve"> </w:t>
      </w:r>
      <w:r w:rsidRPr="00157ADF">
        <w:t xml:space="preserve"> от общего объема расходов бюджета</w:t>
      </w:r>
      <w:r>
        <w:t>;;</w:t>
      </w:r>
    </w:p>
    <w:p w:rsidR="00073240" w:rsidRDefault="00863B9B" w:rsidP="00D82CF7">
      <w:pPr>
        <w:spacing w:after="62" w:line="276" w:lineRule="auto"/>
        <w:ind w:left="0"/>
      </w:pPr>
      <w:r>
        <w:t>- в</w:t>
      </w:r>
      <w:r w:rsidR="00A554E6" w:rsidRPr="00157ADF">
        <w:t xml:space="preserve"> 202</w:t>
      </w:r>
      <w:r w:rsidR="00751E1C">
        <w:t>3</w:t>
      </w:r>
      <w:r w:rsidR="00A554E6" w:rsidRPr="00157ADF">
        <w:t xml:space="preserve"> год </w:t>
      </w:r>
      <w:r w:rsidR="00751E1C">
        <w:t>5</w:t>
      </w:r>
      <w:r>
        <w:t xml:space="preserve"> </w:t>
      </w:r>
      <w:r w:rsidRPr="00157ADF">
        <w:t>муниципальны</w:t>
      </w:r>
      <w:r w:rsidR="00751E1C">
        <w:t>х</w:t>
      </w:r>
      <w:r w:rsidRPr="00157ADF">
        <w:t xml:space="preserve"> программ </w:t>
      </w:r>
      <w:r>
        <w:t xml:space="preserve">с объемом </w:t>
      </w:r>
      <w:proofErr w:type="gramStart"/>
      <w:r>
        <w:t xml:space="preserve">финансирования  </w:t>
      </w:r>
      <w:r w:rsidR="00751E1C">
        <w:t>5</w:t>
      </w:r>
      <w:proofErr w:type="gramEnd"/>
      <w:r w:rsidR="00751E1C">
        <w:t> 629,63</w:t>
      </w:r>
      <w:r w:rsidR="00CE49C6">
        <w:t xml:space="preserve"> </w:t>
      </w:r>
      <w:proofErr w:type="spellStart"/>
      <w:r w:rsidR="00A554E6" w:rsidRPr="00157ADF">
        <w:t>тыс.руб</w:t>
      </w:r>
      <w:proofErr w:type="spellEnd"/>
      <w:r w:rsidR="00A554E6" w:rsidRPr="00157ADF">
        <w:t xml:space="preserve">., </w:t>
      </w:r>
      <w:r w:rsidR="00570136">
        <w:t>(</w:t>
      </w:r>
      <w:r w:rsidR="00570136" w:rsidRPr="00157ADF">
        <w:t xml:space="preserve">за счет собственных средств </w:t>
      </w:r>
      <w:r w:rsidR="00570136">
        <w:t xml:space="preserve">бюджета </w:t>
      </w:r>
      <w:r w:rsidR="00751E1C">
        <w:t>4 128,44</w:t>
      </w:r>
      <w:r w:rsidR="00570136" w:rsidRPr="00157ADF">
        <w:t xml:space="preserve"> тыс. руб.</w:t>
      </w:r>
      <w:r w:rsidR="00570136">
        <w:t>, з</w:t>
      </w:r>
      <w:r w:rsidR="00570136" w:rsidRPr="00157ADF">
        <w:t xml:space="preserve">а счет безвозмездных поступлений из бюджетов других </w:t>
      </w:r>
      <w:r w:rsidR="00570136">
        <w:t>уровней</w:t>
      </w:r>
      <w:r w:rsidR="00570136" w:rsidRPr="00157ADF">
        <w:t xml:space="preserve"> бюджетной системы</w:t>
      </w:r>
      <w:r w:rsidR="00570136">
        <w:t xml:space="preserve"> </w:t>
      </w:r>
      <w:r w:rsidR="00751E1C">
        <w:t>1 501,19</w:t>
      </w:r>
      <w:r w:rsidR="00570136" w:rsidRPr="00157ADF">
        <w:t xml:space="preserve"> тыс. руб.</w:t>
      </w:r>
      <w:r w:rsidR="00570136">
        <w:t>)</w:t>
      </w:r>
      <w:r w:rsidR="00A554E6" w:rsidRPr="00157ADF">
        <w:t>,</w:t>
      </w:r>
      <w:r w:rsidR="00570136">
        <w:t xml:space="preserve"> что</w:t>
      </w:r>
      <w:r w:rsidR="00A554E6" w:rsidRPr="00157ADF">
        <w:t xml:space="preserve"> </w:t>
      </w:r>
      <w:r w:rsidR="00570136">
        <w:t>составляет 2,2</w:t>
      </w:r>
      <w:r w:rsidR="00A554E6" w:rsidRPr="00157ADF">
        <w:t xml:space="preserve">% </w:t>
      </w:r>
      <w:r w:rsidR="00570136">
        <w:t>от общих расходов бюджета</w:t>
      </w:r>
      <w:r w:rsidR="00251115" w:rsidRPr="00157ADF">
        <w:t xml:space="preserve">. </w:t>
      </w:r>
    </w:p>
    <w:p w:rsidR="00147B4E" w:rsidRPr="00147B4E" w:rsidRDefault="00147B4E" w:rsidP="00D82CF7">
      <w:pPr>
        <w:ind w:firstLine="709"/>
        <w:rPr>
          <w:szCs w:val="28"/>
        </w:rPr>
      </w:pPr>
      <w:r w:rsidRPr="00147B4E">
        <w:rPr>
          <w:szCs w:val="28"/>
        </w:rPr>
        <w:t>В соответствии с проектом ведомственной структуры расходов бюджета бюджетные обязательства по реализации муниципальных программ в 20</w:t>
      </w:r>
      <w:r>
        <w:rPr>
          <w:szCs w:val="28"/>
        </w:rPr>
        <w:t>2</w:t>
      </w:r>
      <w:r w:rsidR="00751E1C">
        <w:rPr>
          <w:szCs w:val="28"/>
        </w:rPr>
        <w:t>1</w:t>
      </w:r>
      <w:r w:rsidRPr="00147B4E">
        <w:rPr>
          <w:szCs w:val="28"/>
        </w:rPr>
        <w:t xml:space="preserve"> году будут исполнять </w:t>
      </w:r>
      <w:r w:rsidR="0049273F">
        <w:rPr>
          <w:szCs w:val="28"/>
        </w:rPr>
        <w:t>7</w:t>
      </w:r>
      <w:r w:rsidRPr="00147B4E">
        <w:rPr>
          <w:szCs w:val="28"/>
        </w:rPr>
        <w:t xml:space="preserve"> ГРБС.</w:t>
      </w:r>
      <w:r w:rsidR="007A0448">
        <w:rPr>
          <w:szCs w:val="28"/>
        </w:rPr>
        <w:t xml:space="preserve"> </w:t>
      </w:r>
    </w:p>
    <w:p w:rsidR="00073240" w:rsidRPr="00073240" w:rsidRDefault="00073240" w:rsidP="00D82CF7">
      <w:pPr>
        <w:spacing w:after="0" w:line="276" w:lineRule="auto"/>
        <w:ind w:left="0"/>
        <w:contextualSpacing/>
      </w:pPr>
      <w:r w:rsidRPr="00073240">
        <w:t xml:space="preserve">В соответствии со ст. 179 </w:t>
      </w:r>
      <w:r w:rsidR="00A34BA6">
        <w:t>БК РФ</w:t>
      </w:r>
      <w:r w:rsidRPr="00073240">
        <w:t xml:space="preserve">, </w:t>
      </w:r>
      <w:r w:rsidR="00A34BA6">
        <w:t>а</w:t>
      </w:r>
      <w:r w:rsidRPr="00073240">
        <w:t>дминистраци</w:t>
      </w:r>
      <w:r w:rsidR="001F08E7">
        <w:t xml:space="preserve">ей </w:t>
      </w:r>
      <w:r w:rsidRPr="00073240">
        <w:t xml:space="preserve">Сызранского района </w:t>
      </w:r>
      <w:r w:rsidR="00BE7754">
        <w:t xml:space="preserve">разработан </w:t>
      </w:r>
      <w:r w:rsidR="00157ADF">
        <w:t>и</w:t>
      </w:r>
      <w:r w:rsidRPr="00073240">
        <w:t xml:space="preserve">   утвержден </w:t>
      </w:r>
      <w:r w:rsidR="00A34BA6">
        <w:t>п</w:t>
      </w:r>
      <w:r w:rsidRPr="00073240">
        <w:t xml:space="preserve">остановлением </w:t>
      </w:r>
      <w:r w:rsidR="00A34BA6">
        <w:t>а</w:t>
      </w:r>
      <w:r w:rsidRPr="00073240">
        <w:t xml:space="preserve">дминистрации Сызранского района от 12.12.2013 № </w:t>
      </w:r>
      <w:proofErr w:type="gramStart"/>
      <w:r w:rsidRPr="00073240">
        <w:t xml:space="preserve">1222 </w:t>
      </w:r>
      <w:r w:rsidR="00157ADF">
        <w:t xml:space="preserve"> Порядок</w:t>
      </w:r>
      <w:proofErr w:type="gramEnd"/>
      <w:r w:rsidR="00157ADF">
        <w:t xml:space="preserve"> </w:t>
      </w:r>
      <w:r w:rsidRPr="00073240">
        <w:t>«О разработке и реализации муниципальных программ в муниципальном районе Сызранский»</w:t>
      </w:r>
      <w:r w:rsidR="00853469">
        <w:t xml:space="preserve"> </w:t>
      </w:r>
      <w:r w:rsidR="00A34BA6">
        <w:t xml:space="preserve">(с изменениями) </w:t>
      </w:r>
      <w:r w:rsidR="00FD420F">
        <w:t xml:space="preserve">(далее по тексту </w:t>
      </w:r>
      <w:r w:rsidR="001F4E41">
        <w:t>–</w:t>
      </w:r>
      <w:r w:rsidR="00FD420F">
        <w:t xml:space="preserve"> Порядок)</w:t>
      </w:r>
      <w:r w:rsidRPr="00073240">
        <w:t xml:space="preserve">. </w:t>
      </w:r>
    </w:p>
    <w:p w:rsidR="00073240" w:rsidRPr="00073240" w:rsidRDefault="00073240" w:rsidP="00D82CF7">
      <w:pPr>
        <w:spacing w:after="42" w:line="276" w:lineRule="auto"/>
        <w:ind w:left="0"/>
        <w:contextualSpacing/>
      </w:pPr>
      <w:r w:rsidRPr="00073240">
        <w:lastRenderedPageBreak/>
        <w:t xml:space="preserve">Порядок устанавливает порядок разработки, утверждения, финансирования, реализации и осуществления контроля за ходом выполнения муниципальных программ, способствующих устойчивому развитию муниципального района Сызранский и привлечению инвестиций.  </w:t>
      </w:r>
    </w:p>
    <w:p w:rsidR="00491D6E" w:rsidRDefault="00DD0082" w:rsidP="00D82CF7">
      <w:pPr>
        <w:spacing w:after="0" w:line="276" w:lineRule="auto"/>
      </w:pPr>
      <w:r>
        <w:t xml:space="preserve">В </w:t>
      </w:r>
      <w:proofErr w:type="gramStart"/>
      <w:r>
        <w:t xml:space="preserve">нарушение </w:t>
      </w:r>
      <w:r w:rsidR="007A0448">
        <w:t xml:space="preserve"> </w:t>
      </w:r>
      <w:r w:rsidR="00073240" w:rsidRPr="00073240">
        <w:t>п.</w:t>
      </w:r>
      <w:proofErr w:type="gramEnd"/>
      <w:r w:rsidR="00491D6E">
        <w:t xml:space="preserve"> </w:t>
      </w:r>
      <w:r w:rsidR="00073240" w:rsidRPr="00073240">
        <w:t xml:space="preserve">2.4 </w:t>
      </w:r>
      <w:r w:rsidR="00B34EA1">
        <w:t xml:space="preserve"> вышеназванного</w:t>
      </w:r>
      <w:r w:rsidR="00D757C9">
        <w:t xml:space="preserve"> </w:t>
      </w:r>
      <w:r w:rsidR="00073240" w:rsidRPr="00073240">
        <w:t xml:space="preserve">Порядка </w:t>
      </w:r>
      <w:r w:rsidR="00491D6E">
        <w:t xml:space="preserve">не </w:t>
      </w:r>
      <w:r w:rsidR="007A0448">
        <w:t xml:space="preserve">все </w:t>
      </w:r>
      <w:r w:rsidR="00B34EA1">
        <w:t>муниципальн</w:t>
      </w:r>
      <w:r w:rsidR="007A0448">
        <w:t xml:space="preserve">ые </w:t>
      </w:r>
      <w:r w:rsidR="00B34EA1">
        <w:t>программ</w:t>
      </w:r>
      <w:r w:rsidR="007A0448">
        <w:t>ы</w:t>
      </w:r>
      <w:r w:rsidR="005D5A69">
        <w:t>,</w:t>
      </w:r>
      <w:r w:rsidR="00B34EA1">
        <w:t xml:space="preserve"> </w:t>
      </w:r>
      <w:r w:rsidR="00AE69CE">
        <w:t>планируемые к исполнению в трехлетнем периоде</w:t>
      </w:r>
      <w:r w:rsidR="005D5A69">
        <w:t>,</w:t>
      </w:r>
      <w:r w:rsidR="001F08E7">
        <w:t xml:space="preserve"> </w:t>
      </w:r>
      <w:r w:rsidR="005D5A69">
        <w:t xml:space="preserve">не </w:t>
      </w:r>
      <w:r w:rsidR="00AE69CE">
        <w:t xml:space="preserve">прошли </w:t>
      </w:r>
      <w:r w:rsidR="00491D6E">
        <w:t xml:space="preserve">финансово-экономическую экспертизу </w:t>
      </w:r>
      <w:r w:rsidR="00AE69CE">
        <w:t xml:space="preserve">и </w:t>
      </w:r>
      <w:r w:rsidR="005D5A69">
        <w:t xml:space="preserve">не </w:t>
      </w:r>
      <w:r w:rsidR="001F08E7">
        <w:t>утвержден</w:t>
      </w:r>
      <w:r w:rsidR="00AE69CE">
        <w:t>ы</w:t>
      </w:r>
      <w:r w:rsidR="001F08E7">
        <w:t xml:space="preserve"> постановлением администрации Сызранского района</w:t>
      </w:r>
      <w:r w:rsidR="00491D6E">
        <w:t xml:space="preserve"> в определенные Порядком сроки, а именно:</w:t>
      </w:r>
    </w:p>
    <w:p w:rsidR="00491D6E" w:rsidRPr="00491D6E" w:rsidRDefault="00491D6E" w:rsidP="00D82CF7">
      <w:pPr>
        <w:spacing w:line="276" w:lineRule="auto"/>
        <w:rPr>
          <w:szCs w:val="28"/>
        </w:rPr>
      </w:pPr>
      <w:r>
        <w:rPr>
          <w:szCs w:val="28"/>
        </w:rPr>
        <w:t>- м</w:t>
      </w:r>
      <w:r w:rsidRPr="00491D6E">
        <w:rPr>
          <w:szCs w:val="28"/>
        </w:rPr>
        <w:t xml:space="preserve">униципальная программа муниципального района Сызранский </w:t>
      </w:r>
      <w:r w:rsidR="001F4E41">
        <w:rPr>
          <w:szCs w:val="28"/>
        </w:rPr>
        <w:t>«</w:t>
      </w:r>
      <w:r w:rsidRPr="00491D6E">
        <w:rPr>
          <w:szCs w:val="28"/>
        </w:rPr>
        <w:t>Дети муниципального района Сызранский на 20</w:t>
      </w:r>
      <w:r>
        <w:rPr>
          <w:szCs w:val="28"/>
        </w:rPr>
        <w:t>21</w:t>
      </w:r>
      <w:r w:rsidRPr="00491D6E">
        <w:rPr>
          <w:szCs w:val="28"/>
        </w:rPr>
        <w:t>-202</w:t>
      </w:r>
      <w:r>
        <w:rPr>
          <w:szCs w:val="28"/>
        </w:rPr>
        <w:t>3</w:t>
      </w:r>
      <w:r w:rsidRPr="00491D6E">
        <w:rPr>
          <w:szCs w:val="28"/>
        </w:rPr>
        <w:t xml:space="preserve"> годы</w:t>
      </w:r>
      <w:r w:rsidR="001F4E41">
        <w:rPr>
          <w:szCs w:val="28"/>
        </w:rPr>
        <w:t>»</w:t>
      </w:r>
      <w:r w:rsidR="00F25E4B">
        <w:rPr>
          <w:szCs w:val="28"/>
        </w:rPr>
        <w:t xml:space="preserve"> (объем </w:t>
      </w:r>
      <w:proofErr w:type="gramStart"/>
      <w:r w:rsidR="00F25E4B">
        <w:rPr>
          <w:szCs w:val="28"/>
        </w:rPr>
        <w:t>средств  всего</w:t>
      </w:r>
      <w:proofErr w:type="gramEnd"/>
      <w:r w:rsidR="00F25E4B">
        <w:rPr>
          <w:szCs w:val="28"/>
        </w:rPr>
        <w:t xml:space="preserve"> 1 536,6 </w:t>
      </w:r>
      <w:proofErr w:type="spellStart"/>
      <w:r w:rsidR="00F25E4B">
        <w:rPr>
          <w:szCs w:val="28"/>
        </w:rPr>
        <w:t>тыс.руб</w:t>
      </w:r>
      <w:proofErr w:type="spellEnd"/>
      <w:r w:rsidR="00F25E4B">
        <w:rPr>
          <w:szCs w:val="28"/>
        </w:rPr>
        <w:t xml:space="preserve">.  в т.ч. 2021 год </w:t>
      </w:r>
      <w:r w:rsidR="001F4E41">
        <w:rPr>
          <w:szCs w:val="28"/>
        </w:rPr>
        <w:t>–</w:t>
      </w:r>
      <w:r w:rsidR="00F25E4B">
        <w:rPr>
          <w:szCs w:val="28"/>
        </w:rPr>
        <w:t xml:space="preserve"> 175,5 тыс. руб., 2022 год </w:t>
      </w:r>
      <w:r w:rsidR="001F4E41">
        <w:rPr>
          <w:szCs w:val="28"/>
        </w:rPr>
        <w:t>–</w:t>
      </w:r>
      <w:r w:rsidR="00F25E4B">
        <w:rPr>
          <w:szCs w:val="28"/>
        </w:rPr>
        <w:t xml:space="preserve"> 672,8 </w:t>
      </w:r>
      <w:proofErr w:type="spellStart"/>
      <w:r w:rsidR="00F25E4B">
        <w:rPr>
          <w:szCs w:val="28"/>
        </w:rPr>
        <w:t>тыс.руб</w:t>
      </w:r>
      <w:proofErr w:type="spellEnd"/>
      <w:r w:rsidR="00F25E4B">
        <w:rPr>
          <w:szCs w:val="28"/>
        </w:rPr>
        <w:t xml:space="preserve">., 2023 год – 688,3 </w:t>
      </w:r>
      <w:proofErr w:type="spellStart"/>
      <w:r w:rsidR="00F25E4B">
        <w:rPr>
          <w:szCs w:val="28"/>
        </w:rPr>
        <w:t>тыс.руб</w:t>
      </w:r>
      <w:proofErr w:type="spellEnd"/>
      <w:r w:rsidR="00F25E4B">
        <w:rPr>
          <w:szCs w:val="28"/>
        </w:rPr>
        <w:t>.)</w:t>
      </w:r>
      <w:r>
        <w:rPr>
          <w:szCs w:val="28"/>
        </w:rPr>
        <w:t>;</w:t>
      </w:r>
    </w:p>
    <w:p w:rsidR="00F25E4B" w:rsidRPr="00491D6E" w:rsidRDefault="00491D6E" w:rsidP="00D82CF7">
      <w:pPr>
        <w:spacing w:line="276" w:lineRule="auto"/>
        <w:rPr>
          <w:szCs w:val="28"/>
        </w:rPr>
      </w:pPr>
      <w:r>
        <w:rPr>
          <w:szCs w:val="28"/>
        </w:rPr>
        <w:t>- м</w:t>
      </w:r>
      <w:r w:rsidRPr="00491D6E">
        <w:rPr>
          <w:szCs w:val="28"/>
        </w:rPr>
        <w:t xml:space="preserve">униципальная программа муниципального района Сызранский </w:t>
      </w:r>
      <w:r w:rsidR="001F4E41">
        <w:rPr>
          <w:szCs w:val="28"/>
        </w:rPr>
        <w:t>«</w:t>
      </w:r>
      <w:r w:rsidRPr="00491D6E">
        <w:rPr>
          <w:szCs w:val="28"/>
        </w:rPr>
        <w:t>Осуществление материально-технического обеспечения деятельности органов местного самоуправления муниципального района Сызранский на 20</w:t>
      </w:r>
      <w:r>
        <w:rPr>
          <w:szCs w:val="28"/>
        </w:rPr>
        <w:t>21</w:t>
      </w:r>
      <w:r w:rsidRPr="00491D6E">
        <w:rPr>
          <w:szCs w:val="28"/>
        </w:rPr>
        <w:t>-202</w:t>
      </w:r>
      <w:r>
        <w:rPr>
          <w:szCs w:val="28"/>
        </w:rPr>
        <w:t>3</w:t>
      </w:r>
      <w:r w:rsidRPr="00491D6E">
        <w:rPr>
          <w:szCs w:val="28"/>
        </w:rPr>
        <w:t xml:space="preserve"> год</w:t>
      </w:r>
      <w:r w:rsidR="001F4E41">
        <w:rPr>
          <w:szCs w:val="28"/>
        </w:rPr>
        <w:t>»</w:t>
      </w:r>
      <w:r w:rsidR="00F25E4B">
        <w:rPr>
          <w:szCs w:val="28"/>
        </w:rPr>
        <w:t xml:space="preserve"> (объем </w:t>
      </w:r>
      <w:proofErr w:type="gramStart"/>
      <w:r w:rsidR="00F25E4B">
        <w:rPr>
          <w:szCs w:val="28"/>
        </w:rPr>
        <w:t>средств  всего</w:t>
      </w:r>
      <w:proofErr w:type="gramEnd"/>
      <w:r w:rsidR="00F25E4B">
        <w:rPr>
          <w:szCs w:val="28"/>
        </w:rPr>
        <w:t xml:space="preserve"> 7 781,4 </w:t>
      </w:r>
      <w:proofErr w:type="spellStart"/>
      <w:r w:rsidR="00F25E4B">
        <w:rPr>
          <w:szCs w:val="28"/>
        </w:rPr>
        <w:t>тыс.руб</w:t>
      </w:r>
      <w:proofErr w:type="spellEnd"/>
      <w:r w:rsidR="00F25E4B">
        <w:rPr>
          <w:szCs w:val="28"/>
        </w:rPr>
        <w:t xml:space="preserve">.  в т.ч. 2021 год – 2 953,8 тыс. руб., 2022 год </w:t>
      </w:r>
      <w:r w:rsidR="001F4E41">
        <w:rPr>
          <w:szCs w:val="28"/>
        </w:rPr>
        <w:t>–</w:t>
      </w:r>
      <w:r w:rsidR="00F25E4B">
        <w:rPr>
          <w:szCs w:val="28"/>
        </w:rPr>
        <w:t xml:space="preserve"> 2 953,8тыс.руб., 2023 год – 2 953,8тыс.руб.);</w:t>
      </w:r>
    </w:p>
    <w:p w:rsidR="00F31121" w:rsidRPr="00F31121" w:rsidRDefault="006D0C03" w:rsidP="00FD420F">
      <w:pPr>
        <w:spacing w:after="0" w:line="276" w:lineRule="auto"/>
        <w:ind w:left="0" w:firstLine="0"/>
        <w:rPr>
          <w:color w:val="auto"/>
          <w:szCs w:val="28"/>
        </w:rPr>
      </w:pPr>
      <w:r>
        <w:rPr>
          <w:szCs w:val="28"/>
        </w:rPr>
        <w:t xml:space="preserve">          </w:t>
      </w:r>
      <w:r w:rsidR="00491D6E">
        <w:rPr>
          <w:szCs w:val="28"/>
        </w:rPr>
        <w:t>Муниципальные программы</w:t>
      </w:r>
      <w:r>
        <w:rPr>
          <w:szCs w:val="28"/>
        </w:rPr>
        <w:t xml:space="preserve"> муниципального района Сызранский  </w:t>
      </w:r>
      <w:r w:rsidR="00491D6E">
        <w:rPr>
          <w:szCs w:val="28"/>
        </w:rPr>
        <w:t xml:space="preserve"> </w:t>
      </w:r>
      <w:r w:rsidR="001F4E41">
        <w:rPr>
          <w:szCs w:val="28"/>
        </w:rPr>
        <w:t>«</w:t>
      </w:r>
      <w:r w:rsidRPr="006D0C03">
        <w:rPr>
          <w:szCs w:val="28"/>
        </w:rPr>
        <w:t>Развитие физической культуры и спорта в Сызранском районе</w:t>
      </w:r>
      <w:r w:rsidR="001F4E41">
        <w:rPr>
          <w:szCs w:val="28"/>
        </w:rPr>
        <w:t>»</w:t>
      </w:r>
      <w:r w:rsidRPr="006D0C03">
        <w:rPr>
          <w:szCs w:val="28"/>
        </w:rPr>
        <w:t xml:space="preserve"> на 20</w:t>
      </w:r>
      <w:r>
        <w:rPr>
          <w:szCs w:val="28"/>
        </w:rPr>
        <w:t>21</w:t>
      </w:r>
      <w:r w:rsidRPr="006D0C03">
        <w:rPr>
          <w:szCs w:val="28"/>
        </w:rPr>
        <w:t>-202</w:t>
      </w:r>
      <w:r>
        <w:rPr>
          <w:szCs w:val="28"/>
        </w:rPr>
        <w:t>3</w:t>
      </w:r>
      <w:r w:rsidRPr="006D0C03">
        <w:rPr>
          <w:szCs w:val="28"/>
        </w:rPr>
        <w:t xml:space="preserve"> годы</w:t>
      </w:r>
      <w:r w:rsidR="001F4E41">
        <w:rPr>
          <w:szCs w:val="28"/>
        </w:rPr>
        <w:t>»</w:t>
      </w:r>
      <w:r>
        <w:rPr>
          <w:szCs w:val="28"/>
        </w:rPr>
        <w:t xml:space="preserve">, </w:t>
      </w:r>
      <w:r w:rsidR="001F4E41">
        <w:rPr>
          <w:szCs w:val="28"/>
        </w:rPr>
        <w:t>«</w:t>
      </w:r>
      <w:r w:rsidRPr="006D0C03">
        <w:rPr>
          <w:szCs w:val="28"/>
        </w:rPr>
        <w:t xml:space="preserve">Противодействие незаконному обороту наркотических средств, профилактике наркомании, лечению и реабилитации наркозависимой части населения Сызранского района на 2020-2022 годы </w:t>
      </w:r>
      <w:r w:rsidR="001F4E41">
        <w:rPr>
          <w:szCs w:val="28"/>
        </w:rPr>
        <w:t>«</w:t>
      </w:r>
      <w:r>
        <w:rPr>
          <w:szCs w:val="28"/>
        </w:rPr>
        <w:t xml:space="preserve">, </w:t>
      </w:r>
      <w:r w:rsidR="001F4E41">
        <w:rPr>
          <w:color w:val="auto"/>
          <w:szCs w:val="28"/>
        </w:rPr>
        <w:t>«</w:t>
      </w:r>
      <w:r w:rsidR="00F31121" w:rsidRPr="00F31121">
        <w:rPr>
          <w:color w:val="auto"/>
          <w:szCs w:val="28"/>
        </w:rPr>
        <w:t>Обеспечение пожарной безопасности зданий(помещений), занимаемых муниципальными учреждениями, осуществляющими деятельность в сфере культуры на территории муниципального района Сызранский на 2019-2023 годы</w:t>
      </w:r>
      <w:r w:rsidR="001F4E41">
        <w:rPr>
          <w:color w:val="auto"/>
          <w:szCs w:val="28"/>
        </w:rPr>
        <w:t>»</w:t>
      </w:r>
      <w:r w:rsidR="00F25E4B">
        <w:rPr>
          <w:color w:val="auto"/>
          <w:szCs w:val="28"/>
        </w:rPr>
        <w:t xml:space="preserve"> утверждены постановлениями администрации, прошли финансово-экономическую экспертизу в </w:t>
      </w:r>
      <w:r w:rsidR="00A34BA6">
        <w:rPr>
          <w:color w:val="auto"/>
          <w:szCs w:val="28"/>
        </w:rPr>
        <w:t>контрольно-счетную палату</w:t>
      </w:r>
      <w:r w:rsidR="00F25E4B">
        <w:rPr>
          <w:color w:val="auto"/>
          <w:szCs w:val="28"/>
        </w:rPr>
        <w:t xml:space="preserve">, но в проект бюджета  не включены, что противоречит требованиям ст.179 </w:t>
      </w:r>
      <w:r w:rsidR="00A34BA6">
        <w:t>БК РФ</w:t>
      </w:r>
      <w:r w:rsidR="00F25E4B">
        <w:rPr>
          <w:color w:val="auto"/>
          <w:szCs w:val="28"/>
        </w:rPr>
        <w:t>.</w:t>
      </w:r>
    </w:p>
    <w:p w:rsidR="00F25E4B" w:rsidRDefault="00F25E4B" w:rsidP="00D82CF7">
      <w:pPr>
        <w:spacing w:after="62" w:line="276" w:lineRule="auto"/>
        <w:ind w:left="0" w:right="142" w:firstLine="695"/>
      </w:pPr>
      <w:bookmarkStart w:id="10" w:name="_Hlk498092086"/>
      <w:r w:rsidRPr="00073240">
        <w:t>В результате сопоставления бюджетных ассигнований Приложений №4,</w:t>
      </w:r>
      <w:r w:rsidR="00763705">
        <w:t>5,6,7</w:t>
      </w:r>
      <w:r w:rsidRPr="00073240">
        <w:t xml:space="preserve"> </w:t>
      </w:r>
      <w:r>
        <w:t xml:space="preserve">к </w:t>
      </w:r>
      <w:r w:rsidR="00A34BA6">
        <w:t>п</w:t>
      </w:r>
      <w:r>
        <w:t>роекту</w:t>
      </w:r>
      <w:r w:rsidR="00A34BA6">
        <w:t xml:space="preserve"> бюджета</w:t>
      </w:r>
      <w:r>
        <w:t xml:space="preserve"> </w:t>
      </w:r>
      <w:r w:rsidRPr="00073240">
        <w:t>с паспортами муниципальных программ установлены следующие расхождения:</w:t>
      </w:r>
    </w:p>
    <w:p w:rsidR="001C485A" w:rsidRPr="001F4E41" w:rsidRDefault="001F4E41" w:rsidP="001F4E41">
      <w:pPr>
        <w:spacing w:after="62" w:line="240" w:lineRule="auto"/>
        <w:ind w:left="0" w:right="278" w:firstLine="697"/>
        <w:contextualSpacing/>
        <w:jc w:val="right"/>
        <w:rPr>
          <w:sz w:val="18"/>
          <w:szCs w:val="18"/>
        </w:rPr>
      </w:pPr>
      <w:r w:rsidRPr="001F4E41">
        <w:rPr>
          <w:sz w:val="18"/>
          <w:szCs w:val="18"/>
        </w:rPr>
        <w:t>Таблица 8</w:t>
      </w:r>
    </w:p>
    <w:p w:rsidR="001F4E41" w:rsidRPr="001F4E41" w:rsidRDefault="001F4E41" w:rsidP="001F4E41">
      <w:pPr>
        <w:spacing w:after="62" w:line="240" w:lineRule="auto"/>
        <w:ind w:left="0" w:right="278" w:firstLine="697"/>
        <w:contextualSpacing/>
        <w:jc w:val="right"/>
        <w:rPr>
          <w:sz w:val="18"/>
          <w:szCs w:val="18"/>
        </w:rPr>
      </w:pPr>
      <w:proofErr w:type="spellStart"/>
      <w:r w:rsidRPr="001F4E41">
        <w:rPr>
          <w:sz w:val="18"/>
          <w:szCs w:val="18"/>
        </w:rPr>
        <w:t>тыс.руб</w:t>
      </w:r>
      <w:proofErr w:type="spellEnd"/>
      <w:r w:rsidRPr="001F4E41">
        <w:rPr>
          <w:sz w:val="18"/>
          <w:szCs w:val="18"/>
        </w:rPr>
        <w:t>.</w:t>
      </w:r>
    </w:p>
    <w:tbl>
      <w:tblPr>
        <w:tblStyle w:val="21"/>
        <w:tblW w:w="0" w:type="auto"/>
        <w:tblLook w:val="04A0" w:firstRow="1" w:lastRow="0" w:firstColumn="1" w:lastColumn="0" w:noHBand="0" w:noVBand="1"/>
      </w:tblPr>
      <w:tblGrid>
        <w:gridCol w:w="4063"/>
        <w:gridCol w:w="1986"/>
        <w:gridCol w:w="2089"/>
        <w:gridCol w:w="1859"/>
      </w:tblGrid>
      <w:tr w:rsidR="00763705" w:rsidRPr="00073240" w:rsidTr="00763705">
        <w:trPr>
          <w:trHeight w:val="1066"/>
        </w:trPr>
        <w:tc>
          <w:tcPr>
            <w:tcW w:w="4063" w:type="dxa"/>
          </w:tcPr>
          <w:bookmarkEnd w:id="10"/>
          <w:p w:rsidR="00763705" w:rsidRPr="00073240" w:rsidRDefault="00763705" w:rsidP="009A5007">
            <w:pPr>
              <w:spacing w:after="62" w:line="276" w:lineRule="auto"/>
              <w:ind w:left="0" w:right="280" w:firstLine="0"/>
              <w:jc w:val="center"/>
              <w:rPr>
                <w:b/>
                <w:sz w:val="20"/>
                <w:szCs w:val="20"/>
              </w:rPr>
            </w:pPr>
            <w:r w:rsidRPr="00073240">
              <w:rPr>
                <w:b/>
                <w:sz w:val="20"/>
                <w:szCs w:val="20"/>
              </w:rPr>
              <w:t>Наименование муниципальной программы</w:t>
            </w:r>
          </w:p>
        </w:tc>
        <w:tc>
          <w:tcPr>
            <w:tcW w:w="1986" w:type="dxa"/>
          </w:tcPr>
          <w:p w:rsidR="00763705" w:rsidRPr="00073240" w:rsidRDefault="00763705" w:rsidP="009A5007">
            <w:pPr>
              <w:spacing w:after="62" w:line="276" w:lineRule="auto"/>
              <w:ind w:left="0" w:right="280" w:firstLine="0"/>
              <w:jc w:val="center"/>
              <w:rPr>
                <w:b/>
                <w:sz w:val="20"/>
                <w:szCs w:val="20"/>
              </w:rPr>
            </w:pPr>
            <w:r w:rsidRPr="00073240">
              <w:rPr>
                <w:b/>
                <w:sz w:val="20"/>
                <w:szCs w:val="20"/>
              </w:rPr>
              <w:t xml:space="preserve">Бюджетные ассигнования </w:t>
            </w:r>
            <w:proofErr w:type="gramStart"/>
            <w:r w:rsidRPr="00073240">
              <w:rPr>
                <w:b/>
                <w:sz w:val="20"/>
                <w:szCs w:val="20"/>
              </w:rPr>
              <w:t>согласно паспорта</w:t>
            </w:r>
            <w:proofErr w:type="gramEnd"/>
            <w:r w:rsidRPr="00073240">
              <w:rPr>
                <w:b/>
                <w:sz w:val="20"/>
                <w:szCs w:val="20"/>
              </w:rPr>
              <w:t xml:space="preserve"> программы</w:t>
            </w:r>
          </w:p>
        </w:tc>
        <w:tc>
          <w:tcPr>
            <w:tcW w:w="2089" w:type="dxa"/>
          </w:tcPr>
          <w:p w:rsidR="00763705" w:rsidRDefault="00763705" w:rsidP="009A5007">
            <w:pPr>
              <w:spacing w:after="62" w:line="276" w:lineRule="auto"/>
              <w:ind w:left="0" w:right="280" w:firstLine="0"/>
              <w:jc w:val="center"/>
              <w:rPr>
                <w:b/>
                <w:sz w:val="20"/>
                <w:szCs w:val="20"/>
              </w:rPr>
            </w:pPr>
            <w:r w:rsidRPr="00073240">
              <w:rPr>
                <w:b/>
                <w:sz w:val="20"/>
                <w:szCs w:val="20"/>
              </w:rPr>
              <w:t>Приложения №4, №5, №6 №7</w:t>
            </w:r>
            <w:r w:rsidR="00A34BA6">
              <w:rPr>
                <w:b/>
                <w:sz w:val="20"/>
                <w:szCs w:val="20"/>
              </w:rPr>
              <w:t xml:space="preserve"> к проекту бюджета</w:t>
            </w:r>
          </w:p>
          <w:p w:rsidR="00763705" w:rsidRPr="00073240" w:rsidRDefault="00763705" w:rsidP="009A5007">
            <w:pPr>
              <w:spacing w:after="62" w:line="276" w:lineRule="auto"/>
              <w:ind w:left="0" w:right="280" w:firstLine="0"/>
              <w:jc w:val="center"/>
              <w:rPr>
                <w:b/>
                <w:sz w:val="20"/>
                <w:szCs w:val="20"/>
              </w:rPr>
            </w:pPr>
          </w:p>
        </w:tc>
        <w:tc>
          <w:tcPr>
            <w:tcW w:w="1859" w:type="dxa"/>
          </w:tcPr>
          <w:p w:rsidR="00763705" w:rsidRPr="00073240" w:rsidRDefault="00763705" w:rsidP="009A5007">
            <w:pPr>
              <w:spacing w:after="62" w:line="276" w:lineRule="auto"/>
              <w:ind w:left="0" w:right="280" w:firstLine="0"/>
              <w:jc w:val="center"/>
              <w:rPr>
                <w:b/>
                <w:sz w:val="20"/>
                <w:szCs w:val="20"/>
              </w:rPr>
            </w:pPr>
            <w:r w:rsidRPr="00073240">
              <w:rPr>
                <w:b/>
                <w:sz w:val="20"/>
                <w:szCs w:val="20"/>
              </w:rPr>
              <w:t>отклонение</w:t>
            </w:r>
          </w:p>
        </w:tc>
      </w:tr>
      <w:tr w:rsidR="00763705" w:rsidRPr="00073240" w:rsidTr="00763705">
        <w:trPr>
          <w:trHeight w:val="395"/>
        </w:trPr>
        <w:tc>
          <w:tcPr>
            <w:tcW w:w="9997" w:type="dxa"/>
            <w:gridSpan w:val="4"/>
          </w:tcPr>
          <w:p w:rsidR="00763705" w:rsidRPr="00073240" w:rsidRDefault="00763705" w:rsidP="009A5007">
            <w:pPr>
              <w:spacing w:after="62" w:line="276" w:lineRule="auto"/>
              <w:ind w:left="0" w:right="280" w:firstLine="0"/>
              <w:jc w:val="center"/>
              <w:rPr>
                <w:b/>
                <w:sz w:val="20"/>
                <w:szCs w:val="20"/>
              </w:rPr>
            </w:pPr>
            <w:r w:rsidRPr="00073240">
              <w:rPr>
                <w:b/>
                <w:sz w:val="20"/>
                <w:szCs w:val="20"/>
              </w:rPr>
              <w:t>20</w:t>
            </w:r>
            <w:r>
              <w:rPr>
                <w:b/>
                <w:sz w:val="20"/>
                <w:szCs w:val="20"/>
              </w:rPr>
              <w:t>21</w:t>
            </w:r>
            <w:r w:rsidRPr="00073240">
              <w:rPr>
                <w:b/>
                <w:sz w:val="20"/>
                <w:szCs w:val="20"/>
              </w:rPr>
              <w:t xml:space="preserve"> год</w:t>
            </w:r>
          </w:p>
        </w:tc>
      </w:tr>
      <w:tr w:rsidR="00763705" w:rsidRPr="00073240" w:rsidTr="00763705">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763705" w:rsidRDefault="00763705" w:rsidP="00763705">
            <w:pPr>
              <w:spacing w:after="0" w:line="240" w:lineRule="auto"/>
              <w:ind w:left="0" w:firstLine="0"/>
              <w:jc w:val="left"/>
              <w:rPr>
                <w:rFonts w:ascii="Arial" w:hAnsi="Arial" w:cs="Arial"/>
                <w:color w:val="auto"/>
                <w:sz w:val="16"/>
                <w:szCs w:val="16"/>
              </w:rPr>
            </w:pPr>
            <w:r>
              <w:rPr>
                <w:rFonts w:ascii="Arial" w:hAnsi="Arial" w:cs="Arial"/>
                <w:sz w:val="16"/>
                <w:szCs w:val="16"/>
              </w:rPr>
              <w:lastRenderedPageBreak/>
              <w:t>Муниципальная программа муниципального района Сызранский "Развитие образования в муниципальном районе Сызранский на 2017-2021 годы. "</w:t>
            </w:r>
          </w:p>
        </w:tc>
        <w:tc>
          <w:tcPr>
            <w:tcW w:w="1986" w:type="dxa"/>
            <w:tcBorders>
              <w:top w:val="single" w:sz="4" w:space="0" w:color="auto"/>
              <w:left w:val="nil"/>
              <w:bottom w:val="single" w:sz="4" w:space="0" w:color="auto"/>
              <w:right w:val="single" w:sz="4" w:space="0" w:color="auto"/>
            </w:tcBorders>
            <w:shd w:val="clear" w:color="auto" w:fill="auto"/>
          </w:tcPr>
          <w:p w:rsidR="00763705" w:rsidRPr="00763705" w:rsidRDefault="00763705" w:rsidP="001C485A">
            <w:pPr>
              <w:jc w:val="right"/>
              <w:rPr>
                <w:sz w:val="20"/>
                <w:szCs w:val="20"/>
              </w:rPr>
            </w:pPr>
            <w:r w:rsidRPr="00763705">
              <w:rPr>
                <w:sz w:val="20"/>
                <w:szCs w:val="20"/>
              </w:rPr>
              <w:t xml:space="preserve">  46 911,1   </w:t>
            </w:r>
          </w:p>
        </w:tc>
        <w:tc>
          <w:tcPr>
            <w:tcW w:w="2089" w:type="dxa"/>
            <w:tcBorders>
              <w:top w:val="single" w:sz="4" w:space="0" w:color="auto"/>
              <w:left w:val="nil"/>
              <w:bottom w:val="single" w:sz="4" w:space="0" w:color="auto"/>
              <w:right w:val="single" w:sz="4" w:space="0" w:color="auto"/>
            </w:tcBorders>
            <w:shd w:val="clear" w:color="auto" w:fill="auto"/>
          </w:tcPr>
          <w:p w:rsidR="00763705" w:rsidRPr="00763705" w:rsidRDefault="00763705" w:rsidP="001C485A">
            <w:pPr>
              <w:jc w:val="right"/>
              <w:rPr>
                <w:sz w:val="20"/>
                <w:szCs w:val="20"/>
              </w:rPr>
            </w:pPr>
            <w:r w:rsidRPr="00763705">
              <w:rPr>
                <w:sz w:val="20"/>
                <w:szCs w:val="20"/>
              </w:rPr>
              <w:t xml:space="preserve">   45 788,9   </w:t>
            </w:r>
          </w:p>
        </w:tc>
        <w:tc>
          <w:tcPr>
            <w:tcW w:w="1859" w:type="dxa"/>
          </w:tcPr>
          <w:p w:rsidR="00763705" w:rsidRPr="00763705" w:rsidRDefault="00763705" w:rsidP="001C485A">
            <w:pPr>
              <w:spacing w:after="62" w:line="276" w:lineRule="auto"/>
              <w:ind w:left="0" w:right="280" w:firstLine="0"/>
              <w:jc w:val="right"/>
              <w:rPr>
                <w:sz w:val="20"/>
                <w:szCs w:val="20"/>
              </w:rPr>
            </w:pPr>
            <w:r w:rsidRPr="00763705">
              <w:rPr>
                <w:sz w:val="20"/>
                <w:szCs w:val="20"/>
              </w:rPr>
              <w:t>1 122,2</w:t>
            </w:r>
          </w:p>
        </w:tc>
      </w:tr>
      <w:tr w:rsidR="00763705" w:rsidRPr="00073240" w:rsidTr="00194472">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763705" w:rsidRDefault="00763705" w:rsidP="00763705">
            <w:pPr>
              <w:spacing w:after="0" w:line="240" w:lineRule="auto"/>
              <w:ind w:left="0" w:firstLine="0"/>
              <w:jc w:val="left"/>
              <w:rPr>
                <w:rFonts w:ascii="Arial" w:hAnsi="Arial" w:cs="Arial"/>
                <w:color w:val="auto"/>
                <w:sz w:val="16"/>
                <w:szCs w:val="16"/>
              </w:rPr>
            </w:pPr>
            <w:r>
              <w:rPr>
                <w:rFonts w:ascii="Arial" w:hAnsi="Arial" w:cs="Arial"/>
                <w:sz w:val="16"/>
                <w:szCs w:val="16"/>
              </w:rPr>
              <w:t>Муниципальная программа муниципального района Сызранский "Формирование современной городской среды муниципального района Сызранский Самарской области на 2018-2022 годы"</w:t>
            </w:r>
          </w:p>
        </w:tc>
        <w:tc>
          <w:tcPr>
            <w:tcW w:w="1986" w:type="dxa"/>
            <w:tcBorders>
              <w:top w:val="single" w:sz="4" w:space="0" w:color="auto"/>
              <w:left w:val="nil"/>
              <w:bottom w:val="single" w:sz="4" w:space="0" w:color="auto"/>
              <w:right w:val="single" w:sz="4" w:space="0" w:color="auto"/>
            </w:tcBorders>
            <w:shd w:val="clear" w:color="auto" w:fill="auto"/>
          </w:tcPr>
          <w:p w:rsidR="00763705" w:rsidRPr="001C485A" w:rsidRDefault="00763705" w:rsidP="001C485A">
            <w:pPr>
              <w:jc w:val="right"/>
              <w:rPr>
                <w:sz w:val="22"/>
              </w:rPr>
            </w:pPr>
            <w:r w:rsidRPr="001C485A">
              <w:rPr>
                <w:sz w:val="22"/>
              </w:rPr>
              <w:t>10 406,2</w:t>
            </w:r>
          </w:p>
        </w:tc>
        <w:tc>
          <w:tcPr>
            <w:tcW w:w="2089" w:type="dxa"/>
            <w:tcBorders>
              <w:top w:val="single" w:sz="4" w:space="0" w:color="auto"/>
              <w:left w:val="nil"/>
              <w:bottom w:val="single" w:sz="4" w:space="0" w:color="auto"/>
              <w:right w:val="single" w:sz="4" w:space="0" w:color="auto"/>
            </w:tcBorders>
            <w:shd w:val="clear" w:color="auto" w:fill="auto"/>
          </w:tcPr>
          <w:p w:rsidR="00763705" w:rsidRPr="001C485A" w:rsidRDefault="00763705" w:rsidP="001C485A">
            <w:pPr>
              <w:ind w:left="0" w:firstLine="0"/>
              <w:jc w:val="right"/>
              <w:rPr>
                <w:sz w:val="22"/>
              </w:rPr>
            </w:pPr>
            <w:r w:rsidRPr="001C485A">
              <w:rPr>
                <w:sz w:val="22"/>
              </w:rPr>
              <w:t>11 938, 7</w:t>
            </w:r>
          </w:p>
        </w:tc>
        <w:tc>
          <w:tcPr>
            <w:tcW w:w="1859" w:type="dxa"/>
          </w:tcPr>
          <w:p w:rsidR="00763705" w:rsidRPr="001C485A" w:rsidRDefault="00763705" w:rsidP="001C485A">
            <w:pPr>
              <w:spacing w:after="62" w:line="276" w:lineRule="auto"/>
              <w:ind w:left="0" w:right="280" w:firstLine="0"/>
              <w:jc w:val="right"/>
              <w:rPr>
                <w:sz w:val="22"/>
              </w:rPr>
            </w:pPr>
            <w:r w:rsidRPr="001C485A">
              <w:rPr>
                <w:sz w:val="22"/>
              </w:rPr>
              <w:t>- 1 532,5</w:t>
            </w:r>
          </w:p>
        </w:tc>
      </w:tr>
      <w:tr w:rsidR="00194472" w:rsidRPr="00073240" w:rsidTr="00194472">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194472" w:rsidRDefault="00194472" w:rsidP="00194472">
            <w:pPr>
              <w:spacing w:after="0" w:line="240" w:lineRule="auto"/>
              <w:ind w:left="0" w:firstLine="0"/>
              <w:jc w:val="left"/>
              <w:rPr>
                <w:rFonts w:ascii="Arial" w:hAnsi="Arial" w:cs="Arial"/>
                <w:color w:val="auto"/>
                <w:sz w:val="16"/>
                <w:szCs w:val="16"/>
              </w:rPr>
            </w:pPr>
            <w:r>
              <w:rPr>
                <w:rFonts w:ascii="Arial" w:hAnsi="Arial" w:cs="Arial"/>
                <w:sz w:val="16"/>
                <w:szCs w:val="16"/>
              </w:rPr>
              <w:t>Муниципальная программа муниципального района Сызранский "Молодежь муниципального района Сызранский на 2019-2021 годы."</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contextualSpacing/>
              <w:jc w:val="right"/>
              <w:rPr>
                <w:sz w:val="22"/>
              </w:rPr>
            </w:pPr>
            <w:r w:rsidRPr="001C485A">
              <w:rPr>
                <w:sz w:val="22"/>
              </w:rPr>
              <w:t>629,0</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ind w:left="0" w:firstLine="0"/>
              <w:contextualSpacing/>
              <w:jc w:val="right"/>
              <w:rPr>
                <w:sz w:val="22"/>
              </w:rPr>
            </w:pPr>
            <w:r w:rsidRPr="001C485A">
              <w:rPr>
                <w:sz w:val="22"/>
              </w:rPr>
              <w:t>55 ,0</w:t>
            </w:r>
          </w:p>
        </w:tc>
        <w:tc>
          <w:tcPr>
            <w:tcW w:w="1859" w:type="dxa"/>
          </w:tcPr>
          <w:p w:rsidR="00194472" w:rsidRPr="001C485A" w:rsidRDefault="00194472" w:rsidP="00194472">
            <w:pPr>
              <w:spacing w:after="62" w:line="276" w:lineRule="auto"/>
              <w:ind w:left="0" w:right="280" w:firstLine="0"/>
              <w:contextualSpacing/>
              <w:jc w:val="right"/>
              <w:rPr>
                <w:sz w:val="22"/>
              </w:rPr>
            </w:pPr>
            <w:r w:rsidRPr="001C485A">
              <w:rPr>
                <w:sz w:val="22"/>
              </w:rPr>
              <w:t>574,0</w:t>
            </w:r>
          </w:p>
        </w:tc>
      </w:tr>
      <w:tr w:rsidR="00194472"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vAlign w:val="bottom"/>
          </w:tcPr>
          <w:p w:rsidR="00194472" w:rsidRDefault="00194472" w:rsidP="00194472">
            <w:pPr>
              <w:spacing w:after="0" w:line="240" w:lineRule="auto"/>
              <w:ind w:left="0" w:firstLine="0"/>
              <w:jc w:val="left"/>
              <w:rPr>
                <w:rFonts w:ascii="Arial" w:hAnsi="Arial" w:cs="Arial"/>
                <w:color w:val="auto"/>
                <w:sz w:val="16"/>
                <w:szCs w:val="16"/>
              </w:rPr>
            </w:pPr>
            <w:r>
              <w:rPr>
                <w:rFonts w:ascii="Arial" w:hAnsi="Arial" w:cs="Arial"/>
                <w:sz w:val="16"/>
                <w:szCs w:val="16"/>
              </w:rPr>
              <w:t>Муниципальная программа муниципального района Сызранский "Поддержка социально ориентированных некоммерческих организаций в муниципальном районе Сызранский самарской области на 2019-2021 годы"</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206,3</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212,9</w:t>
            </w:r>
          </w:p>
        </w:tc>
        <w:tc>
          <w:tcPr>
            <w:tcW w:w="1859" w:type="dxa"/>
          </w:tcPr>
          <w:p w:rsidR="00194472" w:rsidRPr="001C485A" w:rsidRDefault="00194472" w:rsidP="00194472">
            <w:pPr>
              <w:spacing w:after="62" w:line="276" w:lineRule="auto"/>
              <w:ind w:left="0" w:right="280" w:firstLine="0"/>
              <w:contextualSpacing/>
              <w:jc w:val="right"/>
              <w:rPr>
                <w:sz w:val="22"/>
              </w:rPr>
            </w:pPr>
            <w:r w:rsidRPr="001C485A">
              <w:rPr>
                <w:sz w:val="22"/>
              </w:rPr>
              <w:t>-6,6</w:t>
            </w:r>
          </w:p>
        </w:tc>
      </w:tr>
      <w:tr w:rsidR="00194472"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194472" w:rsidRDefault="00194472" w:rsidP="00194472">
            <w:pPr>
              <w:spacing w:after="0" w:line="240" w:lineRule="auto"/>
              <w:ind w:left="0" w:firstLine="0"/>
              <w:jc w:val="left"/>
              <w:rPr>
                <w:color w:val="auto"/>
                <w:sz w:val="16"/>
                <w:szCs w:val="16"/>
              </w:rPr>
            </w:pPr>
            <w:r>
              <w:rPr>
                <w:sz w:val="16"/>
                <w:szCs w:val="16"/>
              </w:rPr>
              <w:t xml:space="preserve">Муниципальная программа муниципального района Сызранский " Социальная поддержка населения муниципального района </w:t>
            </w:r>
            <w:proofErr w:type="gramStart"/>
            <w:r>
              <w:rPr>
                <w:sz w:val="16"/>
                <w:szCs w:val="16"/>
              </w:rPr>
              <w:t>Сызранский  на</w:t>
            </w:r>
            <w:proofErr w:type="gramEnd"/>
            <w:r>
              <w:rPr>
                <w:sz w:val="16"/>
                <w:szCs w:val="16"/>
              </w:rPr>
              <w:t xml:space="preserve"> 2020-2022 годы. "</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911,0</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253,2</w:t>
            </w:r>
          </w:p>
        </w:tc>
        <w:tc>
          <w:tcPr>
            <w:tcW w:w="1859" w:type="dxa"/>
          </w:tcPr>
          <w:p w:rsidR="00194472" w:rsidRPr="001C485A" w:rsidRDefault="00194472" w:rsidP="00194472">
            <w:pPr>
              <w:spacing w:after="62" w:line="276" w:lineRule="auto"/>
              <w:ind w:left="0" w:right="280" w:firstLine="0"/>
              <w:contextualSpacing/>
              <w:jc w:val="right"/>
              <w:rPr>
                <w:sz w:val="22"/>
              </w:rPr>
            </w:pPr>
            <w:r w:rsidRPr="001C485A">
              <w:rPr>
                <w:sz w:val="22"/>
              </w:rPr>
              <w:t>657,8</w:t>
            </w:r>
          </w:p>
          <w:p w:rsidR="00194472" w:rsidRPr="001C485A" w:rsidRDefault="00194472" w:rsidP="00194472">
            <w:pPr>
              <w:spacing w:after="62" w:line="276" w:lineRule="auto"/>
              <w:ind w:left="0" w:right="280" w:firstLine="0"/>
              <w:contextualSpacing/>
              <w:jc w:val="right"/>
              <w:rPr>
                <w:sz w:val="22"/>
              </w:rPr>
            </w:pPr>
          </w:p>
        </w:tc>
      </w:tr>
      <w:tr w:rsidR="00194472"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vAlign w:val="bottom"/>
          </w:tcPr>
          <w:p w:rsidR="00194472" w:rsidRDefault="00194472" w:rsidP="00194472">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"Профилактика правонарушений на территории муниципального района Сызранский на 2020-2022годы"</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 xml:space="preserve">     235,4   </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 xml:space="preserve">    6, 2  </w:t>
            </w:r>
          </w:p>
        </w:tc>
        <w:tc>
          <w:tcPr>
            <w:tcW w:w="1859" w:type="dxa"/>
          </w:tcPr>
          <w:p w:rsidR="00194472" w:rsidRPr="001C485A" w:rsidRDefault="00194472" w:rsidP="00194472">
            <w:pPr>
              <w:spacing w:after="62" w:line="276" w:lineRule="auto"/>
              <w:ind w:left="0" w:right="280" w:firstLine="0"/>
              <w:contextualSpacing/>
              <w:jc w:val="right"/>
              <w:rPr>
                <w:sz w:val="22"/>
              </w:rPr>
            </w:pPr>
            <w:r w:rsidRPr="001C485A">
              <w:rPr>
                <w:sz w:val="22"/>
              </w:rPr>
              <w:t>229,2</w:t>
            </w:r>
          </w:p>
          <w:p w:rsidR="00194472" w:rsidRPr="001C485A" w:rsidRDefault="00194472" w:rsidP="00194472">
            <w:pPr>
              <w:spacing w:after="62" w:line="276" w:lineRule="auto"/>
              <w:ind w:left="0" w:right="280" w:firstLine="0"/>
              <w:contextualSpacing/>
              <w:jc w:val="right"/>
              <w:rPr>
                <w:sz w:val="22"/>
              </w:rPr>
            </w:pPr>
          </w:p>
        </w:tc>
      </w:tr>
      <w:tr w:rsidR="00194472"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vAlign w:val="bottom"/>
          </w:tcPr>
          <w:p w:rsidR="00194472" w:rsidRDefault="00194472" w:rsidP="00194472">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 Развитие муниципальной службы в органах местного самоуправления муниципального района Сызранский Самарской области на 2020-2022 годы"</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ind w:firstLine="0"/>
              <w:jc w:val="right"/>
              <w:rPr>
                <w:sz w:val="22"/>
              </w:rPr>
            </w:pPr>
            <w:r w:rsidRPr="001C485A">
              <w:rPr>
                <w:sz w:val="22"/>
              </w:rPr>
              <w:t xml:space="preserve">            155,0   </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94472">
            <w:pPr>
              <w:jc w:val="right"/>
              <w:rPr>
                <w:sz w:val="22"/>
              </w:rPr>
            </w:pPr>
            <w:r w:rsidRPr="001C485A">
              <w:rPr>
                <w:sz w:val="22"/>
              </w:rPr>
              <w:t xml:space="preserve">         45,0  </w:t>
            </w:r>
          </w:p>
        </w:tc>
        <w:tc>
          <w:tcPr>
            <w:tcW w:w="1859" w:type="dxa"/>
          </w:tcPr>
          <w:p w:rsidR="00194472" w:rsidRPr="001C485A" w:rsidRDefault="00194472" w:rsidP="00194472">
            <w:pPr>
              <w:spacing w:after="62" w:line="276" w:lineRule="auto"/>
              <w:ind w:left="0" w:right="280" w:firstLine="0"/>
              <w:contextualSpacing/>
              <w:jc w:val="right"/>
              <w:rPr>
                <w:sz w:val="22"/>
              </w:rPr>
            </w:pPr>
            <w:r w:rsidRPr="001C485A">
              <w:rPr>
                <w:sz w:val="22"/>
              </w:rPr>
              <w:t>110,0</w:t>
            </w:r>
          </w:p>
        </w:tc>
      </w:tr>
      <w:tr w:rsidR="00194472"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vAlign w:val="bottom"/>
          </w:tcPr>
          <w:p w:rsidR="00194472" w:rsidRDefault="00194472" w:rsidP="00194472">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"Развитие информационно-телекоммуникационной инфраструктуры на территории муниципального района Сызранский Самарской области на 2020-2022 годы"</w:t>
            </w:r>
          </w:p>
        </w:tc>
        <w:tc>
          <w:tcPr>
            <w:tcW w:w="1986" w:type="dxa"/>
            <w:tcBorders>
              <w:top w:val="single" w:sz="4" w:space="0" w:color="auto"/>
              <w:left w:val="nil"/>
              <w:bottom w:val="single" w:sz="4" w:space="0" w:color="auto"/>
              <w:right w:val="single" w:sz="4" w:space="0" w:color="auto"/>
            </w:tcBorders>
            <w:shd w:val="clear" w:color="auto" w:fill="auto"/>
          </w:tcPr>
          <w:p w:rsidR="00194472" w:rsidRPr="001C485A" w:rsidRDefault="00194472" w:rsidP="001C485A">
            <w:pPr>
              <w:ind w:left="0" w:firstLine="0"/>
              <w:jc w:val="right"/>
              <w:rPr>
                <w:sz w:val="22"/>
              </w:rPr>
            </w:pPr>
            <w:r w:rsidRPr="001C485A">
              <w:rPr>
                <w:sz w:val="22"/>
              </w:rPr>
              <w:t xml:space="preserve">         1 663,0  </w:t>
            </w:r>
          </w:p>
        </w:tc>
        <w:tc>
          <w:tcPr>
            <w:tcW w:w="2089" w:type="dxa"/>
            <w:tcBorders>
              <w:top w:val="single" w:sz="4" w:space="0" w:color="auto"/>
              <w:left w:val="nil"/>
              <w:bottom w:val="single" w:sz="4" w:space="0" w:color="auto"/>
              <w:right w:val="single" w:sz="4" w:space="0" w:color="auto"/>
            </w:tcBorders>
            <w:shd w:val="clear" w:color="auto" w:fill="auto"/>
          </w:tcPr>
          <w:p w:rsidR="00194472" w:rsidRPr="001C485A" w:rsidRDefault="00194472" w:rsidP="001C485A">
            <w:pPr>
              <w:ind w:firstLine="0"/>
              <w:jc w:val="right"/>
              <w:rPr>
                <w:sz w:val="22"/>
              </w:rPr>
            </w:pPr>
            <w:r w:rsidRPr="001C485A">
              <w:rPr>
                <w:sz w:val="22"/>
              </w:rPr>
              <w:t xml:space="preserve">          482,3   </w:t>
            </w:r>
          </w:p>
        </w:tc>
        <w:tc>
          <w:tcPr>
            <w:tcW w:w="1859" w:type="dxa"/>
          </w:tcPr>
          <w:p w:rsidR="00194472" w:rsidRPr="001C485A" w:rsidRDefault="00194472" w:rsidP="001C485A">
            <w:pPr>
              <w:spacing w:after="62" w:line="276" w:lineRule="auto"/>
              <w:ind w:left="0" w:right="280" w:firstLine="0"/>
              <w:contextualSpacing/>
              <w:jc w:val="right"/>
              <w:rPr>
                <w:sz w:val="22"/>
              </w:rPr>
            </w:pPr>
            <w:r w:rsidRPr="001C485A">
              <w:rPr>
                <w:sz w:val="22"/>
              </w:rPr>
              <w:t>1180,7</w:t>
            </w:r>
          </w:p>
        </w:tc>
      </w:tr>
      <w:tr w:rsidR="001C485A"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1C485A" w:rsidRDefault="001C485A" w:rsidP="001C485A">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"Улучшение условий и охраны труда в муниципальном районе Сызранский Самарской области на 2020-2022 годы"</w:t>
            </w:r>
          </w:p>
        </w:tc>
        <w:tc>
          <w:tcPr>
            <w:tcW w:w="1986" w:type="dxa"/>
            <w:tcBorders>
              <w:top w:val="single" w:sz="4" w:space="0" w:color="auto"/>
              <w:left w:val="nil"/>
              <w:bottom w:val="single" w:sz="4" w:space="0" w:color="auto"/>
              <w:right w:val="single" w:sz="4" w:space="0" w:color="auto"/>
            </w:tcBorders>
            <w:shd w:val="clear" w:color="auto" w:fill="auto"/>
          </w:tcPr>
          <w:p w:rsidR="001C485A" w:rsidRDefault="001C485A" w:rsidP="001C485A">
            <w:pPr>
              <w:jc w:val="right"/>
              <w:rPr>
                <w:sz w:val="22"/>
              </w:rPr>
            </w:pPr>
            <w:r>
              <w:rPr>
                <w:sz w:val="22"/>
              </w:rPr>
              <w:t xml:space="preserve">      133,9   </w:t>
            </w:r>
          </w:p>
        </w:tc>
        <w:tc>
          <w:tcPr>
            <w:tcW w:w="2089" w:type="dxa"/>
            <w:tcBorders>
              <w:top w:val="single" w:sz="4" w:space="0" w:color="auto"/>
              <w:left w:val="nil"/>
              <w:bottom w:val="single" w:sz="4" w:space="0" w:color="auto"/>
              <w:right w:val="single" w:sz="4" w:space="0" w:color="auto"/>
            </w:tcBorders>
            <w:shd w:val="clear" w:color="auto" w:fill="auto"/>
          </w:tcPr>
          <w:p w:rsidR="001C485A" w:rsidRDefault="001C485A" w:rsidP="001C485A">
            <w:pPr>
              <w:jc w:val="right"/>
              <w:rPr>
                <w:sz w:val="22"/>
              </w:rPr>
            </w:pPr>
            <w:r>
              <w:rPr>
                <w:sz w:val="22"/>
              </w:rPr>
              <w:t xml:space="preserve">            3,1   </w:t>
            </w:r>
          </w:p>
        </w:tc>
        <w:tc>
          <w:tcPr>
            <w:tcW w:w="1859" w:type="dxa"/>
          </w:tcPr>
          <w:p w:rsidR="001C485A" w:rsidRPr="001C485A" w:rsidRDefault="001C485A" w:rsidP="001C485A">
            <w:pPr>
              <w:spacing w:after="62" w:line="276" w:lineRule="auto"/>
              <w:ind w:left="0" w:right="280" w:firstLine="0"/>
              <w:contextualSpacing/>
              <w:jc w:val="right"/>
              <w:rPr>
                <w:sz w:val="22"/>
              </w:rPr>
            </w:pPr>
            <w:r>
              <w:rPr>
                <w:sz w:val="22"/>
              </w:rPr>
              <w:t>130,8</w:t>
            </w:r>
          </w:p>
        </w:tc>
      </w:tr>
      <w:tr w:rsidR="001C485A"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1C485A" w:rsidRDefault="001C485A" w:rsidP="001C485A">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2021-2025 годы"</w:t>
            </w:r>
          </w:p>
        </w:tc>
        <w:tc>
          <w:tcPr>
            <w:tcW w:w="1986" w:type="dxa"/>
            <w:tcBorders>
              <w:top w:val="single" w:sz="4" w:space="0" w:color="auto"/>
              <w:left w:val="nil"/>
              <w:bottom w:val="single" w:sz="4" w:space="0" w:color="auto"/>
              <w:right w:val="single" w:sz="4" w:space="0" w:color="auto"/>
            </w:tcBorders>
            <w:shd w:val="clear" w:color="auto" w:fill="auto"/>
          </w:tcPr>
          <w:p w:rsidR="001C485A" w:rsidRDefault="001C485A" w:rsidP="001C485A">
            <w:pPr>
              <w:jc w:val="center"/>
              <w:rPr>
                <w:sz w:val="22"/>
              </w:rPr>
            </w:pPr>
            <w:r>
              <w:rPr>
                <w:sz w:val="22"/>
              </w:rPr>
              <w:t xml:space="preserve">       954,5   </w:t>
            </w:r>
          </w:p>
        </w:tc>
        <w:tc>
          <w:tcPr>
            <w:tcW w:w="2089" w:type="dxa"/>
            <w:tcBorders>
              <w:top w:val="single" w:sz="4" w:space="0" w:color="auto"/>
              <w:left w:val="nil"/>
              <w:bottom w:val="single" w:sz="4" w:space="0" w:color="auto"/>
              <w:right w:val="single" w:sz="4" w:space="0" w:color="auto"/>
            </w:tcBorders>
            <w:shd w:val="clear" w:color="auto" w:fill="auto"/>
          </w:tcPr>
          <w:p w:rsidR="001C485A" w:rsidRDefault="001C485A" w:rsidP="001C485A">
            <w:pPr>
              <w:jc w:val="left"/>
              <w:rPr>
                <w:sz w:val="22"/>
              </w:rPr>
            </w:pPr>
            <w:r>
              <w:rPr>
                <w:sz w:val="22"/>
              </w:rPr>
              <w:t xml:space="preserve">         229,3   </w:t>
            </w:r>
          </w:p>
        </w:tc>
        <w:tc>
          <w:tcPr>
            <w:tcW w:w="1859" w:type="dxa"/>
          </w:tcPr>
          <w:p w:rsidR="001C485A" w:rsidRDefault="001C485A" w:rsidP="001C485A">
            <w:pPr>
              <w:spacing w:after="62" w:line="276" w:lineRule="auto"/>
              <w:ind w:left="0" w:right="280" w:firstLine="0"/>
              <w:contextualSpacing/>
              <w:jc w:val="right"/>
              <w:rPr>
                <w:sz w:val="22"/>
              </w:rPr>
            </w:pPr>
            <w:r>
              <w:rPr>
                <w:sz w:val="22"/>
              </w:rPr>
              <w:t>725,2</w:t>
            </w:r>
          </w:p>
          <w:p w:rsidR="001C485A" w:rsidRDefault="001C485A" w:rsidP="001C485A">
            <w:pPr>
              <w:spacing w:after="62" w:line="276" w:lineRule="auto"/>
              <w:ind w:left="0" w:right="280" w:firstLine="0"/>
              <w:contextualSpacing/>
              <w:jc w:val="right"/>
              <w:rPr>
                <w:sz w:val="22"/>
              </w:rPr>
            </w:pPr>
          </w:p>
        </w:tc>
      </w:tr>
      <w:tr w:rsidR="00763705" w:rsidRPr="00073240" w:rsidTr="00763705">
        <w:trPr>
          <w:trHeight w:val="395"/>
        </w:trPr>
        <w:tc>
          <w:tcPr>
            <w:tcW w:w="4063" w:type="dxa"/>
          </w:tcPr>
          <w:p w:rsidR="00763705" w:rsidRPr="00073240" w:rsidRDefault="00763705" w:rsidP="009A5007">
            <w:pPr>
              <w:spacing w:after="62" w:line="276" w:lineRule="auto"/>
              <w:ind w:left="0" w:right="280" w:firstLine="0"/>
              <w:rPr>
                <w:b/>
                <w:sz w:val="20"/>
                <w:szCs w:val="20"/>
              </w:rPr>
            </w:pPr>
            <w:r w:rsidRPr="00073240">
              <w:rPr>
                <w:b/>
                <w:sz w:val="20"/>
                <w:szCs w:val="20"/>
              </w:rPr>
              <w:t>Итого отклонений</w:t>
            </w:r>
          </w:p>
        </w:tc>
        <w:tc>
          <w:tcPr>
            <w:tcW w:w="1986" w:type="dxa"/>
          </w:tcPr>
          <w:p w:rsidR="00763705" w:rsidRPr="003F3071" w:rsidRDefault="001C485A" w:rsidP="003F3071">
            <w:pPr>
              <w:spacing w:after="62" w:line="276" w:lineRule="auto"/>
              <w:ind w:left="0" w:right="280" w:firstLine="0"/>
              <w:jc w:val="right"/>
              <w:rPr>
                <w:b/>
                <w:bCs/>
                <w:sz w:val="20"/>
                <w:szCs w:val="20"/>
              </w:rPr>
            </w:pPr>
            <w:r w:rsidRPr="003F3071">
              <w:rPr>
                <w:b/>
                <w:bCs/>
                <w:sz w:val="20"/>
                <w:szCs w:val="20"/>
              </w:rPr>
              <w:t>62205,4</w:t>
            </w:r>
          </w:p>
        </w:tc>
        <w:tc>
          <w:tcPr>
            <w:tcW w:w="2089" w:type="dxa"/>
          </w:tcPr>
          <w:p w:rsidR="00763705" w:rsidRPr="003F3071" w:rsidRDefault="00A02916" w:rsidP="003F3071">
            <w:pPr>
              <w:spacing w:after="62" w:line="276" w:lineRule="auto"/>
              <w:ind w:left="0" w:right="280" w:firstLine="0"/>
              <w:jc w:val="right"/>
              <w:rPr>
                <w:b/>
                <w:bCs/>
                <w:sz w:val="20"/>
                <w:szCs w:val="20"/>
              </w:rPr>
            </w:pPr>
            <w:r w:rsidRPr="003F3071">
              <w:rPr>
                <w:b/>
                <w:bCs/>
                <w:sz w:val="20"/>
                <w:szCs w:val="20"/>
              </w:rPr>
              <w:t>59014,6</w:t>
            </w:r>
          </w:p>
        </w:tc>
        <w:tc>
          <w:tcPr>
            <w:tcW w:w="1859" w:type="dxa"/>
          </w:tcPr>
          <w:p w:rsidR="00763705" w:rsidRPr="00073240" w:rsidRDefault="001C485A" w:rsidP="003F3071">
            <w:pPr>
              <w:spacing w:after="62" w:line="276" w:lineRule="auto"/>
              <w:ind w:left="0" w:right="280" w:firstLine="0"/>
              <w:jc w:val="right"/>
              <w:rPr>
                <w:b/>
                <w:sz w:val="20"/>
                <w:szCs w:val="20"/>
              </w:rPr>
            </w:pPr>
            <w:r>
              <w:rPr>
                <w:b/>
                <w:sz w:val="20"/>
                <w:szCs w:val="20"/>
              </w:rPr>
              <w:t>3 190,8</w:t>
            </w:r>
          </w:p>
        </w:tc>
      </w:tr>
      <w:tr w:rsidR="00A02916" w:rsidRPr="00073240" w:rsidTr="009A5007">
        <w:trPr>
          <w:trHeight w:val="395"/>
        </w:trPr>
        <w:tc>
          <w:tcPr>
            <w:tcW w:w="9997" w:type="dxa"/>
            <w:gridSpan w:val="4"/>
          </w:tcPr>
          <w:p w:rsidR="00A02916" w:rsidRDefault="00A02916" w:rsidP="00A02916">
            <w:pPr>
              <w:spacing w:after="62" w:line="276" w:lineRule="auto"/>
              <w:ind w:left="0" w:right="280" w:firstLine="0"/>
              <w:jc w:val="center"/>
              <w:rPr>
                <w:b/>
                <w:sz w:val="20"/>
                <w:szCs w:val="20"/>
              </w:rPr>
            </w:pPr>
            <w:r>
              <w:rPr>
                <w:b/>
                <w:sz w:val="20"/>
                <w:szCs w:val="20"/>
              </w:rPr>
              <w:t>2022 год</w:t>
            </w:r>
          </w:p>
        </w:tc>
      </w:tr>
      <w:tr w:rsidR="007A7539"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vAlign w:val="bottom"/>
          </w:tcPr>
          <w:p w:rsidR="007A7539" w:rsidRDefault="007A7539" w:rsidP="007A7539">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2021-2025 годы"</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7A7539" w:rsidRDefault="007A7539" w:rsidP="007A7539">
            <w:pPr>
              <w:jc w:val="center"/>
              <w:rPr>
                <w:rFonts w:ascii="Calibri" w:hAnsi="Calibri"/>
                <w:sz w:val="22"/>
              </w:rPr>
            </w:pPr>
            <w:r>
              <w:rPr>
                <w:rFonts w:ascii="Calibri" w:hAnsi="Calibri"/>
                <w:sz w:val="22"/>
              </w:rPr>
              <w:t xml:space="preserve">       786</w:t>
            </w:r>
            <w:r w:rsidR="00FA40A4">
              <w:rPr>
                <w:rFonts w:ascii="Calibri" w:hAnsi="Calibri"/>
                <w:sz w:val="22"/>
              </w:rPr>
              <w:t>,2</w:t>
            </w:r>
            <w:r>
              <w:rPr>
                <w:rFonts w:ascii="Calibri" w:hAnsi="Calibri"/>
                <w:sz w:val="22"/>
              </w:rPr>
              <w:t xml:space="preserve">   </w:t>
            </w:r>
          </w:p>
        </w:tc>
        <w:tc>
          <w:tcPr>
            <w:tcW w:w="2089" w:type="dxa"/>
            <w:tcBorders>
              <w:top w:val="single" w:sz="4" w:space="0" w:color="auto"/>
              <w:left w:val="nil"/>
              <w:bottom w:val="single" w:sz="4" w:space="0" w:color="auto"/>
              <w:right w:val="single" w:sz="4" w:space="0" w:color="auto"/>
            </w:tcBorders>
            <w:shd w:val="clear" w:color="auto" w:fill="auto"/>
          </w:tcPr>
          <w:p w:rsidR="007A7539" w:rsidRDefault="007A7539" w:rsidP="007A7539">
            <w:pPr>
              <w:jc w:val="right"/>
              <w:rPr>
                <w:rFonts w:ascii="Calibri" w:hAnsi="Calibri"/>
                <w:sz w:val="22"/>
              </w:rPr>
            </w:pPr>
            <w:r>
              <w:rPr>
                <w:rFonts w:ascii="Calibri" w:hAnsi="Calibri"/>
                <w:sz w:val="22"/>
              </w:rPr>
              <w:t xml:space="preserve">        240</w:t>
            </w:r>
            <w:r w:rsidR="00FA40A4">
              <w:rPr>
                <w:rFonts w:ascii="Calibri" w:hAnsi="Calibri"/>
                <w:sz w:val="22"/>
              </w:rPr>
              <w:t>,4</w:t>
            </w:r>
            <w:r>
              <w:rPr>
                <w:rFonts w:ascii="Calibri" w:hAnsi="Calibri"/>
                <w:sz w:val="22"/>
              </w:rPr>
              <w:t xml:space="preserve">  </w:t>
            </w:r>
          </w:p>
        </w:tc>
        <w:tc>
          <w:tcPr>
            <w:tcW w:w="1859" w:type="dxa"/>
          </w:tcPr>
          <w:p w:rsidR="007A7539" w:rsidRPr="00FA40A4" w:rsidRDefault="00FA40A4" w:rsidP="007A7539">
            <w:pPr>
              <w:spacing w:after="62" w:line="276" w:lineRule="auto"/>
              <w:ind w:left="0" w:right="280" w:firstLine="0"/>
              <w:jc w:val="right"/>
              <w:rPr>
                <w:bCs/>
                <w:sz w:val="20"/>
                <w:szCs w:val="20"/>
              </w:rPr>
            </w:pPr>
            <w:r w:rsidRPr="00FA40A4">
              <w:rPr>
                <w:bCs/>
                <w:sz w:val="20"/>
                <w:szCs w:val="20"/>
              </w:rPr>
              <w:t>545,8</w:t>
            </w:r>
          </w:p>
        </w:tc>
      </w:tr>
      <w:tr w:rsidR="007A7539" w:rsidRPr="00073240" w:rsidTr="00FA40A4">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7A7539" w:rsidRDefault="007A7539" w:rsidP="007A7539">
            <w:pPr>
              <w:spacing w:after="0" w:line="240" w:lineRule="auto"/>
              <w:ind w:left="0" w:firstLine="0"/>
              <w:jc w:val="left"/>
              <w:rPr>
                <w:color w:val="auto"/>
                <w:sz w:val="16"/>
                <w:szCs w:val="16"/>
              </w:rPr>
            </w:pPr>
            <w:r>
              <w:rPr>
                <w:sz w:val="16"/>
                <w:szCs w:val="16"/>
              </w:rPr>
              <w:t>Муниципальная программа муниципального района Сызранский "Улучшение условий и охраны труда в муниципальном районе Сызранский Самарской области на 2020-2022 годы"</w:t>
            </w:r>
          </w:p>
        </w:tc>
        <w:tc>
          <w:tcPr>
            <w:tcW w:w="1986" w:type="dxa"/>
            <w:tcBorders>
              <w:top w:val="single" w:sz="4" w:space="0" w:color="auto"/>
              <w:left w:val="nil"/>
              <w:bottom w:val="single" w:sz="4" w:space="0" w:color="auto"/>
              <w:right w:val="single" w:sz="4" w:space="0" w:color="auto"/>
            </w:tcBorders>
            <w:shd w:val="clear" w:color="auto" w:fill="auto"/>
          </w:tcPr>
          <w:p w:rsidR="007A7539" w:rsidRDefault="007A7539" w:rsidP="007A7539">
            <w:pPr>
              <w:jc w:val="center"/>
              <w:rPr>
                <w:rFonts w:ascii="Calibri" w:hAnsi="Calibri"/>
                <w:sz w:val="22"/>
              </w:rPr>
            </w:pPr>
            <w:r>
              <w:rPr>
                <w:rFonts w:ascii="Calibri" w:hAnsi="Calibri"/>
                <w:sz w:val="22"/>
              </w:rPr>
              <w:t xml:space="preserve">        105</w:t>
            </w:r>
            <w:r w:rsidR="00FA40A4">
              <w:rPr>
                <w:rFonts w:ascii="Calibri" w:hAnsi="Calibri"/>
                <w:sz w:val="22"/>
              </w:rPr>
              <w:t>,</w:t>
            </w:r>
            <w:r>
              <w:rPr>
                <w:rFonts w:ascii="Calibri" w:hAnsi="Calibri"/>
                <w:sz w:val="22"/>
              </w:rPr>
              <w:t xml:space="preserve">7  </w:t>
            </w:r>
          </w:p>
        </w:tc>
        <w:tc>
          <w:tcPr>
            <w:tcW w:w="2089" w:type="dxa"/>
            <w:tcBorders>
              <w:top w:val="single" w:sz="4" w:space="0" w:color="auto"/>
              <w:left w:val="nil"/>
              <w:bottom w:val="single" w:sz="4" w:space="0" w:color="auto"/>
              <w:right w:val="single" w:sz="4" w:space="0" w:color="auto"/>
            </w:tcBorders>
            <w:shd w:val="clear" w:color="auto" w:fill="auto"/>
          </w:tcPr>
          <w:p w:rsidR="007A7539" w:rsidRDefault="007A7539" w:rsidP="007A7539">
            <w:pPr>
              <w:jc w:val="right"/>
              <w:rPr>
                <w:rFonts w:ascii="Calibri" w:hAnsi="Calibri"/>
                <w:sz w:val="22"/>
              </w:rPr>
            </w:pPr>
            <w:r>
              <w:rPr>
                <w:rFonts w:ascii="Calibri" w:hAnsi="Calibri"/>
                <w:sz w:val="22"/>
              </w:rPr>
              <w:t xml:space="preserve">             6</w:t>
            </w:r>
            <w:r w:rsidR="00FA40A4">
              <w:rPr>
                <w:rFonts w:ascii="Calibri" w:hAnsi="Calibri"/>
                <w:sz w:val="22"/>
              </w:rPr>
              <w:t>,</w:t>
            </w:r>
            <w:r>
              <w:rPr>
                <w:rFonts w:ascii="Calibri" w:hAnsi="Calibri"/>
                <w:sz w:val="22"/>
              </w:rPr>
              <w:t xml:space="preserve">8   </w:t>
            </w:r>
          </w:p>
        </w:tc>
        <w:tc>
          <w:tcPr>
            <w:tcW w:w="1859" w:type="dxa"/>
          </w:tcPr>
          <w:p w:rsidR="007A7539" w:rsidRPr="00FA40A4" w:rsidRDefault="00FA40A4" w:rsidP="007A7539">
            <w:pPr>
              <w:spacing w:after="62" w:line="276" w:lineRule="auto"/>
              <w:ind w:left="0" w:right="280" w:firstLine="0"/>
              <w:jc w:val="right"/>
              <w:rPr>
                <w:bCs/>
                <w:sz w:val="20"/>
                <w:szCs w:val="20"/>
              </w:rPr>
            </w:pPr>
            <w:r w:rsidRPr="00FA40A4">
              <w:rPr>
                <w:bCs/>
                <w:sz w:val="20"/>
                <w:szCs w:val="20"/>
              </w:rPr>
              <w:t>98,9</w:t>
            </w:r>
          </w:p>
        </w:tc>
      </w:tr>
      <w:tr w:rsidR="00FA40A4" w:rsidRPr="00073240" w:rsidTr="00FA40A4">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FA40A4" w:rsidRPr="00073240" w:rsidRDefault="00FA40A4" w:rsidP="00FA40A4">
            <w:pPr>
              <w:spacing w:after="62" w:line="276" w:lineRule="auto"/>
              <w:ind w:left="0" w:right="280" w:firstLine="0"/>
              <w:rPr>
                <w:b/>
                <w:sz w:val="20"/>
                <w:szCs w:val="20"/>
              </w:rPr>
            </w:pPr>
            <w:r w:rsidRPr="00073240">
              <w:rPr>
                <w:b/>
                <w:sz w:val="20"/>
                <w:szCs w:val="20"/>
              </w:rPr>
              <w:t>Итого отклонений</w:t>
            </w:r>
          </w:p>
        </w:tc>
        <w:tc>
          <w:tcPr>
            <w:tcW w:w="1986" w:type="dxa"/>
            <w:tcBorders>
              <w:top w:val="single" w:sz="4" w:space="0" w:color="auto"/>
              <w:left w:val="nil"/>
              <w:bottom w:val="single" w:sz="4" w:space="0" w:color="auto"/>
              <w:right w:val="single" w:sz="4" w:space="0" w:color="auto"/>
            </w:tcBorders>
            <w:shd w:val="clear" w:color="auto" w:fill="auto"/>
          </w:tcPr>
          <w:p w:rsidR="00FA40A4" w:rsidRPr="00FA40A4" w:rsidRDefault="00FA40A4" w:rsidP="00FA40A4">
            <w:pPr>
              <w:jc w:val="right"/>
              <w:rPr>
                <w:rFonts w:ascii="Calibri" w:hAnsi="Calibri"/>
                <w:b/>
                <w:bCs/>
                <w:sz w:val="22"/>
              </w:rPr>
            </w:pPr>
            <w:r w:rsidRPr="00FA40A4">
              <w:rPr>
                <w:rFonts w:ascii="Calibri" w:hAnsi="Calibri"/>
                <w:b/>
                <w:bCs/>
                <w:sz w:val="22"/>
              </w:rPr>
              <w:t>891,9</w:t>
            </w:r>
          </w:p>
        </w:tc>
        <w:tc>
          <w:tcPr>
            <w:tcW w:w="2089" w:type="dxa"/>
            <w:tcBorders>
              <w:top w:val="single" w:sz="4" w:space="0" w:color="auto"/>
              <w:left w:val="nil"/>
              <w:bottom w:val="single" w:sz="4" w:space="0" w:color="auto"/>
              <w:right w:val="single" w:sz="4" w:space="0" w:color="auto"/>
            </w:tcBorders>
            <w:shd w:val="clear" w:color="auto" w:fill="auto"/>
          </w:tcPr>
          <w:p w:rsidR="00FA40A4" w:rsidRPr="00FA40A4" w:rsidRDefault="00FA40A4" w:rsidP="00FA40A4">
            <w:pPr>
              <w:jc w:val="right"/>
              <w:rPr>
                <w:rFonts w:ascii="Calibri" w:hAnsi="Calibri"/>
                <w:b/>
                <w:bCs/>
                <w:sz w:val="22"/>
              </w:rPr>
            </w:pPr>
            <w:r w:rsidRPr="00FA40A4">
              <w:rPr>
                <w:rFonts w:ascii="Calibri" w:hAnsi="Calibri"/>
                <w:b/>
                <w:bCs/>
                <w:sz w:val="22"/>
              </w:rPr>
              <w:t>247,2</w:t>
            </w:r>
          </w:p>
        </w:tc>
        <w:tc>
          <w:tcPr>
            <w:tcW w:w="1859" w:type="dxa"/>
          </w:tcPr>
          <w:p w:rsidR="00FA40A4" w:rsidRPr="00FA40A4" w:rsidRDefault="00FA40A4" w:rsidP="00FA40A4">
            <w:pPr>
              <w:spacing w:after="62" w:line="276" w:lineRule="auto"/>
              <w:ind w:left="0" w:right="280" w:firstLine="0"/>
              <w:jc w:val="right"/>
              <w:rPr>
                <w:b/>
                <w:bCs/>
                <w:sz w:val="20"/>
                <w:szCs w:val="20"/>
              </w:rPr>
            </w:pPr>
            <w:r w:rsidRPr="00FA40A4">
              <w:rPr>
                <w:b/>
                <w:bCs/>
                <w:sz w:val="20"/>
                <w:szCs w:val="20"/>
              </w:rPr>
              <w:t>644,7</w:t>
            </w:r>
          </w:p>
        </w:tc>
      </w:tr>
      <w:tr w:rsidR="00FA40A4" w:rsidRPr="00073240" w:rsidTr="009A5007">
        <w:trPr>
          <w:trHeight w:val="395"/>
        </w:trPr>
        <w:tc>
          <w:tcPr>
            <w:tcW w:w="9997" w:type="dxa"/>
            <w:gridSpan w:val="4"/>
            <w:tcBorders>
              <w:top w:val="single" w:sz="4" w:space="0" w:color="auto"/>
              <w:left w:val="single" w:sz="4" w:space="0" w:color="auto"/>
              <w:bottom w:val="single" w:sz="4" w:space="0" w:color="auto"/>
            </w:tcBorders>
            <w:shd w:val="clear" w:color="auto" w:fill="auto"/>
          </w:tcPr>
          <w:p w:rsidR="00FA40A4" w:rsidRPr="00FA40A4" w:rsidRDefault="00FA40A4" w:rsidP="00FA40A4">
            <w:pPr>
              <w:spacing w:after="62" w:line="276" w:lineRule="auto"/>
              <w:ind w:left="0" w:right="280" w:firstLine="0"/>
              <w:jc w:val="center"/>
              <w:rPr>
                <w:b/>
                <w:bCs/>
                <w:sz w:val="20"/>
                <w:szCs w:val="20"/>
              </w:rPr>
            </w:pPr>
            <w:r>
              <w:rPr>
                <w:b/>
                <w:bCs/>
                <w:sz w:val="20"/>
                <w:szCs w:val="20"/>
              </w:rPr>
              <w:t>2023 год</w:t>
            </w:r>
          </w:p>
        </w:tc>
      </w:tr>
      <w:tr w:rsidR="00FA40A4" w:rsidRPr="00073240" w:rsidTr="009A5007">
        <w:trPr>
          <w:trHeight w:val="395"/>
        </w:trPr>
        <w:tc>
          <w:tcPr>
            <w:tcW w:w="4063" w:type="dxa"/>
            <w:tcBorders>
              <w:top w:val="single" w:sz="4" w:space="0" w:color="auto"/>
              <w:left w:val="single" w:sz="4" w:space="0" w:color="auto"/>
              <w:bottom w:val="single" w:sz="4" w:space="0" w:color="auto"/>
              <w:right w:val="single" w:sz="4" w:space="0" w:color="auto"/>
            </w:tcBorders>
            <w:shd w:val="clear" w:color="auto" w:fill="auto"/>
          </w:tcPr>
          <w:p w:rsidR="00FA40A4" w:rsidRDefault="00FA40A4" w:rsidP="00FA40A4">
            <w:pPr>
              <w:spacing w:after="0" w:line="240" w:lineRule="auto"/>
              <w:ind w:left="0" w:firstLine="0"/>
              <w:rPr>
                <w:color w:val="auto"/>
                <w:sz w:val="16"/>
                <w:szCs w:val="16"/>
              </w:rPr>
            </w:pPr>
            <w:r>
              <w:rPr>
                <w:sz w:val="16"/>
                <w:szCs w:val="16"/>
              </w:rPr>
              <w:t>Муниципальная программа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2021-2025 годы"</w:t>
            </w:r>
          </w:p>
          <w:p w:rsidR="00FA40A4" w:rsidRPr="00073240" w:rsidRDefault="00FA40A4" w:rsidP="00FA40A4">
            <w:pPr>
              <w:spacing w:after="62" w:line="276" w:lineRule="auto"/>
              <w:ind w:left="0" w:right="280" w:firstLine="0"/>
              <w:rPr>
                <w:b/>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FA40A4" w:rsidRDefault="00FA40A4" w:rsidP="00FA40A4">
            <w:pPr>
              <w:spacing w:after="0" w:line="240" w:lineRule="auto"/>
              <w:ind w:left="0" w:firstLine="0"/>
              <w:jc w:val="center"/>
              <w:rPr>
                <w:rFonts w:ascii="Calibri" w:hAnsi="Calibri"/>
                <w:sz w:val="22"/>
              </w:rPr>
            </w:pPr>
            <w:r>
              <w:rPr>
                <w:rFonts w:ascii="Calibri" w:hAnsi="Calibri"/>
                <w:sz w:val="22"/>
              </w:rPr>
              <w:t xml:space="preserve">           2 530,3   </w:t>
            </w:r>
          </w:p>
        </w:tc>
        <w:tc>
          <w:tcPr>
            <w:tcW w:w="2089" w:type="dxa"/>
            <w:tcBorders>
              <w:top w:val="single" w:sz="4" w:space="0" w:color="auto"/>
              <w:left w:val="nil"/>
              <w:bottom w:val="single" w:sz="4" w:space="0" w:color="auto"/>
              <w:right w:val="single" w:sz="4" w:space="0" w:color="auto"/>
            </w:tcBorders>
            <w:shd w:val="clear" w:color="000000" w:fill="FFFFFF"/>
          </w:tcPr>
          <w:p w:rsidR="00FA40A4" w:rsidRDefault="00FA40A4" w:rsidP="00FA40A4">
            <w:pPr>
              <w:jc w:val="right"/>
              <w:rPr>
                <w:rFonts w:ascii="Calibri" w:hAnsi="Calibri"/>
                <w:sz w:val="22"/>
              </w:rPr>
            </w:pPr>
            <w:r>
              <w:rPr>
                <w:rFonts w:ascii="Calibri" w:hAnsi="Calibri"/>
                <w:sz w:val="22"/>
              </w:rPr>
              <w:t xml:space="preserve">        251,6   </w:t>
            </w:r>
          </w:p>
        </w:tc>
        <w:tc>
          <w:tcPr>
            <w:tcW w:w="1859" w:type="dxa"/>
          </w:tcPr>
          <w:p w:rsidR="00FA40A4" w:rsidRPr="00FA40A4" w:rsidRDefault="00FA40A4" w:rsidP="00FA40A4">
            <w:pPr>
              <w:spacing w:after="62" w:line="276" w:lineRule="auto"/>
              <w:ind w:left="0" w:right="280" w:firstLine="0"/>
              <w:jc w:val="right"/>
              <w:rPr>
                <w:sz w:val="20"/>
                <w:szCs w:val="20"/>
              </w:rPr>
            </w:pPr>
            <w:r w:rsidRPr="00FA40A4">
              <w:rPr>
                <w:sz w:val="20"/>
                <w:szCs w:val="20"/>
              </w:rPr>
              <w:t>2 278,7</w:t>
            </w:r>
          </w:p>
        </w:tc>
      </w:tr>
    </w:tbl>
    <w:p w:rsidR="00491D6E" w:rsidRPr="006D0C03" w:rsidRDefault="00491D6E" w:rsidP="006D0C03">
      <w:pPr>
        <w:spacing w:after="0" w:line="276" w:lineRule="auto"/>
        <w:ind w:left="0" w:right="280" w:firstLine="0"/>
        <w:rPr>
          <w:szCs w:val="28"/>
        </w:rPr>
      </w:pPr>
    </w:p>
    <w:p w:rsidR="00FA40A4" w:rsidRDefault="00FA40A4" w:rsidP="00FD420F">
      <w:pPr>
        <w:spacing w:line="276" w:lineRule="auto"/>
        <w:ind w:left="0" w:right="280" w:firstLine="695"/>
      </w:pPr>
      <w:bookmarkStart w:id="11" w:name="_Hlk25330343"/>
      <w:r>
        <w:t>Контрольно-счетная палата предлагает муниципальные программы муниципального рай</w:t>
      </w:r>
      <w:r w:rsidR="00FD420F">
        <w:t>о</w:t>
      </w:r>
      <w:r>
        <w:t xml:space="preserve">на Сызранский </w:t>
      </w:r>
      <w:r w:rsidR="007A6C9A">
        <w:t>привести в соответствие</w:t>
      </w:r>
      <w:r>
        <w:t xml:space="preserve"> с требованиями ст.179 </w:t>
      </w:r>
      <w:r w:rsidR="005D5A69">
        <w:t xml:space="preserve">БК </w:t>
      </w:r>
      <w:proofErr w:type="gramStart"/>
      <w:r w:rsidR="005D5A69">
        <w:t xml:space="preserve">РФ </w:t>
      </w:r>
      <w:r>
        <w:t xml:space="preserve"> </w:t>
      </w:r>
      <w:r w:rsidR="007A6C9A">
        <w:t>и</w:t>
      </w:r>
      <w:proofErr w:type="gramEnd"/>
      <w:r w:rsidR="007A6C9A">
        <w:t xml:space="preserve"> </w:t>
      </w:r>
      <w:r>
        <w:t>устранить данные расхождения.</w:t>
      </w:r>
    </w:p>
    <w:p w:rsidR="00073240" w:rsidRPr="00073240" w:rsidRDefault="00073240" w:rsidP="0094452F">
      <w:pPr>
        <w:tabs>
          <w:tab w:val="left" w:pos="8931"/>
        </w:tabs>
        <w:spacing w:line="276" w:lineRule="auto"/>
        <w:ind w:left="-15"/>
      </w:pPr>
      <w:r w:rsidRPr="00073240">
        <w:lastRenderedPageBreak/>
        <w:t xml:space="preserve">Важнейшей задачей является развитие программно-целевых методов управления. Программы должны стать ключевым механизмом, с помощью которого увязываются стратегическое и бюджетное планирование.  </w:t>
      </w:r>
    </w:p>
    <w:p w:rsidR="00073240" w:rsidRPr="00073240" w:rsidRDefault="00073240" w:rsidP="0094452F">
      <w:pPr>
        <w:tabs>
          <w:tab w:val="left" w:pos="8505"/>
          <w:tab w:val="left" w:pos="8931"/>
        </w:tabs>
        <w:spacing w:line="276" w:lineRule="auto"/>
        <w:ind w:left="-15"/>
      </w:pPr>
      <w:r w:rsidRPr="00073240">
        <w:t>В основных направлениях бюджетной политики РФ на 20</w:t>
      </w:r>
      <w:r w:rsidR="00AE69CE">
        <w:t>2</w:t>
      </w:r>
      <w:r w:rsidR="00B56A16">
        <w:t>1</w:t>
      </w:r>
      <w:r w:rsidRPr="00073240">
        <w:t>-202</w:t>
      </w:r>
      <w:r w:rsidR="00B56A16">
        <w:t>3</w:t>
      </w:r>
      <w:r w:rsidRPr="00073240">
        <w:t xml:space="preserve"> годы обозначена задача повышения качества программ и расширение их использования в бюджетном планировании.   </w:t>
      </w:r>
    </w:p>
    <w:p w:rsidR="00073240" w:rsidRPr="00073240" w:rsidRDefault="00073240" w:rsidP="0094452F">
      <w:pPr>
        <w:tabs>
          <w:tab w:val="left" w:pos="8931"/>
        </w:tabs>
        <w:spacing w:line="276" w:lineRule="auto"/>
        <w:ind w:left="0" w:firstLine="695"/>
      </w:pPr>
      <w:r w:rsidRPr="00073240">
        <w:t xml:space="preserve">Одним из основных инструментов повышения эффективности бюджетных расходов является переход к программно-целевому бюджетному планированию. При таком подходе большая часть расходов должна быть сформирована на основе муниципальных программ, ведомственных целевых программ.   </w:t>
      </w:r>
    </w:p>
    <w:p w:rsidR="00073240" w:rsidRPr="00073240" w:rsidRDefault="00073240" w:rsidP="0094452F">
      <w:pPr>
        <w:tabs>
          <w:tab w:val="left" w:pos="8931"/>
        </w:tabs>
        <w:spacing w:line="276" w:lineRule="auto"/>
        <w:ind w:left="-15"/>
      </w:pPr>
      <w:r w:rsidRPr="00073240">
        <w:t xml:space="preserve">Задачи перехода на программный бюджет в представленном Проекте бюджета в целом не реализованы. Контрольно-счетная палата </w:t>
      </w:r>
      <w:r w:rsidR="0049273F">
        <w:t xml:space="preserve">предлагает </w:t>
      </w:r>
      <w:r w:rsidRPr="00073240">
        <w:t>Администрации Сызранского района активизировать работу по разработке и принятию муниципальных программ и обеспеч</w:t>
      </w:r>
      <w:r w:rsidR="007B526F">
        <w:t>ению</w:t>
      </w:r>
      <w:r w:rsidRPr="00073240">
        <w:t xml:space="preserve"> их реализаци</w:t>
      </w:r>
      <w:r w:rsidR="007B526F">
        <w:t>и</w:t>
      </w:r>
      <w:r w:rsidRPr="00073240">
        <w:t xml:space="preserve"> в соответствующих отраслях. </w:t>
      </w:r>
    </w:p>
    <w:bookmarkEnd w:id="11"/>
    <w:p w:rsidR="00AE50EB" w:rsidRDefault="00AE50EB" w:rsidP="0094452F">
      <w:pPr>
        <w:tabs>
          <w:tab w:val="left" w:pos="8931"/>
        </w:tabs>
        <w:spacing w:after="32" w:line="276" w:lineRule="auto"/>
        <w:ind w:left="0" w:firstLine="0"/>
        <w:jc w:val="left"/>
      </w:pPr>
    </w:p>
    <w:p w:rsidR="00AE50EB" w:rsidRDefault="00C70453" w:rsidP="0094452F">
      <w:pPr>
        <w:tabs>
          <w:tab w:val="left" w:pos="8931"/>
        </w:tabs>
        <w:spacing w:after="3" w:line="276" w:lineRule="auto"/>
        <w:ind w:left="2" w:firstLine="540"/>
        <w:jc w:val="center"/>
      </w:pPr>
      <w:r>
        <w:rPr>
          <w:b/>
        </w:rPr>
        <w:t>8</w:t>
      </w:r>
      <w:r w:rsidR="00D92B64">
        <w:rPr>
          <w:b/>
        </w:rPr>
        <w:t xml:space="preserve">. Источники финансирования дефицита бюджета </w:t>
      </w:r>
      <w:r w:rsidR="0093781A">
        <w:rPr>
          <w:b/>
        </w:rPr>
        <w:t xml:space="preserve">муниципального района </w:t>
      </w:r>
      <w:r w:rsidR="008E7DB7">
        <w:rPr>
          <w:b/>
        </w:rPr>
        <w:t>Сызранск</w:t>
      </w:r>
      <w:r w:rsidR="0093781A">
        <w:rPr>
          <w:b/>
        </w:rPr>
        <w:t>ий</w:t>
      </w:r>
      <w:r w:rsidR="00D92B64">
        <w:rPr>
          <w:b/>
        </w:rPr>
        <w:t xml:space="preserve">, муниципальные заимствования, </w:t>
      </w:r>
      <w:r w:rsidR="00120C04">
        <w:rPr>
          <w:b/>
        </w:rPr>
        <w:t xml:space="preserve">муниципальный долг, </w:t>
      </w:r>
      <w:r w:rsidR="00D92B64">
        <w:rPr>
          <w:b/>
        </w:rPr>
        <w:t>расходы на обслуживание муниципального долга</w:t>
      </w:r>
      <w:r w:rsidR="001D6BFF">
        <w:rPr>
          <w:b/>
        </w:rPr>
        <w:t>.</w:t>
      </w:r>
    </w:p>
    <w:p w:rsidR="00AE50EB" w:rsidRDefault="00AE50EB" w:rsidP="0094452F">
      <w:pPr>
        <w:tabs>
          <w:tab w:val="left" w:pos="8931"/>
        </w:tabs>
        <w:spacing w:after="18" w:line="276" w:lineRule="auto"/>
        <w:ind w:left="540" w:firstLine="0"/>
        <w:jc w:val="left"/>
      </w:pPr>
    </w:p>
    <w:p w:rsidR="00AE50EB" w:rsidRDefault="00D92B64" w:rsidP="0094452F">
      <w:pPr>
        <w:tabs>
          <w:tab w:val="left" w:pos="8931"/>
        </w:tabs>
        <w:spacing w:line="276" w:lineRule="auto"/>
        <w:ind w:left="-15"/>
      </w:pPr>
      <w:r>
        <w:t xml:space="preserve">Проект бюджета </w:t>
      </w:r>
      <w:r w:rsidR="0093781A">
        <w:t xml:space="preserve">муниципального района </w:t>
      </w:r>
      <w:r w:rsidR="008E7DB7">
        <w:t>Сызранск</w:t>
      </w:r>
      <w:r w:rsidR="0093781A">
        <w:t>ий</w:t>
      </w:r>
      <w:r>
        <w:t xml:space="preserve"> на период 20</w:t>
      </w:r>
      <w:r w:rsidR="003130C8">
        <w:t>2</w:t>
      </w:r>
      <w:r w:rsidR="00B56A16">
        <w:t>1</w:t>
      </w:r>
      <w:r>
        <w:t>-20</w:t>
      </w:r>
      <w:r w:rsidR="000E275A">
        <w:t>2</w:t>
      </w:r>
      <w:r w:rsidR="00B56A16">
        <w:t>3</w:t>
      </w:r>
      <w:r>
        <w:t xml:space="preserve"> годов сформирован с </w:t>
      </w:r>
      <w:r w:rsidR="0093781A">
        <w:t>де</w:t>
      </w:r>
      <w:r>
        <w:t xml:space="preserve">фицитом ежегодно: </w:t>
      </w:r>
    </w:p>
    <w:p w:rsidR="00BF770F" w:rsidRDefault="00BF770F" w:rsidP="0094452F">
      <w:pPr>
        <w:tabs>
          <w:tab w:val="left" w:pos="8931"/>
        </w:tabs>
        <w:spacing w:after="127" w:line="276" w:lineRule="auto"/>
        <w:ind w:left="0" w:firstLine="0"/>
        <w:jc w:val="left"/>
      </w:pPr>
      <w:r>
        <w:t xml:space="preserve">          на 20</w:t>
      </w:r>
      <w:r w:rsidR="003130C8">
        <w:t>2</w:t>
      </w:r>
      <w:r w:rsidR="00B56A16">
        <w:t>1</w:t>
      </w:r>
      <w:r>
        <w:t xml:space="preserve"> год – с дефицитом в сумме </w:t>
      </w:r>
      <w:r w:rsidR="00B56A16">
        <w:t>4 243 822,35</w:t>
      </w:r>
      <w:r w:rsidR="003130C8">
        <w:t xml:space="preserve"> </w:t>
      </w:r>
      <w:r>
        <w:t xml:space="preserve">руб.;  </w:t>
      </w:r>
    </w:p>
    <w:p w:rsidR="00BF770F" w:rsidRDefault="00BF770F" w:rsidP="0094452F">
      <w:pPr>
        <w:tabs>
          <w:tab w:val="left" w:pos="8931"/>
        </w:tabs>
        <w:spacing w:after="127" w:line="276" w:lineRule="auto"/>
        <w:ind w:left="0" w:firstLine="708"/>
        <w:jc w:val="left"/>
      </w:pPr>
      <w:r>
        <w:t>на 20</w:t>
      </w:r>
      <w:r w:rsidR="00B81B69">
        <w:t>2</w:t>
      </w:r>
      <w:r w:rsidR="00B56A16">
        <w:t>2</w:t>
      </w:r>
      <w:r w:rsidR="003130C8">
        <w:t xml:space="preserve"> </w:t>
      </w:r>
      <w:r>
        <w:t xml:space="preserve">год – с дефицитом в сумме </w:t>
      </w:r>
      <w:r w:rsidR="00B56A16">
        <w:t>13 710 083,80</w:t>
      </w:r>
      <w:r>
        <w:t xml:space="preserve"> </w:t>
      </w:r>
      <w:r w:rsidR="00B81B69">
        <w:t>р</w:t>
      </w:r>
      <w:r>
        <w:t xml:space="preserve">уб.; </w:t>
      </w:r>
    </w:p>
    <w:p w:rsidR="00AE50EB" w:rsidRDefault="00BF770F" w:rsidP="0094452F">
      <w:pPr>
        <w:tabs>
          <w:tab w:val="left" w:pos="8931"/>
        </w:tabs>
        <w:spacing w:after="127" w:line="276" w:lineRule="auto"/>
        <w:ind w:firstLine="566"/>
        <w:jc w:val="left"/>
      </w:pPr>
      <w:r>
        <w:t>на 20</w:t>
      </w:r>
      <w:r w:rsidR="00584BFF">
        <w:t>2</w:t>
      </w:r>
      <w:r w:rsidR="00B56A16">
        <w:t>3</w:t>
      </w:r>
      <w:r>
        <w:t xml:space="preserve"> год – с дефицитом в сумме </w:t>
      </w:r>
      <w:r w:rsidR="003130C8">
        <w:t>1</w:t>
      </w:r>
      <w:r w:rsidR="00B56A16">
        <w:t xml:space="preserve">4 337 023,69 </w:t>
      </w:r>
      <w:r>
        <w:t>руб.</w:t>
      </w:r>
    </w:p>
    <w:p w:rsidR="00120C04" w:rsidRPr="000E275A" w:rsidRDefault="00120C04" w:rsidP="0094452F">
      <w:pPr>
        <w:tabs>
          <w:tab w:val="left" w:pos="8931"/>
        </w:tabs>
        <w:autoSpaceDE w:val="0"/>
        <w:autoSpaceDN w:val="0"/>
        <w:adjustRightInd w:val="0"/>
        <w:spacing w:after="0" w:line="276" w:lineRule="auto"/>
        <w:ind w:left="0" w:firstLine="540"/>
        <w:rPr>
          <w:rFonts w:eastAsiaTheme="minorEastAsia"/>
          <w:color w:val="auto"/>
          <w:szCs w:val="28"/>
        </w:rPr>
      </w:pPr>
      <w:r>
        <w:rPr>
          <w:rFonts w:eastAsiaTheme="minorEastAsia"/>
          <w:color w:val="auto"/>
          <w:szCs w:val="28"/>
        </w:rPr>
        <w:t xml:space="preserve">Основными источниками финансирования дефицита бюджета будут служить изменения остатков средств на счетах по учету средств местного бюджета в течение соответствующего финансового </w:t>
      </w:r>
      <w:r w:rsidR="00967596">
        <w:rPr>
          <w:rFonts w:eastAsiaTheme="minorEastAsia"/>
          <w:color w:val="auto"/>
          <w:szCs w:val="28"/>
        </w:rPr>
        <w:t>периода</w:t>
      </w:r>
      <w:r>
        <w:rPr>
          <w:rFonts w:eastAsiaTheme="minorEastAsia"/>
          <w:color w:val="auto"/>
          <w:szCs w:val="28"/>
        </w:rPr>
        <w:t xml:space="preserve">, что не противоречит </w:t>
      </w:r>
      <w:r w:rsidRPr="008C16DD">
        <w:t xml:space="preserve">ст. 96 </w:t>
      </w:r>
      <w:r w:rsidR="005D5A69">
        <w:t>БК РФ</w:t>
      </w:r>
      <w:r w:rsidRPr="008C16DD">
        <w:t>.</w:t>
      </w:r>
    </w:p>
    <w:p w:rsidR="00AE50EB" w:rsidRPr="008C16DD" w:rsidRDefault="00D92B64" w:rsidP="0094452F">
      <w:pPr>
        <w:tabs>
          <w:tab w:val="left" w:pos="8931"/>
        </w:tabs>
        <w:spacing w:line="276" w:lineRule="auto"/>
        <w:ind w:left="-15"/>
        <w:rPr>
          <w:color w:val="FF0000"/>
        </w:rPr>
      </w:pPr>
      <w:r w:rsidRPr="008C16DD">
        <w:t>В течение трехлетнего периода 20</w:t>
      </w:r>
      <w:r w:rsidR="003130C8">
        <w:t>2</w:t>
      </w:r>
      <w:r w:rsidR="00B56A16">
        <w:t>1</w:t>
      </w:r>
      <w:r w:rsidR="000E275A">
        <w:t xml:space="preserve"> – </w:t>
      </w:r>
      <w:r w:rsidR="00BF770F" w:rsidRPr="008C16DD">
        <w:t>20</w:t>
      </w:r>
      <w:r w:rsidR="000E275A">
        <w:t>2</w:t>
      </w:r>
      <w:r w:rsidR="00B56A16">
        <w:t>3</w:t>
      </w:r>
      <w:r w:rsidR="003130C8">
        <w:t xml:space="preserve"> </w:t>
      </w:r>
      <w:r w:rsidRPr="008C16DD">
        <w:t>г</w:t>
      </w:r>
      <w:r w:rsidR="003130C8">
        <w:t>одов</w:t>
      </w:r>
      <w:r w:rsidRPr="008C16DD">
        <w:t xml:space="preserve"> в показателях бюджета </w:t>
      </w:r>
      <w:r w:rsidR="003D2588" w:rsidRPr="008C16DD">
        <w:t>муниципального района</w:t>
      </w:r>
      <w:r w:rsidRPr="008C16DD">
        <w:t xml:space="preserve"> запланирована тенденция в части формирования бюджета с превышением планируемых </w:t>
      </w:r>
      <w:r w:rsidR="00BF770F" w:rsidRPr="008C16DD">
        <w:t>расхо</w:t>
      </w:r>
      <w:r w:rsidRPr="008C16DD">
        <w:t xml:space="preserve">дов над запланированными </w:t>
      </w:r>
      <w:r w:rsidR="00BF770F" w:rsidRPr="008C16DD">
        <w:t>до</w:t>
      </w:r>
      <w:r w:rsidRPr="008C16DD">
        <w:t>ходами</w:t>
      </w:r>
      <w:r w:rsidR="00BC18BA" w:rsidRPr="008C16DD">
        <w:t>.</w:t>
      </w:r>
    </w:p>
    <w:p w:rsidR="00AE50EB" w:rsidRPr="008C16DD" w:rsidRDefault="009D5E87" w:rsidP="0094452F">
      <w:pPr>
        <w:tabs>
          <w:tab w:val="left" w:pos="8931"/>
        </w:tabs>
        <w:spacing w:line="276" w:lineRule="auto"/>
        <w:ind w:left="-15"/>
      </w:pPr>
      <w:r w:rsidRPr="008C16DD">
        <w:rPr>
          <w:color w:val="FF0000"/>
        </w:rPr>
        <w:tab/>
      </w:r>
      <w:r w:rsidR="00D92B64" w:rsidRPr="008C16DD">
        <w:t xml:space="preserve">В соответствии с п. 3 ст. 184.1 </w:t>
      </w:r>
      <w:r w:rsidR="005D5A69">
        <w:t xml:space="preserve">БК РФ </w:t>
      </w:r>
      <w:r w:rsidR="00D92B64" w:rsidRPr="008C16DD">
        <w:t xml:space="preserve">к </w:t>
      </w:r>
      <w:r w:rsidR="005D5A69">
        <w:t>П</w:t>
      </w:r>
      <w:r w:rsidR="00D92B64" w:rsidRPr="008C16DD">
        <w:t xml:space="preserve">роекту </w:t>
      </w:r>
      <w:r w:rsidR="005D5A69">
        <w:t>р</w:t>
      </w:r>
      <w:r w:rsidR="00D92B64" w:rsidRPr="008C16DD">
        <w:t xml:space="preserve">ешения представлен перечень главных администраторов источников финансирования дефицита бюджета </w:t>
      </w:r>
      <w:r w:rsidR="00BF770F" w:rsidRPr="008C16DD">
        <w:t xml:space="preserve">муниципального района </w:t>
      </w:r>
      <w:r w:rsidR="008E7DB7" w:rsidRPr="008C16DD">
        <w:t>Сызранск</w:t>
      </w:r>
      <w:r w:rsidR="00BF770F" w:rsidRPr="008C16DD">
        <w:t>ий</w:t>
      </w:r>
      <w:r w:rsidR="00D92B64" w:rsidRPr="008C16DD">
        <w:t>.</w:t>
      </w:r>
    </w:p>
    <w:p w:rsidR="00AE50EB" w:rsidRDefault="00D92B64" w:rsidP="00D82CF7">
      <w:pPr>
        <w:spacing w:line="276" w:lineRule="auto"/>
        <w:ind w:left="-15"/>
      </w:pPr>
      <w:r w:rsidRPr="008C16DD">
        <w:lastRenderedPageBreak/>
        <w:t>Согласно программ</w:t>
      </w:r>
      <w:r w:rsidR="007A21EE">
        <w:t>е</w:t>
      </w:r>
      <w:r w:rsidRPr="008C16DD">
        <w:t xml:space="preserve"> муниципальных заимствований </w:t>
      </w:r>
      <w:r w:rsidR="008E7DB7" w:rsidRPr="008C16DD">
        <w:t>Сызранского района</w:t>
      </w:r>
      <w:r w:rsidRPr="008C16DD">
        <w:t xml:space="preserve"> на 20</w:t>
      </w:r>
      <w:r w:rsidR="003130C8">
        <w:t>2</w:t>
      </w:r>
      <w:r w:rsidR="00B56A16">
        <w:t>1</w:t>
      </w:r>
      <w:r w:rsidRPr="008C16DD">
        <w:t xml:space="preserve"> и плановый период 20</w:t>
      </w:r>
      <w:r w:rsidR="003130C8">
        <w:t>2</w:t>
      </w:r>
      <w:r w:rsidR="00B56A16">
        <w:t>2</w:t>
      </w:r>
      <w:r w:rsidR="00B81B69">
        <w:t xml:space="preserve"> и </w:t>
      </w:r>
      <w:r w:rsidRPr="008C16DD">
        <w:t>20</w:t>
      </w:r>
      <w:r w:rsidR="000E275A">
        <w:t>2</w:t>
      </w:r>
      <w:r w:rsidR="00B56A16">
        <w:t>3</w:t>
      </w:r>
      <w:r w:rsidRPr="008C16DD">
        <w:t xml:space="preserve"> годов </w:t>
      </w:r>
      <w:r w:rsidR="003130C8" w:rsidRPr="008C16DD">
        <w:t xml:space="preserve">привлечение </w:t>
      </w:r>
      <w:r w:rsidR="003130C8">
        <w:t xml:space="preserve">заемных </w:t>
      </w:r>
      <w:r w:rsidR="003130C8" w:rsidRPr="008C16DD">
        <w:t xml:space="preserve">средств </w:t>
      </w:r>
      <w:r w:rsidR="00E644F6" w:rsidRPr="008C16DD">
        <w:t xml:space="preserve">не </w:t>
      </w:r>
      <w:r w:rsidRPr="008C16DD">
        <w:t>предусматрива</w:t>
      </w:r>
      <w:r w:rsidR="00E644F6" w:rsidRPr="008C16DD">
        <w:t>е</w:t>
      </w:r>
      <w:r w:rsidRPr="008C16DD">
        <w:t>тся</w:t>
      </w:r>
      <w:r w:rsidR="00B56A16">
        <w:t>, однако предусматривается погашение основного долга</w:t>
      </w:r>
      <w:r w:rsidR="005D5A69">
        <w:t xml:space="preserve">, </w:t>
      </w:r>
      <w:r w:rsidR="00B56A16">
        <w:t>заимствованного в 2020 году.</w:t>
      </w:r>
    </w:p>
    <w:p w:rsidR="001D6BFF" w:rsidRDefault="00967596" w:rsidP="00D82CF7">
      <w:pPr>
        <w:spacing w:line="276" w:lineRule="auto"/>
        <w:ind w:left="-15"/>
      </w:pPr>
      <w:r>
        <w:t xml:space="preserve">Проектом бюджета установлен объем муниципального долга муниципального района Сызранский </w:t>
      </w:r>
      <w:r w:rsidR="00910F2A">
        <w:t xml:space="preserve">на 1 января 2022 года в объеме 12,0 тыс. руб., на 1 января 2023 года и 1 января 2024 в </w:t>
      </w:r>
      <w:r w:rsidRPr="00910F2A">
        <w:t>объеме 0,0 тыс. руб</w:t>
      </w:r>
      <w:r>
        <w:t xml:space="preserve">. </w:t>
      </w:r>
      <w:r w:rsidR="00910F2A">
        <w:t>соответственно</w:t>
      </w:r>
      <w:r>
        <w:t xml:space="preserve">. </w:t>
      </w:r>
    </w:p>
    <w:p w:rsidR="00575ADA" w:rsidRDefault="001D6BFF" w:rsidP="00D82CF7">
      <w:pPr>
        <w:spacing w:line="276" w:lineRule="auto"/>
        <w:ind w:left="-15"/>
      </w:pPr>
      <w:r>
        <w:t>О</w:t>
      </w:r>
      <w:r w:rsidR="00967596">
        <w:t xml:space="preserve">бъем расходов на обслуживание муниципального долга </w:t>
      </w:r>
      <w:proofErr w:type="gramStart"/>
      <w:r>
        <w:t xml:space="preserve">предлагается </w:t>
      </w:r>
      <w:r w:rsidR="00967596">
        <w:t xml:space="preserve"> на</w:t>
      </w:r>
      <w:proofErr w:type="gramEnd"/>
      <w:r w:rsidR="00967596">
        <w:t xml:space="preserve"> 20</w:t>
      </w:r>
      <w:r>
        <w:t>2</w:t>
      </w:r>
      <w:r w:rsidR="00B56A16">
        <w:t>1</w:t>
      </w:r>
      <w:r>
        <w:t xml:space="preserve"> </w:t>
      </w:r>
      <w:r w:rsidR="00967596">
        <w:t xml:space="preserve">в размере </w:t>
      </w:r>
      <w:r w:rsidR="00B56A16">
        <w:t>127,5</w:t>
      </w:r>
      <w:r w:rsidR="00967596">
        <w:t xml:space="preserve"> тыс. руб</w:t>
      </w:r>
      <w:r w:rsidR="00590581">
        <w:t xml:space="preserve">., в плановом периоде 2022 и 2023 годов в размере 0,0 </w:t>
      </w:r>
      <w:proofErr w:type="spellStart"/>
      <w:r w:rsidR="00590581">
        <w:t>тыс.руб</w:t>
      </w:r>
      <w:proofErr w:type="spellEnd"/>
      <w:r w:rsidR="00590581">
        <w:t>. ежегодно.</w:t>
      </w:r>
      <w:r w:rsidR="00967596">
        <w:t xml:space="preserve"> Указанные параметры </w:t>
      </w:r>
      <w:r>
        <w:t>соответствуют требованиям</w:t>
      </w:r>
      <w:r w:rsidR="00967596">
        <w:t>, установленн</w:t>
      </w:r>
      <w:r>
        <w:t>ым</w:t>
      </w:r>
      <w:r w:rsidR="00967596">
        <w:t xml:space="preserve"> статьями 107 и 111 </w:t>
      </w:r>
      <w:r w:rsidR="005D5A69">
        <w:t>БК РФ</w:t>
      </w:r>
      <w:r w:rsidR="00967596">
        <w:t xml:space="preserve">. </w:t>
      </w:r>
    </w:p>
    <w:p w:rsidR="0094452F" w:rsidRDefault="0094452F" w:rsidP="00D82CF7">
      <w:pPr>
        <w:spacing w:line="276" w:lineRule="auto"/>
        <w:ind w:left="-15"/>
        <w:rPr>
          <w:b/>
        </w:rPr>
      </w:pPr>
    </w:p>
    <w:p w:rsidR="00FD2152" w:rsidRPr="00657299" w:rsidRDefault="00FD2152" w:rsidP="00D82CF7">
      <w:pPr>
        <w:spacing w:after="132" w:line="276" w:lineRule="auto"/>
        <w:ind w:left="432" w:hanging="10"/>
        <w:jc w:val="center"/>
        <w:rPr>
          <w:highlight w:val="cyan"/>
        </w:rPr>
      </w:pPr>
      <w:bookmarkStart w:id="12" w:name="_Hlk498583748"/>
      <w:r w:rsidRPr="004D1A25">
        <w:rPr>
          <w:rFonts w:eastAsia="Arial"/>
          <w:b/>
        </w:rPr>
        <w:t>9</w:t>
      </w:r>
      <w:bookmarkStart w:id="13" w:name="_Hlk530032611"/>
      <w:r w:rsidRPr="00EF4ECF">
        <w:rPr>
          <w:rFonts w:ascii="Arial" w:eastAsia="Arial" w:hAnsi="Arial" w:cs="Arial"/>
          <w:b/>
        </w:rPr>
        <w:t xml:space="preserve">. </w:t>
      </w:r>
      <w:r w:rsidRPr="00EF4ECF">
        <w:rPr>
          <w:b/>
        </w:rPr>
        <w:t>Выводы и рекомендации.</w:t>
      </w:r>
    </w:p>
    <w:p w:rsidR="00FD2152" w:rsidRPr="00DD5FBD" w:rsidRDefault="00EC41D8" w:rsidP="00D82CF7">
      <w:pPr>
        <w:spacing w:after="139" w:line="276" w:lineRule="auto"/>
        <w:ind w:firstLine="566"/>
      </w:pPr>
      <w:bookmarkStart w:id="14" w:name="_Hlk498524834"/>
      <w:r>
        <w:t>1.</w:t>
      </w:r>
      <w:r w:rsidR="00082A3D">
        <w:t xml:space="preserve"> </w:t>
      </w:r>
      <w:r w:rsidR="00FD2152" w:rsidRPr="00DD5FBD">
        <w:t>Проект бюджета  муниципального района Сызранский на 20</w:t>
      </w:r>
      <w:r w:rsidR="00AE69CE">
        <w:t>2</w:t>
      </w:r>
      <w:r w:rsidR="007B526F">
        <w:t>1</w:t>
      </w:r>
      <w:r w:rsidR="00FD2152" w:rsidRPr="00DD5FBD">
        <w:t xml:space="preserve"> год и плановый период 20</w:t>
      </w:r>
      <w:r w:rsidR="00037A50">
        <w:t>2</w:t>
      </w:r>
      <w:r w:rsidR="007B526F">
        <w:t xml:space="preserve">2 и </w:t>
      </w:r>
      <w:r w:rsidR="00FD2152" w:rsidRPr="00DD5FBD">
        <w:t>20</w:t>
      </w:r>
      <w:r w:rsidR="00FD2152">
        <w:t>2</w:t>
      </w:r>
      <w:r w:rsidR="007B526F">
        <w:t>3</w:t>
      </w:r>
      <w:r w:rsidR="00FD2152" w:rsidRPr="00DD5FBD">
        <w:t xml:space="preserve"> годы, сформирован в соответствии с </w:t>
      </w:r>
      <w:r w:rsidR="005D5A69">
        <w:t xml:space="preserve">БК РФ </w:t>
      </w:r>
      <w:r w:rsidR="00FD2152" w:rsidRPr="00DD5FBD">
        <w:t xml:space="preserve"> и Положением «О бюджетном процессе и бюджетном устройстве в муниципальном районе Сызранский Самарской области» и представлен для рассмотрения в установленный срок. </w:t>
      </w:r>
    </w:p>
    <w:p w:rsidR="00FD2152" w:rsidRDefault="00C46F8E" w:rsidP="004658D1">
      <w:pPr>
        <w:spacing w:after="138" w:line="276" w:lineRule="auto"/>
        <w:ind w:left="0" w:firstLine="708"/>
      </w:pPr>
      <w:r>
        <w:t>2.</w:t>
      </w:r>
      <w:r w:rsidR="007B526F">
        <w:t xml:space="preserve"> </w:t>
      </w:r>
      <w:r w:rsidR="00FD2152" w:rsidRPr="00DD5FBD">
        <w:t xml:space="preserve">В </w:t>
      </w:r>
      <w:r w:rsidR="007B526F">
        <w:t>П</w:t>
      </w:r>
      <w:r w:rsidR="00FD2152" w:rsidRPr="00DD5FBD">
        <w:t xml:space="preserve">роекте </w:t>
      </w:r>
      <w:r w:rsidR="007B526F">
        <w:t>р</w:t>
      </w:r>
      <w:r w:rsidR="00FD2152" w:rsidRPr="00DD5FBD">
        <w:t xml:space="preserve">ешения представлены все основные характеристики бюджета, установленные ст. 184.1 БК РФ, а также к </w:t>
      </w:r>
      <w:r w:rsidR="007B526F">
        <w:t>П</w:t>
      </w:r>
      <w:r w:rsidR="00FD2152" w:rsidRPr="00DD5FBD">
        <w:t xml:space="preserve">роекту </w:t>
      </w:r>
      <w:r w:rsidR="007B526F">
        <w:t>р</w:t>
      </w:r>
      <w:r w:rsidR="00FD2152" w:rsidRPr="00DD5FBD">
        <w:t>ешения представлены документы и материалы в соответствии со ст. 184.2 Б</w:t>
      </w:r>
      <w:r w:rsidR="0049273F">
        <w:t xml:space="preserve">юджетного кодекса </w:t>
      </w:r>
      <w:r w:rsidR="00FD2152" w:rsidRPr="00DD5FBD">
        <w:t xml:space="preserve">РФ. </w:t>
      </w:r>
    </w:p>
    <w:p w:rsidR="00E42B44" w:rsidRDefault="00E42B44" w:rsidP="004658D1">
      <w:pPr>
        <w:spacing w:line="276" w:lineRule="auto"/>
        <w:ind w:firstLine="566"/>
      </w:pPr>
      <w:r>
        <w:t>3.</w:t>
      </w:r>
      <w:r w:rsidRPr="003E3D10">
        <w:tab/>
        <w:t xml:space="preserve">Одновременно   с    </w:t>
      </w:r>
      <w:r w:rsidR="007B526F">
        <w:t>П</w:t>
      </w:r>
      <w:r w:rsidRPr="003E3D10">
        <w:t xml:space="preserve">роектом </w:t>
      </w:r>
      <w:r w:rsidR="007B526F">
        <w:t>р</w:t>
      </w:r>
      <w:r w:rsidRPr="003E3D10">
        <w:t xml:space="preserve">ешения о бюджете представлен Прогноз социально-экономического развития Сызранского района </w:t>
      </w:r>
      <w:r w:rsidRPr="00FB6737">
        <w:t>на 20</w:t>
      </w:r>
      <w:r w:rsidR="00AE69CE" w:rsidRPr="00FB6737">
        <w:t>20</w:t>
      </w:r>
      <w:r w:rsidRPr="00FB6737">
        <w:t xml:space="preserve"> год и плановый период 202</w:t>
      </w:r>
      <w:r w:rsidR="00AE69CE" w:rsidRPr="00FB6737">
        <w:t>1</w:t>
      </w:r>
      <w:r w:rsidR="0049273F">
        <w:t xml:space="preserve"> и </w:t>
      </w:r>
      <w:r w:rsidRPr="00FB6737">
        <w:t>202</w:t>
      </w:r>
      <w:r w:rsidR="00AE69CE" w:rsidRPr="00FB6737">
        <w:t>2</w:t>
      </w:r>
      <w:r w:rsidRPr="00FB6737">
        <w:t xml:space="preserve"> годов, одобренный </w:t>
      </w:r>
      <w:r w:rsidR="005D5A69">
        <w:t>п</w:t>
      </w:r>
      <w:r w:rsidRPr="00FB6737">
        <w:t>остановлением</w:t>
      </w:r>
      <w:r w:rsidRPr="00222C05">
        <w:t xml:space="preserve"> </w:t>
      </w:r>
      <w:r w:rsidR="005D5A69">
        <w:t>а</w:t>
      </w:r>
      <w:r w:rsidRPr="00222C05">
        <w:t xml:space="preserve">дминистрации Сызранского района от </w:t>
      </w:r>
      <w:r w:rsidR="00301BAE">
        <w:t>02</w:t>
      </w:r>
      <w:r w:rsidR="00AE69CE">
        <w:t>.</w:t>
      </w:r>
      <w:r w:rsidRPr="00222C05">
        <w:t>1</w:t>
      </w:r>
      <w:r w:rsidR="00301BAE">
        <w:t>1</w:t>
      </w:r>
      <w:r w:rsidRPr="00222C05">
        <w:t>.20</w:t>
      </w:r>
      <w:r w:rsidR="00301BAE">
        <w:t>20</w:t>
      </w:r>
      <w:r>
        <w:t xml:space="preserve"> г.</w:t>
      </w:r>
      <w:r w:rsidRPr="00222C05">
        <w:t xml:space="preserve"> №</w:t>
      </w:r>
      <w:r w:rsidR="00301BAE">
        <w:t>944</w:t>
      </w:r>
      <w:r>
        <w:t xml:space="preserve">, который соответствует </w:t>
      </w:r>
      <w:proofErr w:type="gramStart"/>
      <w:r>
        <w:t xml:space="preserve">параметрам  </w:t>
      </w:r>
      <w:r w:rsidR="005D5A69">
        <w:t>БК</w:t>
      </w:r>
      <w:proofErr w:type="gramEnd"/>
      <w:r w:rsidR="005D5A69">
        <w:t xml:space="preserve"> РФ</w:t>
      </w:r>
      <w:r>
        <w:t>.</w:t>
      </w:r>
    </w:p>
    <w:p w:rsidR="00082A3D" w:rsidRDefault="00082A3D" w:rsidP="00E42B44">
      <w:pPr>
        <w:spacing w:line="276" w:lineRule="auto"/>
        <w:ind w:right="280" w:firstLine="566"/>
      </w:pPr>
    </w:p>
    <w:p w:rsidR="00037A50" w:rsidRDefault="00E42B44" w:rsidP="004658D1">
      <w:pPr>
        <w:spacing w:line="276" w:lineRule="auto"/>
        <w:ind w:left="0" w:firstLine="567"/>
        <w:rPr>
          <w:szCs w:val="28"/>
        </w:rPr>
      </w:pPr>
      <w:r>
        <w:rPr>
          <w:szCs w:val="28"/>
        </w:rPr>
        <w:t>4.</w:t>
      </w:r>
      <w:r w:rsidR="00082A3D">
        <w:rPr>
          <w:szCs w:val="28"/>
        </w:rPr>
        <w:t xml:space="preserve"> </w:t>
      </w:r>
      <w:r w:rsidR="00037A50" w:rsidRPr="00E42B44">
        <w:rPr>
          <w:szCs w:val="28"/>
        </w:rPr>
        <w:t xml:space="preserve">При формировании </w:t>
      </w:r>
      <w:r w:rsidR="00301BAE">
        <w:rPr>
          <w:szCs w:val="28"/>
        </w:rPr>
        <w:t>П</w:t>
      </w:r>
      <w:r w:rsidR="00037A50" w:rsidRPr="00E42B44">
        <w:rPr>
          <w:szCs w:val="28"/>
        </w:rPr>
        <w:t xml:space="preserve">роекта бюджета соблюдены ограничения, установленные </w:t>
      </w:r>
      <w:r w:rsidR="005D5A69">
        <w:t>БК РФ</w:t>
      </w:r>
      <w:r w:rsidR="00037A50" w:rsidRPr="00E42B44">
        <w:rPr>
          <w:szCs w:val="28"/>
        </w:rPr>
        <w:t xml:space="preserve">, а именно: по объему муниципального долга и расходам на его обслуживание (ст.107 </w:t>
      </w:r>
      <w:r w:rsidR="005D5A69">
        <w:t>БК РФ</w:t>
      </w:r>
      <w:r w:rsidR="00037A50" w:rsidRPr="00E42B44">
        <w:rPr>
          <w:szCs w:val="28"/>
        </w:rPr>
        <w:t xml:space="preserve">), размеру резервного фонда (ст.81 </w:t>
      </w:r>
      <w:r w:rsidR="005D5A69">
        <w:t>БК РФ</w:t>
      </w:r>
      <w:r w:rsidR="00037A50" w:rsidRPr="00E42B44">
        <w:rPr>
          <w:szCs w:val="28"/>
        </w:rPr>
        <w:t>)</w:t>
      </w:r>
      <w:r w:rsidR="0040549F">
        <w:rPr>
          <w:szCs w:val="28"/>
        </w:rPr>
        <w:t>, объему условно утверж</w:t>
      </w:r>
      <w:r w:rsidR="0050689C">
        <w:rPr>
          <w:szCs w:val="28"/>
        </w:rPr>
        <w:t>д</w:t>
      </w:r>
      <w:r w:rsidR="0040549F">
        <w:rPr>
          <w:szCs w:val="28"/>
        </w:rPr>
        <w:t xml:space="preserve">аемых расходов </w:t>
      </w:r>
      <w:r w:rsidR="0050689C">
        <w:rPr>
          <w:szCs w:val="28"/>
        </w:rPr>
        <w:t xml:space="preserve"> (ст.184.1 </w:t>
      </w:r>
      <w:r w:rsidR="005D5A69">
        <w:t>БК РФ</w:t>
      </w:r>
      <w:r w:rsidR="0050689C">
        <w:rPr>
          <w:szCs w:val="28"/>
        </w:rPr>
        <w:t>)</w:t>
      </w:r>
      <w:r w:rsidR="00037A50" w:rsidRPr="00E42B44">
        <w:rPr>
          <w:szCs w:val="28"/>
        </w:rPr>
        <w:t>.</w:t>
      </w:r>
    </w:p>
    <w:p w:rsidR="00082A3D" w:rsidRPr="00037A50" w:rsidRDefault="00082A3D" w:rsidP="00E42B44">
      <w:pPr>
        <w:spacing w:line="276" w:lineRule="auto"/>
        <w:ind w:left="0" w:right="280" w:firstLine="567"/>
      </w:pPr>
    </w:p>
    <w:p w:rsidR="00682FA1" w:rsidRDefault="00E42B44" w:rsidP="00E42B44">
      <w:pPr>
        <w:tabs>
          <w:tab w:val="left" w:pos="709"/>
        </w:tabs>
        <w:autoSpaceDE w:val="0"/>
        <w:autoSpaceDN w:val="0"/>
        <w:adjustRightInd w:val="0"/>
        <w:spacing w:line="276" w:lineRule="auto"/>
        <w:ind w:left="0" w:firstLine="703"/>
        <w:rPr>
          <w:color w:val="auto"/>
          <w:szCs w:val="28"/>
        </w:rPr>
      </w:pPr>
      <w:r>
        <w:rPr>
          <w:color w:val="auto"/>
          <w:szCs w:val="28"/>
        </w:rPr>
        <w:t>5.</w:t>
      </w:r>
      <w:r w:rsidR="00082A3D">
        <w:rPr>
          <w:color w:val="auto"/>
          <w:szCs w:val="28"/>
        </w:rPr>
        <w:t xml:space="preserve"> </w:t>
      </w:r>
      <w:r w:rsidR="00682FA1" w:rsidRPr="00E42B44">
        <w:rPr>
          <w:color w:val="auto"/>
          <w:szCs w:val="28"/>
        </w:rPr>
        <w:t xml:space="preserve">В целом, показатели доходной части </w:t>
      </w:r>
      <w:r w:rsidR="005D5A69">
        <w:rPr>
          <w:color w:val="auto"/>
          <w:szCs w:val="28"/>
        </w:rPr>
        <w:t>п</w:t>
      </w:r>
      <w:r w:rsidR="00682FA1" w:rsidRPr="00E42B44">
        <w:rPr>
          <w:color w:val="auto"/>
          <w:szCs w:val="28"/>
        </w:rPr>
        <w:t>роект</w:t>
      </w:r>
      <w:r w:rsidR="005D5A69">
        <w:rPr>
          <w:color w:val="auto"/>
          <w:szCs w:val="28"/>
        </w:rPr>
        <w:t>а</w:t>
      </w:r>
      <w:r w:rsidR="00682FA1" w:rsidRPr="00E42B44">
        <w:rPr>
          <w:color w:val="auto"/>
          <w:szCs w:val="28"/>
        </w:rPr>
        <w:t xml:space="preserve"> бюджета сформированы с учетом основных макроэкономических параметров прогноза социально- </w:t>
      </w:r>
      <w:r w:rsidR="00682FA1" w:rsidRPr="00E42B44">
        <w:rPr>
          <w:color w:val="auto"/>
          <w:szCs w:val="28"/>
        </w:rPr>
        <w:lastRenderedPageBreak/>
        <w:t>экономического развития Сызранского района на 20</w:t>
      </w:r>
      <w:r w:rsidR="00AE69CE">
        <w:rPr>
          <w:color w:val="auto"/>
          <w:szCs w:val="28"/>
        </w:rPr>
        <w:t>2</w:t>
      </w:r>
      <w:r w:rsidR="00301BAE">
        <w:rPr>
          <w:color w:val="auto"/>
          <w:szCs w:val="28"/>
        </w:rPr>
        <w:t>1</w:t>
      </w:r>
      <w:r w:rsidR="00682FA1" w:rsidRPr="00E42B44">
        <w:rPr>
          <w:color w:val="auto"/>
          <w:szCs w:val="28"/>
        </w:rPr>
        <w:t xml:space="preserve"> год и плановый период 20</w:t>
      </w:r>
      <w:r w:rsidR="00AE69CE">
        <w:rPr>
          <w:color w:val="auto"/>
          <w:szCs w:val="28"/>
        </w:rPr>
        <w:t>2</w:t>
      </w:r>
      <w:r w:rsidR="00301BAE">
        <w:rPr>
          <w:color w:val="auto"/>
          <w:szCs w:val="28"/>
        </w:rPr>
        <w:t>2</w:t>
      </w:r>
      <w:r w:rsidR="00AE69CE">
        <w:rPr>
          <w:color w:val="auto"/>
          <w:szCs w:val="28"/>
        </w:rPr>
        <w:t xml:space="preserve"> и </w:t>
      </w:r>
      <w:r w:rsidR="00682FA1" w:rsidRPr="00E42B44">
        <w:rPr>
          <w:color w:val="auto"/>
          <w:szCs w:val="28"/>
        </w:rPr>
        <w:t>202</w:t>
      </w:r>
      <w:r w:rsidR="00301BAE">
        <w:rPr>
          <w:color w:val="auto"/>
          <w:szCs w:val="28"/>
        </w:rPr>
        <w:t>3</w:t>
      </w:r>
      <w:r w:rsidR="00682FA1" w:rsidRPr="00E42B44">
        <w:rPr>
          <w:color w:val="auto"/>
          <w:szCs w:val="28"/>
        </w:rPr>
        <w:t xml:space="preserve"> годов, что соответствует требованиям статьи 169 </w:t>
      </w:r>
      <w:r w:rsidR="005D5A69">
        <w:t>БК РФ</w:t>
      </w:r>
      <w:r w:rsidR="00682FA1" w:rsidRPr="00E42B44">
        <w:rPr>
          <w:color w:val="auto"/>
          <w:szCs w:val="28"/>
        </w:rPr>
        <w:t>.</w:t>
      </w:r>
    </w:p>
    <w:p w:rsidR="00082A3D" w:rsidRPr="00E42B44" w:rsidRDefault="00082A3D" w:rsidP="00E42B44">
      <w:pPr>
        <w:tabs>
          <w:tab w:val="left" w:pos="709"/>
        </w:tabs>
        <w:autoSpaceDE w:val="0"/>
        <w:autoSpaceDN w:val="0"/>
        <w:adjustRightInd w:val="0"/>
        <w:spacing w:line="276" w:lineRule="auto"/>
        <w:ind w:left="0" w:firstLine="703"/>
        <w:rPr>
          <w:color w:val="auto"/>
          <w:szCs w:val="28"/>
        </w:rPr>
      </w:pPr>
    </w:p>
    <w:p w:rsidR="00CA2EAA" w:rsidRDefault="00E42B44" w:rsidP="00E42B44">
      <w:pPr>
        <w:autoSpaceDE w:val="0"/>
        <w:autoSpaceDN w:val="0"/>
        <w:adjustRightInd w:val="0"/>
        <w:spacing w:line="276" w:lineRule="auto"/>
        <w:ind w:left="0" w:firstLine="709"/>
        <w:rPr>
          <w:szCs w:val="28"/>
        </w:rPr>
      </w:pPr>
      <w:r>
        <w:rPr>
          <w:szCs w:val="28"/>
        </w:rPr>
        <w:t>6.</w:t>
      </w:r>
      <w:r w:rsidR="00082A3D">
        <w:rPr>
          <w:szCs w:val="28"/>
        </w:rPr>
        <w:t xml:space="preserve"> </w:t>
      </w:r>
      <w:r w:rsidR="00CA2EAA" w:rsidRPr="00E42B44">
        <w:rPr>
          <w:szCs w:val="28"/>
        </w:rPr>
        <w:t>Проектом бюджета установлен общий объем бюджетных ассигнований, направляемых на исполнение публичных нормативных обязательств муниципального образования. В 20</w:t>
      </w:r>
      <w:r w:rsidR="00AE69CE">
        <w:rPr>
          <w:szCs w:val="28"/>
        </w:rPr>
        <w:t>2</w:t>
      </w:r>
      <w:r w:rsidR="00301BAE">
        <w:rPr>
          <w:szCs w:val="28"/>
        </w:rPr>
        <w:t>1</w:t>
      </w:r>
      <w:r w:rsidR="00CA2EAA" w:rsidRPr="00E42B44">
        <w:rPr>
          <w:szCs w:val="28"/>
        </w:rPr>
        <w:t xml:space="preserve"> году соответствующие денежные выплаты планируется предоставить из бюджета </w:t>
      </w:r>
      <w:r w:rsidR="00AE69CE">
        <w:rPr>
          <w:szCs w:val="28"/>
        </w:rPr>
        <w:t xml:space="preserve">муниципального района Сызранский </w:t>
      </w:r>
      <w:r w:rsidR="00CA2EAA" w:rsidRPr="00E42B44">
        <w:rPr>
          <w:szCs w:val="28"/>
        </w:rPr>
        <w:t xml:space="preserve">в сумме </w:t>
      </w:r>
      <w:r w:rsidR="00301BAE">
        <w:rPr>
          <w:szCs w:val="28"/>
        </w:rPr>
        <w:t>5 745,2</w:t>
      </w:r>
      <w:r w:rsidR="00CA2EAA" w:rsidRPr="00E42B44">
        <w:rPr>
          <w:szCs w:val="28"/>
        </w:rPr>
        <w:t xml:space="preserve"> </w:t>
      </w:r>
      <w:proofErr w:type="spellStart"/>
      <w:r w:rsidR="00CA2EAA" w:rsidRPr="00E42B44">
        <w:rPr>
          <w:szCs w:val="28"/>
        </w:rPr>
        <w:t>тыс.руб</w:t>
      </w:r>
      <w:proofErr w:type="spellEnd"/>
      <w:r w:rsidR="00CA2EAA" w:rsidRPr="00E42B44">
        <w:rPr>
          <w:szCs w:val="28"/>
        </w:rPr>
        <w:t xml:space="preserve">. </w:t>
      </w:r>
      <w:r w:rsidR="00AE69CE">
        <w:rPr>
          <w:szCs w:val="28"/>
        </w:rPr>
        <w:t xml:space="preserve"> </w:t>
      </w:r>
      <w:r w:rsidR="00CA2EAA" w:rsidRPr="00E42B44">
        <w:rPr>
          <w:szCs w:val="28"/>
        </w:rPr>
        <w:t>В структуре общих расходов бюджета указанные расходные обязательства составят в 1,</w:t>
      </w:r>
      <w:r w:rsidR="00301BAE">
        <w:rPr>
          <w:szCs w:val="28"/>
        </w:rPr>
        <w:t>8</w:t>
      </w:r>
      <w:r w:rsidR="00CA2EAA" w:rsidRPr="00E42B44">
        <w:rPr>
          <w:szCs w:val="28"/>
        </w:rPr>
        <w:t xml:space="preserve"> %. В плановом </w:t>
      </w:r>
      <w:proofErr w:type="gramStart"/>
      <w:r w:rsidR="00CA2EAA" w:rsidRPr="00E42B44">
        <w:rPr>
          <w:szCs w:val="28"/>
        </w:rPr>
        <w:t>периоде  202</w:t>
      </w:r>
      <w:r w:rsidR="00301BAE">
        <w:rPr>
          <w:szCs w:val="28"/>
        </w:rPr>
        <w:t>2</w:t>
      </w:r>
      <w:proofErr w:type="gramEnd"/>
      <w:r w:rsidR="00AE69CE">
        <w:rPr>
          <w:szCs w:val="28"/>
        </w:rPr>
        <w:t xml:space="preserve"> и </w:t>
      </w:r>
      <w:r w:rsidR="00CA2EAA" w:rsidRPr="00E42B44">
        <w:rPr>
          <w:szCs w:val="28"/>
        </w:rPr>
        <w:t>202</w:t>
      </w:r>
      <w:r w:rsidR="00301BAE">
        <w:rPr>
          <w:szCs w:val="28"/>
        </w:rPr>
        <w:t>3</w:t>
      </w:r>
      <w:r w:rsidR="00CA2EAA" w:rsidRPr="00E42B44">
        <w:rPr>
          <w:szCs w:val="28"/>
        </w:rPr>
        <w:t xml:space="preserve"> годов по данному обязательству прогнозируются денежные выплаты на уровне 20</w:t>
      </w:r>
      <w:r w:rsidR="00AE69CE">
        <w:rPr>
          <w:szCs w:val="28"/>
        </w:rPr>
        <w:t>2</w:t>
      </w:r>
      <w:r w:rsidR="00301BAE">
        <w:rPr>
          <w:szCs w:val="28"/>
        </w:rPr>
        <w:t>1</w:t>
      </w:r>
      <w:r w:rsidR="00CA2EAA" w:rsidRPr="00E42B44">
        <w:rPr>
          <w:szCs w:val="28"/>
        </w:rPr>
        <w:t xml:space="preserve"> года ежегодно</w:t>
      </w:r>
      <w:r w:rsidR="00082A3D">
        <w:rPr>
          <w:szCs w:val="28"/>
        </w:rPr>
        <w:t>.</w:t>
      </w:r>
    </w:p>
    <w:p w:rsidR="000606AE" w:rsidRDefault="000606AE" w:rsidP="00301BAE">
      <w:pPr>
        <w:spacing w:after="0" w:line="276" w:lineRule="auto"/>
        <w:ind w:left="0" w:firstLine="0"/>
      </w:pPr>
    </w:p>
    <w:p w:rsidR="000606AE" w:rsidRDefault="00301BAE" w:rsidP="004658D1">
      <w:pPr>
        <w:spacing w:line="276" w:lineRule="auto"/>
        <w:ind w:left="-15"/>
      </w:pPr>
      <w:r>
        <w:t>7</w:t>
      </w:r>
      <w:r w:rsidR="000606AE">
        <w:t xml:space="preserve">. </w:t>
      </w:r>
      <w:r w:rsidR="000606AE" w:rsidRPr="001F0A42">
        <w:t xml:space="preserve">Основными доходными источниками бюджета остаются поступления от федеральных налогов, зачисляемых в бюджет муниципального района по постоянным нормативам – от налога на доходы физических лиц.  </w:t>
      </w:r>
    </w:p>
    <w:p w:rsidR="00900CC6" w:rsidRDefault="000606AE" w:rsidP="004658D1">
      <w:pPr>
        <w:spacing w:line="276" w:lineRule="auto"/>
        <w:ind w:left="-15"/>
      </w:pPr>
      <w:r w:rsidRPr="001F0A42">
        <w:t>Из неналоговых доходов основными поступлениями ожидаются поступления доходов, получаемых в виде арендной платы за земельные участки</w:t>
      </w:r>
      <w:r w:rsidR="00900CC6">
        <w:t>.</w:t>
      </w:r>
      <w:r w:rsidRPr="001F0A42">
        <w:t xml:space="preserve"> </w:t>
      </w:r>
    </w:p>
    <w:p w:rsidR="000606AE" w:rsidRDefault="000606AE" w:rsidP="004658D1">
      <w:pPr>
        <w:spacing w:line="276" w:lineRule="auto"/>
        <w:ind w:left="-15"/>
      </w:pPr>
      <w:r w:rsidRPr="001F0A42">
        <w:t>Потенциальным резервом увеличения доходов бюджета в 202</w:t>
      </w:r>
      <w:r w:rsidR="00301BAE">
        <w:t>1</w:t>
      </w:r>
      <w:r w:rsidRPr="001F0A42">
        <w:t xml:space="preserve"> году и на плановый период 202</w:t>
      </w:r>
      <w:r w:rsidR="00301BAE">
        <w:t>2</w:t>
      </w:r>
      <w:r w:rsidR="0049273F">
        <w:t xml:space="preserve"> и </w:t>
      </w:r>
      <w:r w:rsidRPr="001F0A42">
        <w:t>202</w:t>
      </w:r>
      <w:r w:rsidR="00301BAE">
        <w:t>3</w:t>
      </w:r>
      <w:r w:rsidRPr="001F0A42">
        <w:t xml:space="preserve"> годов являются дополнительные доходы, полученные в результате активизации работы по сокращению задолженности по налоговым платежам, неналоговым доходам и усиления администрирования доходов со стороны главных администраторов доходов.  </w:t>
      </w:r>
    </w:p>
    <w:p w:rsidR="000606AE" w:rsidRPr="00E42B44" w:rsidRDefault="000606AE" w:rsidP="00E42B44">
      <w:pPr>
        <w:autoSpaceDE w:val="0"/>
        <w:autoSpaceDN w:val="0"/>
        <w:adjustRightInd w:val="0"/>
        <w:spacing w:line="276" w:lineRule="auto"/>
        <w:ind w:left="0" w:firstLine="709"/>
        <w:rPr>
          <w:color w:val="auto"/>
          <w:szCs w:val="28"/>
        </w:rPr>
      </w:pPr>
    </w:p>
    <w:p w:rsidR="00A45EC0" w:rsidRDefault="00682FA1" w:rsidP="00301BAE">
      <w:pPr>
        <w:tabs>
          <w:tab w:val="left" w:pos="710"/>
        </w:tabs>
        <w:spacing w:after="24" w:line="276" w:lineRule="auto"/>
        <w:ind w:left="0" w:firstLine="0"/>
      </w:pPr>
      <w:r>
        <w:tab/>
      </w:r>
      <w:r w:rsidR="00301BAE">
        <w:t>8</w:t>
      </w:r>
      <w:r w:rsidR="00FD2152" w:rsidRPr="00523879">
        <w:t xml:space="preserve">. </w:t>
      </w:r>
      <w:r w:rsidR="00FD2152" w:rsidRPr="001B121A">
        <w:t>На 20</w:t>
      </w:r>
      <w:r w:rsidR="00EE5F4C">
        <w:t>2</w:t>
      </w:r>
      <w:r w:rsidR="00301BAE">
        <w:t>1</w:t>
      </w:r>
      <w:r w:rsidR="00FD2152" w:rsidRPr="001B121A">
        <w:t xml:space="preserve"> год муниципальному району Сызранский предусмотрены безвозмездные поступления от других бюджетов бюджетной системы РФ</w:t>
      </w:r>
      <w:r w:rsidR="00A9295D">
        <w:t xml:space="preserve"> </w:t>
      </w:r>
      <w:r w:rsidR="00A45EC0" w:rsidRPr="001B121A">
        <w:t xml:space="preserve">в размере </w:t>
      </w:r>
      <w:r w:rsidR="00301BAE">
        <w:t>188 563,9</w:t>
      </w:r>
      <w:r w:rsidR="00A45EC0" w:rsidRPr="001B121A">
        <w:t xml:space="preserve"> </w:t>
      </w:r>
      <w:proofErr w:type="spellStart"/>
      <w:r w:rsidR="00A45EC0" w:rsidRPr="001B121A">
        <w:t>тыс.руб</w:t>
      </w:r>
      <w:proofErr w:type="spellEnd"/>
      <w:r w:rsidR="00A45EC0" w:rsidRPr="001B121A">
        <w:t>.</w:t>
      </w:r>
      <w:r w:rsidR="005D5A69">
        <w:t>, и</w:t>
      </w:r>
      <w:r w:rsidR="00A45EC0" w:rsidRPr="001B121A">
        <w:t xml:space="preserve">з </w:t>
      </w:r>
      <w:proofErr w:type="gramStart"/>
      <w:r w:rsidR="00A45EC0" w:rsidRPr="001B121A">
        <w:t>них :</w:t>
      </w:r>
      <w:proofErr w:type="gramEnd"/>
    </w:p>
    <w:p w:rsidR="00EE5F4C" w:rsidRDefault="00EE5F4C" w:rsidP="004658D1">
      <w:pPr>
        <w:spacing w:after="128" w:line="276" w:lineRule="auto"/>
        <w:ind w:left="0" w:right="142" w:firstLine="424"/>
      </w:pPr>
      <w:r>
        <w:t>- дотации на выравнивание уровня бюджетной обеспеченности 57 </w:t>
      </w:r>
      <w:r w:rsidR="00301BAE">
        <w:t>867</w:t>
      </w:r>
      <w:r>
        <w:t xml:space="preserve">,0 </w:t>
      </w:r>
      <w:proofErr w:type="spellStart"/>
      <w:r>
        <w:t>тыс.руб</w:t>
      </w:r>
      <w:proofErr w:type="spellEnd"/>
      <w:r>
        <w:t>.</w:t>
      </w:r>
      <w:r w:rsidR="00B14BC6">
        <w:t xml:space="preserve"> </w:t>
      </w:r>
      <w:proofErr w:type="gramStart"/>
      <w:r w:rsidR="00B14BC6">
        <w:t>( не</w:t>
      </w:r>
      <w:proofErr w:type="gramEnd"/>
      <w:r w:rsidR="00B14BC6">
        <w:t xml:space="preserve"> соответствует объему определенному Проектом Закона Самарской области «Об областном</w:t>
      </w:r>
      <w:r w:rsidR="00D338FD">
        <w:t xml:space="preserve"> бюджете на 2021 год и плановый период 2022-2023 годы»)</w:t>
      </w:r>
      <w:r>
        <w:t xml:space="preserve">; </w:t>
      </w:r>
    </w:p>
    <w:p w:rsidR="00EE5F4C" w:rsidRPr="001B121A" w:rsidRDefault="00EE5F4C" w:rsidP="00EE5F4C">
      <w:pPr>
        <w:spacing w:after="128" w:line="276" w:lineRule="auto"/>
        <w:ind w:left="0" w:right="174" w:firstLine="424"/>
      </w:pPr>
      <w:r>
        <w:t>- дотации на сбалансированность бюджетов в сумме 4</w:t>
      </w:r>
      <w:r w:rsidR="00B14BC6">
        <w:t>8</w:t>
      </w:r>
      <w:r>
        <w:t> </w:t>
      </w:r>
      <w:r w:rsidR="00B14BC6">
        <w:t>420</w:t>
      </w:r>
      <w:r>
        <w:t>,0</w:t>
      </w:r>
      <w:r w:rsidR="00B14BC6">
        <w:t xml:space="preserve"> </w:t>
      </w:r>
      <w:proofErr w:type="spellStart"/>
      <w:r w:rsidR="00B14BC6">
        <w:t>тыс.руб</w:t>
      </w:r>
      <w:proofErr w:type="spellEnd"/>
      <w:r w:rsidR="00B14BC6">
        <w:t>.</w:t>
      </w:r>
    </w:p>
    <w:p w:rsidR="00A45EC0" w:rsidRPr="001B121A" w:rsidRDefault="00A45EC0" w:rsidP="00FD2152">
      <w:pPr>
        <w:spacing w:after="128" w:line="276" w:lineRule="auto"/>
        <w:ind w:left="0" w:right="174" w:firstLine="424"/>
      </w:pPr>
      <w:r w:rsidRPr="001B121A">
        <w:t xml:space="preserve">- </w:t>
      </w:r>
      <w:proofErr w:type="gramStart"/>
      <w:r w:rsidRPr="001B121A">
        <w:t xml:space="preserve">субсидии  </w:t>
      </w:r>
      <w:r w:rsidR="00B14BC6">
        <w:t>54</w:t>
      </w:r>
      <w:proofErr w:type="gramEnd"/>
      <w:r w:rsidR="00B14BC6">
        <w:t> 234,6</w:t>
      </w:r>
      <w:r w:rsidRPr="001B121A">
        <w:t xml:space="preserve"> </w:t>
      </w:r>
      <w:proofErr w:type="spellStart"/>
      <w:r w:rsidRPr="001B121A">
        <w:t>тыс.руб</w:t>
      </w:r>
      <w:proofErr w:type="spellEnd"/>
      <w:r w:rsidRPr="001B121A">
        <w:t xml:space="preserve">. </w:t>
      </w:r>
      <w:r w:rsidR="00D338FD">
        <w:t xml:space="preserve"> (</w:t>
      </w:r>
      <w:proofErr w:type="gramStart"/>
      <w:r w:rsidR="00D338FD">
        <w:t>предусмотрены  на</w:t>
      </w:r>
      <w:proofErr w:type="gramEnd"/>
      <w:r w:rsidR="00D338FD">
        <w:t xml:space="preserve"> уровне объемов, определенному муниципальному району Сызранский на 2021 и 2022 годы Законом Самарской области «Об областном бюджете на 2020 год  и плановый </w:t>
      </w:r>
      <w:r w:rsidR="00580461">
        <w:t>период 2021 и 2022 годов»</w:t>
      </w:r>
      <w:r w:rsidR="00D338FD">
        <w:t>;</w:t>
      </w:r>
    </w:p>
    <w:p w:rsidR="00FD2152" w:rsidRDefault="00A45EC0" w:rsidP="00FD2152">
      <w:pPr>
        <w:spacing w:after="128" w:line="276" w:lineRule="auto"/>
        <w:ind w:left="0" w:right="174" w:firstLine="424"/>
      </w:pPr>
      <w:r w:rsidRPr="001B121A">
        <w:t xml:space="preserve"> -</w:t>
      </w:r>
      <w:r w:rsidR="00FB6737">
        <w:t xml:space="preserve"> </w:t>
      </w:r>
      <w:r w:rsidR="00FD2152" w:rsidRPr="001B121A">
        <w:t xml:space="preserve">субвенции в сумме </w:t>
      </w:r>
      <w:r w:rsidR="00D338FD" w:rsidRPr="00D338FD">
        <w:rPr>
          <w:bCs/>
        </w:rPr>
        <w:t>22 636,5</w:t>
      </w:r>
      <w:r w:rsidR="00EE5F4C">
        <w:rPr>
          <w:b/>
        </w:rPr>
        <w:t xml:space="preserve"> </w:t>
      </w:r>
      <w:r w:rsidR="00FD2152" w:rsidRPr="001B121A">
        <w:t>тыс. руб.,</w:t>
      </w:r>
      <w:r w:rsidR="000D7581">
        <w:t xml:space="preserve"> </w:t>
      </w:r>
      <w:proofErr w:type="gramStart"/>
      <w:r w:rsidR="000D7581">
        <w:t xml:space="preserve">что </w:t>
      </w:r>
      <w:r w:rsidR="00FD2152" w:rsidRPr="001B121A">
        <w:t xml:space="preserve"> не</w:t>
      </w:r>
      <w:proofErr w:type="gramEnd"/>
      <w:r w:rsidR="00FD2152" w:rsidRPr="001B121A">
        <w:t xml:space="preserve"> </w:t>
      </w:r>
      <w:r w:rsidR="006D7E4F">
        <w:t xml:space="preserve">в полном объеме </w:t>
      </w:r>
      <w:r w:rsidR="00FD2152" w:rsidRPr="001B121A">
        <w:t>соответствует</w:t>
      </w:r>
      <w:r w:rsidR="00FD2152">
        <w:t xml:space="preserve"> объему определенному </w:t>
      </w:r>
      <w:bookmarkStart w:id="15" w:name="_Hlk529893018"/>
      <w:r w:rsidR="006D7E4F">
        <w:t>П</w:t>
      </w:r>
      <w:r w:rsidR="00FD2152">
        <w:t xml:space="preserve">роектом Закона Самарской области «Об </w:t>
      </w:r>
      <w:r w:rsidR="00FD2152">
        <w:lastRenderedPageBreak/>
        <w:t>областном бюджете на 20</w:t>
      </w:r>
      <w:r w:rsidR="000D7581">
        <w:t>2</w:t>
      </w:r>
      <w:r w:rsidR="006D7E4F">
        <w:t>1</w:t>
      </w:r>
      <w:r w:rsidR="00FD2152">
        <w:t xml:space="preserve"> год и плановый период 20</w:t>
      </w:r>
      <w:r w:rsidR="000D7581">
        <w:t>2</w:t>
      </w:r>
      <w:r w:rsidR="006D7E4F">
        <w:t>2</w:t>
      </w:r>
      <w:r w:rsidR="000D7581">
        <w:t xml:space="preserve"> и </w:t>
      </w:r>
      <w:r w:rsidR="00FD2152">
        <w:t>202</w:t>
      </w:r>
      <w:r w:rsidR="006D7E4F">
        <w:t>3</w:t>
      </w:r>
      <w:r w:rsidR="00FD2152">
        <w:t xml:space="preserve"> годов»  </w:t>
      </w:r>
      <w:bookmarkEnd w:id="15"/>
      <w:r w:rsidR="00FD2152">
        <w:t>сумма расхождений составляет</w:t>
      </w:r>
      <w:r w:rsidR="006D7E4F">
        <w:t xml:space="preserve"> 2 163,5</w:t>
      </w:r>
      <w:r w:rsidR="00FD2152">
        <w:t xml:space="preserve"> тыс. руб.</w:t>
      </w:r>
      <w:r>
        <w:t>;</w:t>
      </w:r>
    </w:p>
    <w:p w:rsidR="00A45EC0" w:rsidRDefault="00A45EC0" w:rsidP="00FD2152">
      <w:pPr>
        <w:spacing w:after="128" w:line="276" w:lineRule="auto"/>
        <w:ind w:left="0" w:right="174" w:firstLine="424"/>
      </w:pPr>
      <w:r>
        <w:t xml:space="preserve">- межбюджетные </w:t>
      </w:r>
      <w:proofErr w:type="gramStart"/>
      <w:r>
        <w:t>трансферты  в</w:t>
      </w:r>
      <w:proofErr w:type="gramEnd"/>
      <w:r>
        <w:t xml:space="preserve"> размере </w:t>
      </w:r>
      <w:r w:rsidR="006D7E4F">
        <w:t>5 405,7</w:t>
      </w:r>
      <w:r>
        <w:t xml:space="preserve"> </w:t>
      </w:r>
      <w:proofErr w:type="spellStart"/>
      <w:r>
        <w:t>тыс.руб</w:t>
      </w:r>
      <w:proofErr w:type="spellEnd"/>
      <w:r>
        <w:t>.</w:t>
      </w:r>
    </w:p>
    <w:p w:rsidR="00FD2152" w:rsidRPr="00FB6737" w:rsidRDefault="00FD2152" w:rsidP="00FD2152">
      <w:pPr>
        <w:pStyle w:val="a3"/>
        <w:spacing w:after="128" w:line="276" w:lineRule="auto"/>
        <w:ind w:left="0" w:right="174" w:firstLine="567"/>
        <w:rPr>
          <w:i/>
          <w:iCs/>
        </w:rPr>
      </w:pPr>
      <w:r w:rsidRPr="00FB6737">
        <w:rPr>
          <w:i/>
          <w:iCs/>
        </w:rPr>
        <w:t>Контрольно-счетная палата предлагает</w:t>
      </w:r>
      <w:r w:rsidR="006D7E4F">
        <w:rPr>
          <w:i/>
          <w:iCs/>
        </w:rPr>
        <w:t xml:space="preserve"> </w:t>
      </w:r>
      <w:r w:rsidRPr="00FB6737">
        <w:rPr>
          <w:i/>
          <w:iCs/>
        </w:rPr>
        <w:t xml:space="preserve"> принять за основу данные по безвозмездным поступлениям</w:t>
      </w:r>
      <w:r w:rsidR="006D7E4F">
        <w:rPr>
          <w:i/>
          <w:iCs/>
        </w:rPr>
        <w:t xml:space="preserve"> (</w:t>
      </w:r>
      <w:r w:rsidR="006D7E4F" w:rsidRPr="006D7E4F">
        <w:rPr>
          <w:i/>
          <w:iCs/>
        </w:rPr>
        <w:t>по дотации на выравнивание уровня бюджетной обеспеченности и субвенциям</w:t>
      </w:r>
      <w:r w:rsidR="006D7E4F">
        <w:rPr>
          <w:i/>
          <w:iCs/>
        </w:rPr>
        <w:t xml:space="preserve">) </w:t>
      </w:r>
      <w:r w:rsidRPr="00FB6737">
        <w:rPr>
          <w:i/>
          <w:iCs/>
        </w:rPr>
        <w:t>в соответствии с проектом Закона Самарской области «Об областном бюджете на 20</w:t>
      </w:r>
      <w:r w:rsidR="000D7581" w:rsidRPr="00FB6737">
        <w:rPr>
          <w:i/>
          <w:iCs/>
        </w:rPr>
        <w:t>2</w:t>
      </w:r>
      <w:r w:rsidR="006D7E4F">
        <w:rPr>
          <w:i/>
          <w:iCs/>
        </w:rPr>
        <w:t>1</w:t>
      </w:r>
      <w:r w:rsidRPr="00FB6737">
        <w:rPr>
          <w:i/>
          <w:iCs/>
        </w:rPr>
        <w:t xml:space="preserve"> год и плановый период 20</w:t>
      </w:r>
      <w:r w:rsidR="00A45EC0" w:rsidRPr="00FB6737">
        <w:rPr>
          <w:i/>
          <w:iCs/>
        </w:rPr>
        <w:t>2</w:t>
      </w:r>
      <w:r w:rsidR="006D7E4F">
        <w:rPr>
          <w:i/>
          <w:iCs/>
        </w:rPr>
        <w:t>2</w:t>
      </w:r>
      <w:r w:rsidRPr="00FB6737">
        <w:rPr>
          <w:i/>
          <w:iCs/>
        </w:rPr>
        <w:t xml:space="preserve"> и 202</w:t>
      </w:r>
      <w:r w:rsidR="006D7E4F">
        <w:rPr>
          <w:i/>
          <w:iCs/>
        </w:rPr>
        <w:t xml:space="preserve">3 </w:t>
      </w:r>
      <w:r w:rsidRPr="00FB6737">
        <w:rPr>
          <w:i/>
          <w:iCs/>
        </w:rPr>
        <w:t xml:space="preserve">годов», внести соответствующие изменения в доходную </w:t>
      </w:r>
      <w:r w:rsidR="00682FA1" w:rsidRPr="00FB6737">
        <w:rPr>
          <w:i/>
          <w:iCs/>
        </w:rPr>
        <w:t xml:space="preserve">и расходную </w:t>
      </w:r>
      <w:r w:rsidRPr="00FB6737">
        <w:rPr>
          <w:i/>
          <w:iCs/>
        </w:rPr>
        <w:t>часть бюджета ко второму чтению</w:t>
      </w:r>
      <w:r w:rsidR="00A45EC0" w:rsidRPr="00FB6737">
        <w:rPr>
          <w:i/>
          <w:iCs/>
        </w:rPr>
        <w:t xml:space="preserve"> бюджета муниципального района Сызранский на 20</w:t>
      </w:r>
      <w:r w:rsidR="000D7581" w:rsidRPr="00FB6737">
        <w:rPr>
          <w:i/>
          <w:iCs/>
        </w:rPr>
        <w:t>2</w:t>
      </w:r>
      <w:r w:rsidR="006D7E4F">
        <w:rPr>
          <w:i/>
          <w:iCs/>
        </w:rPr>
        <w:t>1</w:t>
      </w:r>
      <w:r w:rsidR="00A45EC0" w:rsidRPr="00FB6737">
        <w:rPr>
          <w:i/>
          <w:iCs/>
        </w:rPr>
        <w:t xml:space="preserve"> год и плановый период 202</w:t>
      </w:r>
      <w:r w:rsidR="006D7E4F">
        <w:rPr>
          <w:i/>
          <w:iCs/>
        </w:rPr>
        <w:t>2</w:t>
      </w:r>
      <w:r w:rsidR="00A45EC0" w:rsidRPr="00FB6737">
        <w:rPr>
          <w:i/>
          <w:iCs/>
        </w:rPr>
        <w:t xml:space="preserve"> и 202</w:t>
      </w:r>
      <w:r w:rsidR="006D7E4F">
        <w:rPr>
          <w:i/>
          <w:iCs/>
        </w:rPr>
        <w:t>3</w:t>
      </w:r>
      <w:r w:rsidR="00A45EC0" w:rsidRPr="00FB6737">
        <w:rPr>
          <w:i/>
          <w:iCs/>
        </w:rPr>
        <w:t xml:space="preserve"> годов.</w:t>
      </w:r>
      <w:r w:rsidRPr="00FB6737">
        <w:rPr>
          <w:i/>
          <w:iCs/>
        </w:rPr>
        <w:t>.</w:t>
      </w:r>
    </w:p>
    <w:p w:rsidR="007A6C9A" w:rsidRDefault="006D7E4F" w:rsidP="007A6C9A">
      <w:pPr>
        <w:spacing w:after="62" w:line="276" w:lineRule="auto"/>
        <w:ind w:left="0" w:right="280"/>
      </w:pPr>
      <w:r>
        <w:rPr>
          <w:color w:val="auto"/>
          <w:szCs w:val="28"/>
        </w:rPr>
        <w:t>9</w:t>
      </w:r>
      <w:r w:rsidR="00580461">
        <w:rPr>
          <w:color w:val="auto"/>
          <w:szCs w:val="28"/>
        </w:rPr>
        <w:t>.</w:t>
      </w:r>
      <w:r w:rsidR="001B121A">
        <w:rPr>
          <w:color w:val="auto"/>
          <w:szCs w:val="28"/>
        </w:rPr>
        <w:t xml:space="preserve"> </w:t>
      </w:r>
      <w:bookmarkStart w:id="16" w:name="_Hlk25820660"/>
      <w:r w:rsidR="007A6C9A" w:rsidRPr="00157ADF">
        <w:t>Проектом бюджета планируются</w:t>
      </w:r>
      <w:r w:rsidR="007A6C9A">
        <w:t xml:space="preserve"> </w:t>
      </w:r>
      <w:proofErr w:type="gramStart"/>
      <w:r w:rsidR="007A6C9A">
        <w:t xml:space="preserve">к </w:t>
      </w:r>
      <w:r w:rsidR="007A6C9A" w:rsidRPr="00157ADF">
        <w:t xml:space="preserve"> реализаци</w:t>
      </w:r>
      <w:r w:rsidR="007A6C9A">
        <w:t>и</w:t>
      </w:r>
      <w:proofErr w:type="gramEnd"/>
      <w:r w:rsidR="005D5A69">
        <w:t xml:space="preserve"> муниципальные программы</w:t>
      </w:r>
      <w:r w:rsidR="007A6C9A">
        <w:t>:</w:t>
      </w:r>
    </w:p>
    <w:p w:rsidR="007A6C9A" w:rsidRDefault="007A6C9A" w:rsidP="007A6C9A">
      <w:pPr>
        <w:spacing w:after="62" w:line="276" w:lineRule="auto"/>
        <w:ind w:left="0" w:right="280"/>
      </w:pPr>
      <w:r>
        <w:t>-</w:t>
      </w:r>
      <w:r w:rsidRPr="00157ADF">
        <w:t xml:space="preserve"> </w:t>
      </w:r>
      <w:r>
        <w:t xml:space="preserve">в 2021 году 19 </w:t>
      </w:r>
      <w:r w:rsidRPr="00157ADF">
        <w:t xml:space="preserve">муниципальных программ </w:t>
      </w:r>
      <w:r>
        <w:t xml:space="preserve">с объемом </w:t>
      </w:r>
      <w:proofErr w:type="gramStart"/>
      <w:r>
        <w:t>финансирования</w:t>
      </w:r>
      <w:r w:rsidRPr="00157ADF">
        <w:t xml:space="preserve"> </w:t>
      </w:r>
      <w:r>
        <w:t xml:space="preserve"> 68</w:t>
      </w:r>
      <w:proofErr w:type="gramEnd"/>
      <w:r>
        <w:t xml:space="preserve"> 772,15 </w:t>
      </w:r>
      <w:proofErr w:type="spellStart"/>
      <w:r w:rsidRPr="00157ADF">
        <w:t>тыс.руб</w:t>
      </w:r>
      <w:proofErr w:type="spellEnd"/>
      <w:r w:rsidRPr="00157ADF">
        <w:t>.</w:t>
      </w:r>
      <w:r>
        <w:t xml:space="preserve"> </w:t>
      </w:r>
      <w:r w:rsidRPr="00157ADF">
        <w:t xml:space="preserve">что составляет </w:t>
      </w:r>
      <w:r>
        <w:t xml:space="preserve">21,2 </w:t>
      </w:r>
      <w:r w:rsidRPr="00157ADF">
        <w:t>%</w:t>
      </w:r>
      <w:r>
        <w:t xml:space="preserve"> </w:t>
      </w:r>
      <w:r w:rsidRPr="00157ADF">
        <w:t xml:space="preserve"> от общего объема расходов бюджета</w:t>
      </w:r>
      <w:r>
        <w:t>;</w:t>
      </w:r>
      <w:r w:rsidRPr="00157ADF">
        <w:t xml:space="preserve"> </w:t>
      </w:r>
    </w:p>
    <w:p w:rsidR="007A6C9A" w:rsidRDefault="007A6C9A" w:rsidP="004658D1">
      <w:pPr>
        <w:spacing w:after="62" w:line="276" w:lineRule="auto"/>
        <w:ind w:left="0"/>
      </w:pPr>
      <w:r>
        <w:t>- в</w:t>
      </w:r>
      <w:r w:rsidRPr="00157ADF">
        <w:t xml:space="preserve"> 202</w:t>
      </w:r>
      <w:r>
        <w:t xml:space="preserve">2 </w:t>
      </w:r>
      <w:r w:rsidRPr="00157ADF">
        <w:t>год</w:t>
      </w:r>
      <w:r>
        <w:t>у</w:t>
      </w:r>
      <w:r w:rsidRPr="00157ADF">
        <w:t xml:space="preserve"> </w:t>
      </w:r>
      <w:r>
        <w:t xml:space="preserve">13 </w:t>
      </w:r>
      <w:r w:rsidRPr="00157ADF">
        <w:t xml:space="preserve">муниципальных программ </w:t>
      </w:r>
      <w:r>
        <w:t xml:space="preserve">с объемом </w:t>
      </w:r>
      <w:proofErr w:type="gramStart"/>
      <w:r>
        <w:t>финансирования  17</w:t>
      </w:r>
      <w:proofErr w:type="gramEnd"/>
      <w:r>
        <w:t xml:space="preserve"> 326,03 </w:t>
      </w:r>
      <w:proofErr w:type="spellStart"/>
      <w:r w:rsidRPr="00157ADF">
        <w:t>тыс.руб</w:t>
      </w:r>
      <w:proofErr w:type="spellEnd"/>
      <w:r w:rsidRPr="00157ADF">
        <w:t>.</w:t>
      </w:r>
      <w:r w:rsidRPr="00570136">
        <w:t xml:space="preserve"> </w:t>
      </w:r>
      <w:r w:rsidRPr="00157ADF">
        <w:t xml:space="preserve">что составляет </w:t>
      </w:r>
      <w:r>
        <w:t xml:space="preserve">6,7 </w:t>
      </w:r>
      <w:r w:rsidRPr="00157ADF">
        <w:t>%</w:t>
      </w:r>
      <w:r>
        <w:t xml:space="preserve"> </w:t>
      </w:r>
      <w:r w:rsidRPr="00157ADF">
        <w:t xml:space="preserve"> от общего объема расходов бюджета</w:t>
      </w:r>
      <w:r>
        <w:t>;</w:t>
      </w:r>
    </w:p>
    <w:p w:rsidR="007A6C9A" w:rsidRDefault="007A6C9A" w:rsidP="004658D1">
      <w:pPr>
        <w:spacing w:after="62" w:line="276" w:lineRule="auto"/>
        <w:ind w:left="0"/>
      </w:pPr>
      <w:r>
        <w:t>- в</w:t>
      </w:r>
      <w:r w:rsidRPr="00157ADF">
        <w:t xml:space="preserve"> 202</w:t>
      </w:r>
      <w:r>
        <w:t>3</w:t>
      </w:r>
      <w:r w:rsidRPr="00157ADF">
        <w:t xml:space="preserve"> год </w:t>
      </w:r>
      <w:r>
        <w:t xml:space="preserve">5 </w:t>
      </w:r>
      <w:r w:rsidRPr="00157ADF">
        <w:t>муниципальны</w:t>
      </w:r>
      <w:r>
        <w:t>х</w:t>
      </w:r>
      <w:r w:rsidRPr="00157ADF">
        <w:t xml:space="preserve"> программ </w:t>
      </w:r>
      <w:r>
        <w:t xml:space="preserve">с объемом </w:t>
      </w:r>
      <w:proofErr w:type="gramStart"/>
      <w:r>
        <w:t>финансирования  5</w:t>
      </w:r>
      <w:proofErr w:type="gramEnd"/>
      <w:r>
        <w:t xml:space="preserve"> 629,63 </w:t>
      </w:r>
      <w:proofErr w:type="spellStart"/>
      <w:r w:rsidRPr="00157ADF">
        <w:t>тыс.руб</w:t>
      </w:r>
      <w:proofErr w:type="spellEnd"/>
      <w:r w:rsidRPr="00157ADF">
        <w:t xml:space="preserve">., </w:t>
      </w:r>
      <w:r>
        <w:t>что</w:t>
      </w:r>
      <w:r w:rsidRPr="00157ADF">
        <w:t xml:space="preserve"> </w:t>
      </w:r>
      <w:r>
        <w:t>составляет 2,2</w:t>
      </w:r>
      <w:r w:rsidRPr="00157ADF">
        <w:t xml:space="preserve">% </w:t>
      </w:r>
      <w:r>
        <w:t>от общих расходов бюджета</w:t>
      </w:r>
      <w:r w:rsidRPr="00157ADF">
        <w:t xml:space="preserve">. </w:t>
      </w:r>
    </w:p>
    <w:p w:rsidR="007A6C9A" w:rsidRDefault="007A6C9A" w:rsidP="004658D1">
      <w:pPr>
        <w:spacing w:after="0" w:line="276" w:lineRule="auto"/>
      </w:pPr>
      <w:r>
        <w:t xml:space="preserve">В нарушение </w:t>
      </w:r>
      <w:r w:rsidRPr="00073240">
        <w:t>п.</w:t>
      </w:r>
      <w:r>
        <w:t xml:space="preserve"> </w:t>
      </w:r>
      <w:r w:rsidRPr="00073240">
        <w:t>2.4</w:t>
      </w:r>
      <w:r>
        <w:t xml:space="preserve"> </w:t>
      </w:r>
      <w:r w:rsidRPr="00073240">
        <w:t xml:space="preserve">Порядка </w:t>
      </w:r>
      <w:r>
        <w:t>две муниципальные программы</w:t>
      </w:r>
      <w:r w:rsidR="005D5A69">
        <w:t>,</w:t>
      </w:r>
      <w:r>
        <w:t xml:space="preserve"> планируемые к исполнению в трехлетнем периоде</w:t>
      </w:r>
      <w:r w:rsidR="005D5A69">
        <w:t>,</w:t>
      </w:r>
      <w:r>
        <w:t xml:space="preserve"> </w:t>
      </w:r>
      <w:r w:rsidR="005D5A69">
        <w:t xml:space="preserve">не </w:t>
      </w:r>
      <w:r>
        <w:t xml:space="preserve">прошли финансово-экономическую экспертизу и </w:t>
      </w:r>
      <w:r w:rsidR="005D5A69">
        <w:t xml:space="preserve">не </w:t>
      </w:r>
      <w:r>
        <w:t>утверждены постановлени</w:t>
      </w:r>
      <w:r w:rsidR="005D5A69">
        <w:t>ями</w:t>
      </w:r>
      <w:r>
        <w:t xml:space="preserve"> администрации Сызранского района в определенные Порядком сроки, а именно:</w:t>
      </w:r>
    </w:p>
    <w:p w:rsidR="007A6C9A" w:rsidRPr="00491D6E" w:rsidRDefault="007A6C9A" w:rsidP="004658D1">
      <w:pPr>
        <w:spacing w:line="276" w:lineRule="auto"/>
        <w:rPr>
          <w:szCs w:val="28"/>
        </w:rPr>
      </w:pPr>
      <w:r>
        <w:rPr>
          <w:szCs w:val="28"/>
        </w:rPr>
        <w:t>- м</w:t>
      </w:r>
      <w:r w:rsidRPr="00491D6E">
        <w:rPr>
          <w:szCs w:val="28"/>
        </w:rPr>
        <w:t>униципальная программа муниципального района Сызранский "Дети муниципального района Сызранский на 20</w:t>
      </w:r>
      <w:r>
        <w:rPr>
          <w:szCs w:val="28"/>
        </w:rPr>
        <w:t>21</w:t>
      </w:r>
      <w:r w:rsidRPr="00491D6E">
        <w:rPr>
          <w:szCs w:val="28"/>
        </w:rPr>
        <w:t>-202</w:t>
      </w:r>
      <w:r>
        <w:rPr>
          <w:szCs w:val="28"/>
        </w:rPr>
        <w:t>3</w:t>
      </w:r>
      <w:r w:rsidRPr="00491D6E">
        <w:rPr>
          <w:szCs w:val="28"/>
        </w:rPr>
        <w:t xml:space="preserve"> годы"</w:t>
      </w:r>
      <w:r>
        <w:rPr>
          <w:szCs w:val="28"/>
        </w:rPr>
        <w:t xml:space="preserve"> (объем </w:t>
      </w:r>
      <w:proofErr w:type="gramStart"/>
      <w:r>
        <w:rPr>
          <w:szCs w:val="28"/>
        </w:rPr>
        <w:t>средств  всего</w:t>
      </w:r>
      <w:proofErr w:type="gramEnd"/>
      <w:r>
        <w:rPr>
          <w:szCs w:val="28"/>
        </w:rPr>
        <w:t xml:space="preserve"> 1 536,6 </w:t>
      </w:r>
      <w:proofErr w:type="spellStart"/>
      <w:r>
        <w:rPr>
          <w:szCs w:val="28"/>
        </w:rPr>
        <w:t>тыс.руб</w:t>
      </w:r>
      <w:proofErr w:type="spellEnd"/>
      <w:r>
        <w:rPr>
          <w:szCs w:val="28"/>
        </w:rPr>
        <w:t xml:space="preserve">.  в т.ч. 2021 год - 175,5 тыс. руб., 2022 год - 672,8 </w:t>
      </w:r>
      <w:proofErr w:type="spellStart"/>
      <w:r>
        <w:rPr>
          <w:szCs w:val="28"/>
        </w:rPr>
        <w:t>тыс.руб</w:t>
      </w:r>
      <w:proofErr w:type="spellEnd"/>
      <w:r>
        <w:rPr>
          <w:szCs w:val="28"/>
        </w:rPr>
        <w:t xml:space="preserve">., 2023 год – 688,3 </w:t>
      </w:r>
      <w:proofErr w:type="spellStart"/>
      <w:r>
        <w:rPr>
          <w:szCs w:val="28"/>
        </w:rPr>
        <w:t>тыс.руб</w:t>
      </w:r>
      <w:proofErr w:type="spellEnd"/>
      <w:r>
        <w:rPr>
          <w:szCs w:val="28"/>
        </w:rPr>
        <w:t>.);</w:t>
      </w:r>
    </w:p>
    <w:p w:rsidR="007A6C9A" w:rsidRDefault="007A6C9A" w:rsidP="004658D1">
      <w:pPr>
        <w:spacing w:line="276" w:lineRule="auto"/>
        <w:rPr>
          <w:szCs w:val="28"/>
        </w:rPr>
      </w:pPr>
      <w:r>
        <w:rPr>
          <w:szCs w:val="28"/>
        </w:rPr>
        <w:t>- м</w:t>
      </w:r>
      <w:r w:rsidRPr="00491D6E">
        <w:rPr>
          <w:szCs w:val="28"/>
        </w:rPr>
        <w:t>униципальная программа муниципального района Сызранский "Осуществление материально-технического обеспечения деятельности органов местного самоуправления муниципального района Сызранский на 20</w:t>
      </w:r>
      <w:r>
        <w:rPr>
          <w:szCs w:val="28"/>
        </w:rPr>
        <w:t>21</w:t>
      </w:r>
      <w:r w:rsidRPr="00491D6E">
        <w:rPr>
          <w:szCs w:val="28"/>
        </w:rPr>
        <w:t>-202</w:t>
      </w:r>
      <w:r>
        <w:rPr>
          <w:szCs w:val="28"/>
        </w:rPr>
        <w:t>3</w:t>
      </w:r>
      <w:r w:rsidRPr="00491D6E">
        <w:rPr>
          <w:szCs w:val="28"/>
        </w:rPr>
        <w:t xml:space="preserve"> год"</w:t>
      </w:r>
      <w:r>
        <w:rPr>
          <w:szCs w:val="28"/>
        </w:rPr>
        <w:t xml:space="preserve"> (объем </w:t>
      </w:r>
      <w:proofErr w:type="gramStart"/>
      <w:r>
        <w:rPr>
          <w:szCs w:val="28"/>
        </w:rPr>
        <w:t>средств  всего</w:t>
      </w:r>
      <w:proofErr w:type="gramEnd"/>
      <w:r>
        <w:rPr>
          <w:szCs w:val="28"/>
        </w:rPr>
        <w:t xml:space="preserve"> 7 781,4 </w:t>
      </w:r>
      <w:proofErr w:type="spellStart"/>
      <w:r>
        <w:rPr>
          <w:szCs w:val="28"/>
        </w:rPr>
        <w:t>тыс.руб</w:t>
      </w:r>
      <w:proofErr w:type="spellEnd"/>
      <w:r>
        <w:rPr>
          <w:szCs w:val="28"/>
        </w:rPr>
        <w:t>.  в т.ч. 2021 год – 2 953,8 тыс. руб., 2022 год - 2 953,8тыс.руб., 2023 год – 2 953,8тыс.руб.).</w:t>
      </w:r>
      <w:r w:rsidR="0030070B">
        <w:rPr>
          <w:szCs w:val="28"/>
        </w:rPr>
        <w:t xml:space="preserve"> </w:t>
      </w:r>
    </w:p>
    <w:p w:rsidR="0030070B" w:rsidRPr="00491D6E" w:rsidRDefault="0030070B" w:rsidP="004658D1">
      <w:pPr>
        <w:spacing w:line="276" w:lineRule="auto"/>
        <w:rPr>
          <w:szCs w:val="28"/>
        </w:rPr>
      </w:pPr>
    </w:p>
    <w:p w:rsidR="007A6C9A" w:rsidRDefault="007A6C9A" w:rsidP="004658D1">
      <w:pPr>
        <w:spacing w:after="0" w:line="276" w:lineRule="auto"/>
        <w:ind w:left="0" w:firstLine="0"/>
        <w:rPr>
          <w:color w:val="auto"/>
          <w:szCs w:val="28"/>
        </w:rPr>
      </w:pPr>
      <w:r>
        <w:rPr>
          <w:szCs w:val="28"/>
        </w:rPr>
        <w:t xml:space="preserve">          10. В нарушение т</w:t>
      </w:r>
      <w:r>
        <w:rPr>
          <w:color w:val="auto"/>
          <w:szCs w:val="28"/>
        </w:rPr>
        <w:t xml:space="preserve">ребований ст.179 </w:t>
      </w:r>
      <w:r w:rsidR="005D5A69">
        <w:t xml:space="preserve">БК РФ </w:t>
      </w:r>
      <w:r>
        <w:rPr>
          <w:color w:val="auto"/>
          <w:szCs w:val="28"/>
        </w:rPr>
        <w:t>м</w:t>
      </w:r>
      <w:r>
        <w:rPr>
          <w:szCs w:val="28"/>
        </w:rPr>
        <w:t xml:space="preserve">униципальные программы муниципального района Сызранский   </w:t>
      </w:r>
      <w:r w:rsidRPr="006D0C03">
        <w:rPr>
          <w:szCs w:val="28"/>
        </w:rPr>
        <w:t>"Развитие физической культуры и спорта в Сызранском районе" на 20</w:t>
      </w:r>
      <w:r>
        <w:rPr>
          <w:szCs w:val="28"/>
        </w:rPr>
        <w:t>21</w:t>
      </w:r>
      <w:r w:rsidRPr="006D0C03">
        <w:rPr>
          <w:szCs w:val="28"/>
        </w:rPr>
        <w:t>-202</w:t>
      </w:r>
      <w:r>
        <w:rPr>
          <w:szCs w:val="28"/>
        </w:rPr>
        <w:t>3</w:t>
      </w:r>
      <w:r w:rsidRPr="006D0C03">
        <w:rPr>
          <w:szCs w:val="28"/>
        </w:rPr>
        <w:t xml:space="preserve"> годы"</w:t>
      </w:r>
      <w:r>
        <w:rPr>
          <w:szCs w:val="28"/>
        </w:rPr>
        <w:t xml:space="preserve">, </w:t>
      </w:r>
      <w:r w:rsidRPr="006D0C03">
        <w:rPr>
          <w:szCs w:val="28"/>
        </w:rPr>
        <w:t xml:space="preserve">"Противодействие незаконному обороту наркотических средств, профилактике наркомании, лечению и </w:t>
      </w:r>
      <w:r w:rsidRPr="006D0C03">
        <w:rPr>
          <w:szCs w:val="28"/>
        </w:rPr>
        <w:lastRenderedPageBreak/>
        <w:t>реабилитации наркозависимой части населения Сызранского района на 2020-2022 годы "</w:t>
      </w:r>
      <w:r>
        <w:rPr>
          <w:szCs w:val="28"/>
        </w:rPr>
        <w:t xml:space="preserve">, </w:t>
      </w:r>
      <w:r w:rsidRPr="00F31121">
        <w:rPr>
          <w:color w:val="auto"/>
          <w:szCs w:val="28"/>
        </w:rPr>
        <w:t>"Обеспечение пожарной безопасности зданий(помещений), занимаемых муниципальными учреждениями, осуществляющими деятельность в сфере культуры на территории муниципального района Сызранский на 2019-2023 годы"</w:t>
      </w:r>
      <w:r>
        <w:rPr>
          <w:color w:val="auto"/>
          <w:szCs w:val="28"/>
        </w:rPr>
        <w:t xml:space="preserve"> утверждены постановлениями администрации, прошли финансово-экономическую экспертизу в </w:t>
      </w:r>
      <w:r w:rsidR="005D5A69">
        <w:rPr>
          <w:color w:val="auto"/>
          <w:szCs w:val="28"/>
        </w:rPr>
        <w:t>контрольно-счетную палату</w:t>
      </w:r>
      <w:r>
        <w:rPr>
          <w:color w:val="auto"/>
          <w:szCs w:val="28"/>
        </w:rPr>
        <w:t>, но в проект бюджета  не включены.</w:t>
      </w:r>
    </w:p>
    <w:p w:rsidR="005D5A69" w:rsidRPr="00F31121" w:rsidRDefault="005D5A69" w:rsidP="004658D1">
      <w:pPr>
        <w:spacing w:after="0" w:line="276" w:lineRule="auto"/>
        <w:ind w:left="0" w:firstLine="0"/>
        <w:rPr>
          <w:color w:val="auto"/>
          <w:szCs w:val="28"/>
        </w:rPr>
      </w:pPr>
    </w:p>
    <w:p w:rsidR="004F0DA6" w:rsidRDefault="007A6C9A" w:rsidP="004658D1">
      <w:pPr>
        <w:spacing w:after="62" w:line="276" w:lineRule="auto"/>
        <w:ind w:left="0" w:firstLine="695"/>
      </w:pPr>
      <w:r>
        <w:t xml:space="preserve">11. </w:t>
      </w:r>
      <w:r w:rsidRPr="00073240">
        <w:t>В результате сопоставления бюджетных ассигнований</w:t>
      </w:r>
      <w:r>
        <w:t>,</w:t>
      </w:r>
      <w:r w:rsidRPr="00073240">
        <w:t xml:space="preserve"> </w:t>
      </w:r>
      <w:r>
        <w:t xml:space="preserve">определенных на реализацию мероприятий муниципальных программ муниципального района Сызранский в </w:t>
      </w:r>
      <w:r w:rsidRPr="00073240">
        <w:t>Приложени</w:t>
      </w:r>
      <w:r>
        <w:t>ях</w:t>
      </w:r>
      <w:r w:rsidRPr="00073240">
        <w:t xml:space="preserve"> №4,</w:t>
      </w:r>
      <w:r>
        <w:t>5,6,7</w:t>
      </w:r>
      <w:r w:rsidRPr="00073240">
        <w:t xml:space="preserve"> </w:t>
      </w:r>
      <w:r>
        <w:t xml:space="preserve">к Проекту бюджета, </w:t>
      </w:r>
      <w:r w:rsidRPr="00073240">
        <w:t>с паспортами муниципальных программ установлены расхождения</w:t>
      </w:r>
      <w:r>
        <w:t>.</w:t>
      </w:r>
    </w:p>
    <w:p w:rsidR="004F0DA6" w:rsidRPr="004F0DA6" w:rsidRDefault="007A6C9A" w:rsidP="004658D1">
      <w:pPr>
        <w:tabs>
          <w:tab w:val="left" w:pos="9214"/>
        </w:tabs>
        <w:spacing w:line="276" w:lineRule="auto"/>
        <w:ind w:left="0" w:firstLine="695"/>
        <w:rPr>
          <w:i/>
          <w:iCs/>
        </w:rPr>
      </w:pPr>
      <w:r w:rsidRPr="007A6C9A">
        <w:rPr>
          <w:i/>
          <w:iCs/>
        </w:rPr>
        <w:t xml:space="preserve">Контрольно-счетная палата предлагает муниципальные программы муниципального района Сызранский привести в соответствие с требованиями ст.179 </w:t>
      </w:r>
      <w:r w:rsidR="005D5A69" w:rsidRPr="005D5A69">
        <w:rPr>
          <w:i/>
          <w:iCs/>
        </w:rPr>
        <w:t>БК РФ</w:t>
      </w:r>
      <w:r w:rsidR="005D5A69">
        <w:t xml:space="preserve"> </w:t>
      </w:r>
      <w:r w:rsidRPr="007A6C9A">
        <w:rPr>
          <w:i/>
          <w:iCs/>
        </w:rPr>
        <w:t>и</w:t>
      </w:r>
      <w:r w:rsidR="0030070B" w:rsidRPr="0030070B">
        <w:rPr>
          <w:i/>
          <w:iCs/>
        </w:rPr>
        <w:t xml:space="preserve"> </w:t>
      </w:r>
      <w:r w:rsidR="0030070B">
        <w:rPr>
          <w:i/>
          <w:iCs/>
        </w:rPr>
        <w:t>Порядка</w:t>
      </w:r>
      <w:bookmarkEnd w:id="16"/>
      <w:r>
        <w:rPr>
          <w:i/>
          <w:iCs/>
        </w:rPr>
        <w:t xml:space="preserve">, </w:t>
      </w:r>
      <w:r w:rsidR="004F0DA6" w:rsidRPr="004F0DA6">
        <w:rPr>
          <w:i/>
          <w:iCs/>
        </w:rPr>
        <w:t xml:space="preserve">активизировать работу по разработке и принятию муниципальных программ и обеспечить их реализацию в соответствующих отраслях. </w:t>
      </w:r>
    </w:p>
    <w:p w:rsidR="000F517A" w:rsidRDefault="000F517A" w:rsidP="004658D1">
      <w:pPr>
        <w:spacing w:after="0" w:line="240" w:lineRule="auto"/>
        <w:ind w:left="0" w:right="425" w:firstLine="708"/>
        <w:rPr>
          <w:szCs w:val="28"/>
        </w:rPr>
      </w:pPr>
    </w:p>
    <w:p w:rsidR="00E42B44" w:rsidRPr="00C84FD8" w:rsidRDefault="00580461" w:rsidP="004658D1">
      <w:pPr>
        <w:spacing w:after="0" w:line="276" w:lineRule="auto"/>
        <w:ind w:left="0" w:right="425" w:firstLine="0"/>
        <w:rPr>
          <w:color w:val="auto"/>
          <w:szCs w:val="28"/>
        </w:rPr>
      </w:pPr>
      <w:r>
        <w:rPr>
          <w:color w:val="auto"/>
          <w:szCs w:val="28"/>
        </w:rPr>
        <w:t xml:space="preserve">      </w:t>
      </w:r>
      <w:r w:rsidR="00E42B44" w:rsidRPr="00C84FD8">
        <w:rPr>
          <w:color w:val="auto"/>
          <w:szCs w:val="28"/>
        </w:rPr>
        <w:t>1</w:t>
      </w:r>
      <w:r w:rsidR="00FB6737">
        <w:rPr>
          <w:color w:val="auto"/>
          <w:szCs w:val="28"/>
        </w:rPr>
        <w:t>1</w:t>
      </w:r>
      <w:r w:rsidR="00E42B44" w:rsidRPr="00C84FD8">
        <w:rPr>
          <w:color w:val="auto"/>
          <w:szCs w:val="28"/>
        </w:rPr>
        <w:t xml:space="preserve">. Сумма условно утверждаемых расходов, предлагаемых к утверждению </w:t>
      </w:r>
    </w:p>
    <w:p w:rsidR="00E42B44" w:rsidRDefault="00E42B44" w:rsidP="004658D1">
      <w:pPr>
        <w:spacing w:after="0" w:line="276" w:lineRule="auto"/>
        <w:ind w:left="0" w:right="425" w:firstLine="0"/>
      </w:pPr>
      <w:r w:rsidRPr="00C84FD8">
        <w:rPr>
          <w:color w:val="auto"/>
          <w:szCs w:val="28"/>
        </w:rPr>
        <w:t>в Проекте бюджета на 20</w:t>
      </w:r>
      <w:r w:rsidR="00F733F7">
        <w:rPr>
          <w:color w:val="auto"/>
          <w:szCs w:val="28"/>
        </w:rPr>
        <w:t>2</w:t>
      </w:r>
      <w:r w:rsidR="000D7581">
        <w:rPr>
          <w:color w:val="auto"/>
          <w:szCs w:val="28"/>
        </w:rPr>
        <w:t>1</w:t>
      </w:r>
      <w:r w:rsidR="001B121A">
        <w:rPr>
          <w:color w:val="auto"/>
          <w:szCs w:val="28"/>
        </w:rPr>
        <w:t xml:space="preserve"> </w:t>
      </w:r>
      <w:r w:rsidRPr="00C84FD8">
        <w:rPr>
          <w:color w:val="auto"/>
          <w:szCs w:val="28"/>
        </w:rPr>
        <w:t>год и на 20</w:t>
      </w:r>
      <w:r>
        <w:rPr>
          <w:color w:val="auto"/>
          <w:szCs w:val="28"/>
        </w:rPr>
        <w:t>2</w:t>
      </w:r>
      <w:r w:rsidR="000D7581">
        <w:rPr>
          <w:color w:val="auto"/>
          <w:szCs w:val="28"/>
        </w:rPr>
        <w:t>2 го</w:t>
      </w:r>
      <w:r w:rsidRPr="00C84FD8">
        <w:rPr>
          <w:color w:val="auto"/>
          <w:szCs w:val="28"/>
        </w:rPr>
        <w:t xml:space="preserve">д, соответствует требованиям, </w:t>
      </w:r>
      <w:r w:rsidR="007236BE">
        <w:rPr>
          <w:color w:val="auto"/>
          <w:szCs w:val="28"/>
        </w:rPr>
        <w:t>ус</w:t>
      </w:r>
      <w:r w:rsidR="007236BE" w:rsidRPr="00C84FD8">
        <w:rPr>
          <w:color w:val="auto"/>
          <w:szCs w:val="28"/>
        </w:rPr>
        <w:t>та</w:t>
      </w:r>
      <w:r w:rsidR="007236BE">
        <w:rPr>
          <w:color w:val="auto"/>
          <w:szCs w:val="28"/>
        </w:rPr>
        <w:t>но</w:t>
      </w:r>
      <w:r w:rsidR="007236BE" w:rsidRPr="00C84FD8">
        <w:rPr>
          <w:color w:val="auto"/>
          <w:szCs w:val="28"/>
        </w:rPr>
        <w:t>вленным</w:t>
      </w:r>
      <w:r w:rsidR="007236BE">
        <w:rPr>
          <w:color w:val="auto"/>
          <w:szCs w:val="28"/>
        </w:rPr>
        <w:t xml:space="preserve"> </w:t>
      </w:r>
      <w:r>
        <w:t>пунктом 3 статьи 184.1 БК РФ.</w:t>
      </w:r>
    </w:p>
    <w:p w:rsidR="00F733F7" w:rsidRPr="00C84FD8" w:rsidRDefault="00F733F7" w:rsidP="004658D1">
      <w:pPr>
        <w:spacing w:after="0" w:line="276" w:lineRule="auto"/>
        <w:ind w:left="0" w:right="425" w:firstLine="0"/>
        <w:jc w:val="left"/>
        <w:rPr>
          <w:color w:val="auto"/>
          <w:szCs w:val="28"/>
        </w:rPr>
      </w:pPr>
    </w:p>
    <w:p w:rsidR="00FD2152" w:rsidRPr="003E3D10" w:rsidRDefault="007A6C9A" w:rsidP="004658D1">
      <w:pPr>
        <w:spacing w:line="276" w:lineRule="auto"/>
        <w:ind w:left="-15" w:firstLine="0"/>
        <w:rPr>
          <w:highlight w:val="yellow"/>
        </w:rPr>
      </w:pPr>
      <w:r>
        <w:t xml:space="preserve"> </w:t>
      </w:r>
      <w:r w:rsidR="00DE5AD2">
        <w:t xml:space="preserve">     </w:t>
      </w:r>
      <w:r w:rsidR="00FD2152" w:rsidRPr="00AD3022">
        <w:t>1</w:t>
      </w:r>
      <w:r>
        <w:t>2</w:t>
      </w:r>
      <w:r w:rsidR="00FD2152" w:rsidRPr="00AD3022">
        <w:t>.</w:t>
      </w:r>
      <w:r w:rsidR="00FD2152" w:rsidRPr="00222C05">
        <w:tab/>
      </w:r>
      <w:r w:rsidR="00FD2152" w:rsidRPr="006F55E3">
        <w:t xml:space="preserve">К </w:t>
      </w:r>
      <w:r w:rsidR="005D5A69">
        <w:t>п</w:t>
      </w:r>
      <w:r w:rsidR="00FD2152" w:rsidRPr="006F55E3">
        <w:t xml:space="preserve">роекту бюджета </w:t>
      </w:r>
      <w:r w:rsidR="00FD2152" w:rsidRPr="00073240">
        <w:t>в соответствии со ст.28.1 Положения о бюджетном устройстве и бюджетном процессе в муниципальном районе Сызранский Самарской области</w:t>
      </w:r>
      <w:r w:rsidR="00FD2152">
        <w:t>,</w:t>
      </w:r>
      <w:r w:rsidR="00FD2152" w:rsidRPr="006F55E3">
        <w:t xml:space="preserve"> представлен</w:t>
      </w:r>
      <w:r w:rsidR="001B121A">
        <w:t xml:space="preserve"> </w:t>
      </w:r>
      <w:r w:rsidR="00FD2152" w:rsidRPr="006F55E3">
        <w:t>реестр расходных обязательств Сызранского района, в котор</w:t>
      </w:r>
      <w:r w:rsidR="00FD2152">
        <w:t>ом</w:t>
      </w:r>
      <w:r w:rsidR="00FD2152" w:rsidRPr="006F55E3">
        <w:t xml:space="preserve"> определен объем средств на исполнение расходных обязательств муниципального района.</w:t>
      </w:r>
      <w:r w:rsidR="004C4A3F">
        <w:t xml:space="preserve"> </w:t>
      </w:r>
    </w:p>
    <w:p w:rsidR="00DE5AD2" w:rsidRDefault="00FD2152" w:rsidP="004658D1">
      <w:pPr>
        <w:tabs>
          <w:tab w:val="left" w:pos="9498"/>
        </w:tabs>
        <w:spacing w:line="276" w:lineRule="auto"/>
        <w:ind w:left="-15"/>
      </w:pPr>
      <w:r w:rsidRPr="00E166C7">
        <w:t>В результате проверки Реестра</w:t>
      </w:r>
      <w:r w:rsidR="00DE5AD2">
        <w:t xml:space="preserve"> выявлено несоответствие между наименованием расходного обязательства «Денежная премия лицам, награждённым Почётной грамотой и Благодарственным письмом Главы Сызранского района» и кодом вида расходов ведомственной структуры расходов бюджета, </w:t>
      </w:r>
      <w:r w:rsidR="00DE5AD2" w:rsidRPr="00F50B6E">
        <w:t>а именно:</w:t>
      </w:r>
    </w:p>
    <w:p w:rsidR="00DE5AD2" w:rsidRDefault="00DE5AD2" w:rsidP="004658D1">
      <w:pPr>
        <w:autoSpaceDE w:val="0"/>
        <w:autoSpaceDN w:val="0"/>
        <w:adjustRightInd w:val="0"/>
        <w:spacing w:after="0" w:line="276" w:lineRule="auto"/>
        <w:ind w:left="0" w:right="142" w:firstLine="708"/>
      </w:pPr>
      <w:r>
        <w:t xml:space="preserve">в ведомственной структуре средства на реализацию вышеуказанного расходного обязательства предусмотрены по классификации 701 0113 9910011020 200 в сумме 177 200,00 руб., по классификации 758 0113 9910011040 200 в сумме 8 500,00 руб. и по классификации 758 0113 9010011040 300 в сумме 198 272,00 рублей. </w:t>
      </w:r>
    </w:p>
    <w:p w:rsidR="00DE5AD2" w:rsidRPr="00E06CB1" w:rsidRDefault="00DE5AD2" w:rsidP="004658D1">
      <w:pPr>
        <w:autoSpaceDE w:val="0"/>
        <w:autoSpaceDN w:val="0"/>
        <w:adjustRightInd w:val="0"/>
        <w:spacing w:after="0" w:line="276" w:lineRule="auto"/>
        <w:ind w:left="0" w:firstLine="695"/>
        <w:rPr>
          <w:rFonts w:eastAsiaTheme="minorEastAsia"/>
          <w:color w:val="auto"/>
          <w:szCs w:val="28"/>
        </w:rPr>
      </w:pPr>
      <w:r>
        <w:rPr>
          <w:rFonts w:eastAsiaTheme="minorEastAsia"/>
          <w:color w:val="auto"/>
          <w:szCs w:val="28"/>
        </w:rPr>
        <w:lastRenderedPageBreak/>
        <w:t xml:space="preserve">Средства в сумме 185 700,00 руб., предусмотренные по КВР 200 </w:t>
      </w:r>
      <w:r w:rsidRPr="00E06CB1">
        <w:rPr>
          <w:rFonts w:eastAsiaTheme="minorEastAsia"/>
          <w:color w:val="auto"/>
          <w:szCs w:val="28"/>
        </w:rPr>
        <w:t>«Закупка товаров, работ и услуг для обеспечения государственных (муниципальных) нужд</w:t>
      </w:r>
      <w:r>
        <w:rPr>
          <w:rFonts w:eastAsiaTheme="minorEastAsia"/>
          <w:color w:val="auto"/>
          <w:szCs w:val="28"/>
        </w:rPr>
        <w:t xml:space="preserve">», не могут расходоваться на выплату денежной премии. </w:t>
      </w:r>
    </w:p>
    <w:p w:rsidR="00DE5AD2" w:rsidRDefault="00DE5AD2" w:rsidP="004658D1">
      <w:pPr>
        <w:tabs>
          <w:tab w:val="left" w:pos="9072"/>
          <w:tab w:val="left" w:pos="9356"/>
        </w:tabs>
        <w:spacing w:line="276" w:lineRule="auto"/>
        <w:ind w:left="-15" w:right="425"/>
        <w:rPr>
          <w:shd w:val="clear" w:color="auto" w:fill="FFFFFF"/>
        </w:rPr>
      </w:pPr>
      <w:r w:rsidRPr="005263C8">
        <w:rPr>
          <w:shd w:val="clear" w:color="auto" w:fill="FFFFFF"/>
        </w:rPr>
        <w:t>Реестр содержит некорректные наименования расходных обязательств</w:t>
      </w:r>
      <w:r>
        <w:rPr>
          <w:shd w:val="clear" w:color="auto" w:fill="FFFFFF"/>
        </w:rPr>
        <w:t>,</w:t>
      </w:r>
      <w:r w:rsidRPr="005263C8">
        <w:rPr>
          <w:shd w:val="clear" w:color="auto" w:fill="FFFFFF"/>
        </w:rPr>
        <w:t xml:space="preserve"> </w:t>
      </w:r>
      <w:r>
        <w:rPr>
          <w:shd w:val="clear" w:color="auto" w:fill="FFFFFF"/>
        </w:rPr>
        <w:t>т</w:t>
      </w:r>
      <w:r w:rsidRPr="005263C8">
        <w:rPr>
          <w:shd w:val="clear" w:color="auto" w:fill="FFFFFF"/>
        </w:rPr>
        <w:t>аких как</w:t>
      </w:r>
      <w:r>
        <w:rPr>
          <w:shd w:val="clear" w:color="auto" w:fill="FFFFFF"/>
        </w:rPr>
        <w:t>:</w:t>
      </w:r>
    </w:p>
    <w:p w:rsidR="00DE5AD2" w:rsidRDefault="00DE5AD2" w:rsidP="004658D1">
      <w:pPr>
        <w:spacing w:line="276" w:lineRule="auto"/>
        <w:ind w:left="-15"/>
        <w:rPr>
          <w:shd w:val="clear" w:color="auto" w:fill="FFFFFF"/>
        </w:rPr>
      </w:pPr>
      <w:r>
        <w:rPr>
          <w:shd w:val="clear" w:color="auto" w:fill="FFFFFF"/>
        </w:rPr>
        <w:t xml:space="preserve">- «содержание администрации Сызранского района», «содержание Собрания представителей Сызранского района», </w:t>
      </w:r>
    </w:p>
    <w:p w:rsidR="00DE5AD2" w:rsidRDefault="00DE5AD2" w:rsidP="004658D1">
      <w:pPr>
        <w:spacing w:line="276" w:lineRule="auto"/>
        <w:ind w:left="-15"/>
        <w:rPr>
          <w:shd w:val="clear" w:color="auto" w:fill="FFFFFF"/>
        </w:rPr>
      </w:pPr>
      <w:r>
        <w:rPr>
          <w:shd w:val="clear" w:color="auto" w:fill="FFFFFF"/>
        </w:rPr>
        <w:t>- «содержание контрольно-счетного органа администрации Сызранского района» и. т. д.</w:t>
      </w:r>
    </w:p>
    <w:p w:rsidR="002C42F7" w:rsidRDefault="000E063F" w:rsidP="004658D1">
      <w:pPr>
        <w:tabs>
          <w:tab w:val="left" w:pos="710"/>
        </w:tabs>
        <w:spacing w:after="25" w:line="276" w:lineRule="auto"/>
        <w:ind w:firstLine="567"/>
        <w:rPr>
          <w:szCs w:val="28"/>
        </w:rPr>
      </w:pPr>
      <w:r w:rsidRPr="000E063F">
        <w:rPr>
          <w:i/>
          <w:iCs/>
          <w:szCs w:val="28"/>
        </w:rPr>
        <w:t>Контрольно-счетная палата предлагает пересмотреть наименования расходных обязательств</w:t>
      </w:r>
      <w:r w:rsidR="005D5A69">
        <w:rPr>
          <w:i/>
          <w:iCs/>
          <w:szCs w:val="28"/>
        </w:rPr>
        <w:t>,</w:t>
      </w:r>
      <w:r w:rsidRPr="000E063F">
        <w:rPr>
          <w:i/>
          <w:iCs/>
          <w:szCs w:val="28"/>
        </w:rPr>
        <w:t xml:space="preserve"> указанных в данном заключении</w:t>
      </w:r>
      <w:r w:rsidR="005D5A69">
        <w:rPr>
          <w:i/>
          <w:iCs/>
          <w:szCs w:val="28"/>
        </w:rPr>
        <w:t>,</w:t>
      </w:r>
      <w:r w:rsidRPr="000E063F">
        <w:rPr>
          <w:i/>
          <w:iCs/>
          <w:szCs w:val="28"/>
        </w:rPr>
        <w:t xml:space="preserve"> и привести их в соответствие с нормативными документами</w:t>
      </w:r>
      <w:r>
        <w:rPr>
          <w:szCs w:val="28"/>
        </w:rPr>
        <w:t>.</w:t>
      </w:r>
    </w:p>
    <w:p w:rsidR="000E063F" w:rsidRDefault="000E063F" w:rsidP="004658D1">
      <w:pPr>
        <w:tabs>
          <w:tab w:val="left" w:pos="710"/>
        </w:tabs>
        <w:spacing w:after="25" w:line="276" w:lineRule="auto"/>
        <w:ind w:right="425" w:firstLine="567"/>
        <w:rPr>
          <w:szCs w:val="28"/>
        </w:rPr>
      </w:pPr>
    </w:p>
    <w:p w:rsidR="0030070B" w:rsidRPr="00446E7E" w:rsidRDefault="00FD2152" w:rsidP="004658D1">
      <w:pPr>
        <w:spacing w:after="0" w:line="276" w:lineRule="auto"/>
        <w:ind w:firstLine="709"/>
        <w:rPr>
          <w:szCs w:val="28"/>
        </w:rPr>
      </w:pPr>
      <w:r w:rsidRPr="00C84FD8">
        <w:rPr>
          <w:szCs w:val="28"/>
        </w:rPr>
        <w:t>1</w:t>
      </w:r>
      <w:r w:rsidR="0030070B">
        <w:rPr>
          <w:szCs w:val="28"/>
        </w:rPr>
        <w:t>3</w:t>
      </w:r>
      <w:r w:rsidRPr="00C84FD8">
        <w:rPr>
          <w:b/>
          <w:szCs w:val="28"/>
        </w:rPr>
        <w:t>.</w:t>
      </w:r>
      <w:r w:rsidRPr="00C84FD8">
        <w:rPr>
          <w:szCs w:val="28"/>
        </w:rPr>
        <w:tab/>
        <w:t xml:space="preserve">Представленный Проект </w:t>
      </w:r>
      <w:r w:rsidR="0030070B">
        <w:rPr>
          <w:szCs w:val="28"/>
        </w:rPr>
        <w:t>р</w:t>
      </w:r>
      <w:r w:rsidRPr="00C84FD8">
        <w:rPr>
          <w:szCs w:val="28"/>
        </w:rPr>
        <w:t xml:space="preserve">ешения </w:t>
      </w:r>
      <w:r w:rsidR="00682FA1">
        <w:t xml:space="preserve">в целом </w:t>
      </w:r>
      <w:r w:rsidRPr="00222C05">
        <w:t xml:space="preserve">сформирован </w:t>
      </w:r>
      <w:r w:rsidR="0030070B" w:rsidRPr="00446E7E">
        <w:rPr>
          <w:szCs w:val="28"/>
        </w:rPr>
        <w:t xml:space="preserve">в соответствии с </w:t>
      </w:r>
      <w:r w:rsidR="0030070B">
        <w:rPr>
          <w:szCs w:val="28"/>
        </w:rPr>
        <w:t xml:space="preserve">Приказом Министерства финансов Российской Федерации от 06.06.2019 года №85н «О порядке формирования и применения  кодов бюджетной классификации Российской Федерации, их структуре и принципах назначения» и </w:t>
      </w:r>
      <w:r w:rsidR="0030070B" w:rsidRPr="006F6154">
        <w:rPr>
          <w:szCs w:val="28"/>
        </w:rPr>
        <w:t>Приказ</w:t>
      </w:r>
      <w:r w:rsidR="0030070B">
        <w:rPr>
          <w:szCs w:val="28"/>
        </w:rPr>
        <w:t>ом</w:t>
      </w:r>
      <w:r w:rsidR="0030070B" w:rsidRPr="006F6154">
        <w:rPr>
          <w:szCs w:val="28"/>
        </w:rPr>
        <w:t xml:space="preserve"> Минфина России 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B05616">
        <w:rPr>
          <w:szCs w:val="28"/>
        </w:rPr>
        <w:t xml:space="preserve"> (далее по тексту Приказ 99-н), но выявлены несоответствия в указании некоторых наименований доходов с Приказом 99-н.</w:t>
      </w:r>
    </w:p>
    <w:p w:rsidR="00C21CA2" w:rsidRDefault="00C21CA2" w:rsidP="00FD2152">
      <w:pPr>
        <w:tabs>
          <w:tab w:val="left" w:pos="710"/>
        </w:tabs>
        <w:spacing w:after="25" w:line="276" w:lineRule="auto"/>
        <w:ind w:firstLine="567"/>
        <w:rPr>
          <w:highlight w:val="cyan"/>
        </w:rPr>
      </w:pPr>
    </w:p>
    <w:p w:rsidR="00FD2152" w:rsidRDefault="00813B4C" w:rsidP="004658D1">
      <w:pPr>
        <w:tabs>
          <w:tab w:val="left" w:pos="710"/>
        </w:tabs>
        <w:spacing w:after="133" w:line="276" w:lineRule="auto"/>
        <w:ind w:left="0" w:right="142" w:firstLine="284"/>
      </w:pPr>
      <w:r>
        <w:t xml:space="preserve">       </w:t>
      </w:r>
      <w:r w:rsidR="00FB6737">
        <w:t>1</w:t>
      </w:r>
      <w:r w:rsidR="0030070B">
        <w:t>4</w:t>
      </w:r>
      <w:r w:rsidR="00FD2152">
        <w:t>. С проектом о бюджете представлены методики (проекты методик) и расчеты распределения межбюджетных трансфертов.</w:t>
      </w:r>
    </w:p>
    <w:p w:rsidR="00FB6737" w:rsidRPr="00657299" w:rsidRDefault="00FB6737" w:rsidP="00D628E8">
      <w:pPr>
        <w:tabs>
          <w:tab w:val="left" w:pos="710"/>
        </w:tabs>
        <w:spacing w:after="133" w:line="276" w:lineRule="auto"/>
        <w:ind w:left="0" w:right="280" w:firstLine="284"/>
        <w:rPr>
          <w:highlight w:val="cyan"/>
        </w:rPr>
      </w:pPr>
    </w:p>
    <w:p w:rsidR="005E63EF" w:rsidRDefault="00C21CA2" w:rsidP="004658D1">
      <w:pPr>
        <w:tabs>
          <w:tab w:val="left" w:pos="710"/>
        </w:tabs>
        <w:spacing w:line="276" w:lineRule="auto"/>
        <w:ind w:left="0" w:firstLine="0"/>
      </w:pPr>
      <w:r>
        <w:t xml:space="preserve">    </w:t>
      </w:r>
      <w:r w:rsidR="00D4067D">
        <w:tab/>
      </w:r>
      <w:r w:rsidR="00FB6737">
        <w:t>1</w:t>
      </w:r>
      <w:r w:rsidR="0030070B">
        <w:t>5</w:t>
      </w:r>
      <w:r w:rsidR="00FD2152" w:rsidRPr="00C84BF5">
        <w:t>.</w:t>
      </w:r>
      <w:r>
        <w:t xml:space="preserve"> </w:t>
      </w:r>
      <w:bookmarkEnd w:id="12"/>
      <w:bookmarkEnd w:id="14"/>
      <w:r w:rsidR="005E63EF" w:rsidRPr="00C84BF5">
        <w:t xml:space="preserve">Контрольно-счетная палата предлагает рассмотреть </w:t>
      </w:r>
      <w:r w:rsidR="00B05616">
        <w:t>П</w:t>
      </w:r>
      <w:r w:rsidR="005E63EF" w:rsidRPr="00C84BF5">
        <w:t xml:space="preserve">роект </w:t>
      </w:r>
      <w:r w:rsidR="00B05616">
        <w:t>р</w:t>
      </w:r>
      <w:r w:rsidR="005E63EF" w:rsidRPr="00C84BF5">
        <w:t>ешения Собрания представителей</w:t>
      </w:r>
      <w:r w:rsidR="005E63EF">
        <w:t xml:space="preserve"> </w:t>
      </w:r>
      <w:r w:rsidR="005E63EF" w:rsidRPr="00C84BF5">
        <w:t>Сызранского района «О бюджете муниципального района Сызранский на 20</w:t>
      </w:r>
      <w:r w:rsidR="0030070B">
        <w:t>21</w:t>
      </w:r>
      <w:r w:rsidR="005E63EF" w:rsidRPr="00C84BF5">
        <w:t xml:space="preserve"> год и на плановый период 20</w:t>
      </w:r>
      <w:r w:rsidR="005E63EF">
        <w:t>2</w:t>
      </w:r>
      <w:r w:rsidR="0030070B">
        <w:t>2</w:t>
      </w:r>
      <w:r w:rsidR="005E63EF">
        <w:t xml:space="preserve"> и </w:t>
      </w:r>
      <w:r w:rsidR="005E63EF" w:rsidRPr="00C84BF5">
        <w:t>20</w:t>
      </w:r>
      <w:r w:rsidR="005E63EF">
        <w:t>2</w:t>
      </w:r>
      <w:r w:rsidR="0030070B">
        <w:t>3</w:t>
      </w:r>
      <w:r w:rsidR="005E63EF" w:rsidRPr="00C84BF5">
        <w:t xml:space="preserve"> годов» с учетом замечаний и предложений, изложенных в настоящем заключении</w:t>
      </w:r>
      <w:r w:rsidR="005E63EF">
        <w:t xml:space="preserve"> с условием корректировки </w:t>
      </w:r>
      <w:r w:rsidR="00B05616">
        <w:t xml:space="preserve">показателей </w:t>
      </w:r>
      <w:r w:rsidR="005E63EF">
        <w:t>ко второму чтению бюджета</w:t>
      </w:r>
      <w:r w:rsidR="005E63EF" w:rsidRPr="00C84BF5">
        <w:t>.</w:t>
      </w:r>
    </w:p>
    <w:bookmarkEnd w:id="13"/>
    <w:p w:rsidR="00082A3D" w:rsidRDefault="00082A3D" w:rsidP="00FD2152">
      <w:pPr>
        <w:tabs>
          <w:tab w:val="left" w:pos="710"/>
        </w:tabs>
        <w:spacing w:after="0" w:line="276" w:lineRule="auto"/>
        <w:ind w:firstLine="284"/>
        <w:jc w:val="left"/>
      </w:pPr>
    </w:p>
    <w:p w:rsidR="00FD2152" w:rsidRDefault="00FD2152" w:rsidP="00FD2152">
      <w:pPr>
        <w:tabs>
          <w:tab w:val="left" w:pos="710"/>
        </w:tabs>
        <w:spacing w:after="0" w:line="276" w:lineRule="auto"/>
        <w:ind w:firstLine="284"/>
        <w:jc w:val="left"/>
      </w:pPr>
      <w:bookmarkStart w:id="17" w:name="_GoBack"/>
      <w:bookmarkEnd w:id="17"/>
    </w:p>
    <w:p w:rsidR="00FD2152" w:rsidRDefault="00FD2152" w:rsidP="00FD2152">
      <w:pPr>
        <w:tabs>
          <w:tab w:val="left" w:pos="710"/>
        </w:tabs>
        <w:spacing w:after="0" w:line="276" w:lineRule="auto"/>
        <w:ind w:firstLine="284"/>
        <w:jc w:val="left"/>
      </w:pPr>
      <w:r>
        <w:t xml:space="preserve"> Председатель палаты                                                                 </w:t>
      </w:r>
      <w:proofErr w:type="spellStart"/>
      <w:r>
        <w:t>Ю.Е.Филашина</w:t>
      </w:r>
      <w:proofErr w:type="spellEnd"/>
    </w:p>
    <w:p w:rsidR="001F4E41" w:rsidRDefault="001F4E41" w:rsidP="00FD2152">
      <w:pPr>
        <w:tabs>
          <w:tab w:val="left" w:pos="710"/>
        </w:tabs>
        <w:spacing w:after="0" w:line="276" w:lineRule="auto"/>
        <w:ind w:firstLine="284"/>
        <w:jc w:val="left"/>
      </w:pPr>
    </w:p>
    <w:p w:rsidR="001F4E41" w:rsidRDefault="001F4E41" w:rsidP="00FD2152">
      <w:pPr>
        <w:tabs>
          <w:tab w:val="left" w:pos="710"/>
        </w:tabs>
        <w:spacing w:after="0" w:line="276" w:lineRule="auto"/>
        <w:ind w:firstLine="284"/>
        <w:jc w:val="left"/>
      </w:pPr>
    </w:p>
    <w:p w:rsidR="00E006C3" w:rsidRDefault="001F4E41" w:rsidP="0094452F">
      <w:pPr>
        <w:tabs>
          <w:tab w:val="left" w:pos="710"/>
        </w:tabs>
        <w:spacing w:after="0" w:line="276" w:lineRule="auto"/>
        <w:ind w:firstLine="284"/>
        <w:jc w:val="left"/>
      </w:pPr>
      <w:r>
        <w:t xml:space="preserve"> Инспектор </w:t>
      </w:r>
      <w:r>
        <w:tab/>
      </w:r>
      <w:r>
        <w:tab/>
      </w:r>
      <w:r>
        <w:tab/>
      </w:r>
      <w:r>
        <w:tab/>
      </w:r>
      <w:r>
        <w:tab/>
      </w:r>
      <w:r>
        <w:tab/>
      </w:r>
      <w:r>
        <w:tab/>
      </w:r>
      <w:r>
        <w:tab/>
        <w:t xml:space="preserve">        </w:t>
      </w:r>
      <w:proofErr w:type="spellStart"/>
      <w:r>
        <w:t>Е.Е.Ревина</w:t>
      </w:r>
      <w:proofErr w:type="spellEnd"/>
      <w:r>
        <w:tab/>
      </w:r>
    </w:p>
    <w:sectPr w:rsidR="00E006C3" w:rsidSect="004658D1">
      <w:headerReference w:type="even" r:id="rId14"/>
      <w:headerReference w:type="default" r:id="rId15"/>
      <w:footerReference w:type="even" r:id="rId16"/>
      <w:footerReference w:type="default" r:id="rId17"/>
      <w:headerReference w:type="first" r:id="rId18"/>
      <w:footerReference w:type="first" r:id="rId19"/>
      <w:pgSz w:w="11906" w:h="16838"/>
      <w:pgMar w:top="0" w:right="707" w:bottom="142"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AF" w:rsidRDefault="00C275AF">
      <w:pPr>
        <w:spacing w:after="0" w:line="240" w:lineRule="auto"/>
      </w:pPr>
      <w:r>
        <w:separator/>
      </w:r>
    </w:p>
  </w:endnote>
  <w:endnote w:type="continuationSeparator" w:id="0">
    <w:p w:rsidR="00C275AF" w:rsidRDefault="00C2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AF" w:rsidRDefault="00C275AF">
      <w:pPr>
        <w:spacing w:after="0" w:line="240" w:lineRule="auto"/>
      </w:pPr>
      <w:r>
        <w:separator/>
      </w:r>
    </w:p>
  </w:footnote>
  <w:footnote w:type="continuationSeparator" w:id="0">
    <w:p w:rsidR="00C275AF" w:rsidRDefault="00C2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spacing w:after="0" w:line="259" w:lineRule="auto"/>
      <w:ind w:left="0" w:right="287" w:firstLine="0"/>
      <w:jc w:val="center"/>
    </w:pPr>
    <w:r>
      <w:fldChar w:fldCharType="begin"/>
    </w:r>
    <w:r>
      <w:instrText xml:space="preserve"> PAGE   \* MERGEFORMAT </w:instrText>
    </w:r>
    <w:r>
      <w:fldChar w:fldCharType="separate"/>
    </w:r>
    <w:r>
      <w:t>2</w:t>
    </w:r>
    <w:r>
      <w:fldChar w:fldCharType="end"/>
    </w:r>
  </w:p>
  <w:p w:rsidR="0091097B" w:rsidRDefault="0091097B">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spacing w:after="0" w:line="259" w:lineRule="auto"/>
      <w:ind w:left="0" w:right="287" w:firstLine="0"/>
      <w:jc w:val="center"/>
    </w:pPr>
    <w:r>
      <w:rPr>
        <w:noProof/>
      </w:rPr>
      <w:fldChar w:fldCharType="begin"/>
    </w:r>
    <w:r>
      <w:rPr>
        <w:noProof/>
      </w:rPr>
      <w:instrText xml:space="preserve"> PAGE   \* MERGEFORMAT </w:instrText>
    </w:r>
    <w:r>
      <w:rPr>
        <w:noProof/>
      </w:rPr>
      <w:fldChar w:fldCharType="separate"/>
    </w:r>
    <w:r>
      <w:rPr>
        <w:noProof/>
      </w:rPr>
      <w:t>54</w:t>
    </w:r>
    <w:r>
      <w:rPr>
        <w:noProof/>
      </w:rPr>
      <w:fldChar w:fldCharType="end"/>
    </w:r>
  </w:p>
  <w:p w:rsidR="0091097B" w:rsidRDefault="0091097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7B" w:rsidRDefault="0091097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F4D"/>
    <w:multiLevelType w:val="hybridMultilevel"/>
    <w:tmpl w:val="21482B90"/>
    <w:lvl w:ilvl="0" w:tplc="AF98D8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28BB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4A2F6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C2AF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42E2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8359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076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0F5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CEE1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64354"/>
    <w:multiLevelType w:val="hybridMultilevel"/>
    <w:tmpl w:val="60786D34"/>
    <w:lvl w:ilvl="0" w:tplc="E9843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B04944">
      <w:start w:val="1"/>
      <w:numFmt w:val="bullet"/>
      <w:lvlText w:val="•"/>
      <w:lvlJc w:val="left"/>
      <w:pPr>
        <w:ind w:left="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B92C976">
      <w:start w:val="1"/>
      <w:numFmt w:val="bullet"/>
      <w:lvlText w:val="▪"/>
      <w:lvlJc w:val="left"/>
      <w:pPr>
        <w:ind w:left="1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84CD24">
      <w:start w:val="1"/>
      <w:numFmt w:val="bullet"/>
      <w:lvlText w:val="•"/>
      <w:lvlJc w:val="left"/>
      <w:pPr>
        <w:ind w:left="23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E838AE">
      <w:start w:val="1"/>
      <w:numFmt w:val="bullet"/>
      <w:lvlText w:val="o"/>
      <w:lvlJc w:val="left"/>
      <w:pPr>
        <w:ind w:left="3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060532">
      <w:start w:val="1"/>
      <w:numFmt w:val="bullet"/>
      <w:lvlText w:val="▪"/>
      <w:lvlJc w:val="left"/>
      <w:pPr>
        <w:ind w:left="3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3E33AE">
      <w:start w:val="1"/>
      <w:numFmt w:val="bullet"/>
      <w:lvlText w:val="•"/>
      <w:lvlJc w:val="left"/>
      <w:pPr>
        <w:ind w:left="44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BE1060">
      <w:start w:val="1"/>
      <w:numFmt w:val="bullet"/>
      <w:lvlText w:val="o"/>
      <w:lvlJc w:val="left"/>
      <w:pPr>
        <w:ind w:left="5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7E4AE4">
      <w:start w:val="1"/>
      <w:numFmt w:val="bullet"/>
      <w:lvlText w:val="▪"/>
      <w:lvlJc w:val="left"/>
      <w:pPr>
        <w:ind w:left="5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B75E67"/>
    <w:multiLevelType w:val="hybridMultilevel"/>
    <w:tmpl w:val="D3FCEBBC"/>
    <w:lvl w:ilvl="0" w:tplc="1AE66744">
      <w:start w:val="1"/>
      <w:numFmt w:val="bullet"/>
      <w:lvlText w:val=""/>
      <w:lvlJc w:val="left"/>
      <w:pPr>
        <w:ind w:left="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82DD76">
      <w:start w:val="1"/>
      <w:numFmt w:val="bullet"/>
      <w:lvlText w:val="o"/>
      <w:lvlJc w:val="left"/>
      <w:pPr>
        <w:ind w:left="1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9E0AC0">
      <w:start w:val="1"/>
      <w:numFmt w:val="bullet"/>
      <w:lvlText w:val="▪"/>
      <w:lvlJc w:val="left"/>
      <w:pPr>
        <w:ind w:left="1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BE3E20">
      <w:start w:val="1"/>
      <w:numFmt w:val="bullet"/>
      <w:lvlText w:val="•"/>
      <w:lvlJc w:val="left"/>
      <w:pPr>
        <w:ind w:left="2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927A1A">
      <w:start w:val="1"/>
      <w:numFmt w:val="bullet"/>
      <w:lvlText w:val="o"/>
      <w:lvlJc w:val="left"/>
      <w:pPr>
        <w:ind w:left="3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24579C">
      <w:start w:val="1"/>
      <w:numFmt w:val="bullet"/>
      <w:lvlText w:val="▪"/>
      <w:lvlJc w:val="left"/>
      <w:pPr>
        <w:ind w:left="39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EA933E">
      <w:start w:val="1"/>
      <w:numFmt w:val="bullet"/>
      <w:lvlText w:val="•"/>
      <w:lvlJc w:val="left"/>
      <w:pPr>
        <w:ind w:left="4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D28CE6">
      <w:start w:val="1"/>
      <w:numFmt w:val="bullet"/>
      <w:lvlText w:val="o"/>
      <w:lvlJc w:val="left"/>
      <w:pPr>
        <w:ind w:left="5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54C192">
      <w:start w:val="1"/>
      <w:numFmt w:val="bullet"/>
      <w:lvlText w:val="▪"/>
      <w:lvlJc w:val="left"/>
      <w:pPr>
        <w:ind w:left="6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B32300"/>
    <w:multiLevelType w:val="hybridMultilevel"/>
    <w:tmpl w:val="FDDEEA5C"/>
    <w:lvl w:ilvl="0" w:tplc="7FFC7C0E">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ED1D0">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45F9C">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6B20C">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23AAC">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0D78C">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E746A">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2FBD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5445F4">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C6974"/>
    <w:multiLevelType w:val="multilevel"/>
    <w:tmpl w:val="81B8D2BA"/>
    <w:lvl w:ilvl="0">
      <w:start w:val="1"/>
      <w:numFmt w:val="decimal"/>
      <w:lvlText w:val="%1."/>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bCs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750F1A"/>
    <w:multiLevelType w:val="hybridMultilevel"/>
    <w:tmpl w:val="2EEA4BD0"/>
    <w:lvl w:ilvl="0" w:tplc="D6B44B1C">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4C5A6">
      <w:start w:val="1"/>
      <w:numFmt w:val="lowerLetter"/>
      <w:lvlText w:val="%2"/>
      <w:lvlJc w:val="left"/>
      <w:pPr>
        <w:ind w:left="2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AAEBA2">
      <w:start w:val="1"/>
      <w:numFmt w:val="lowerRoman"/>
      <w:lvlText w:val="%3"/>
      <w:lvlJc w:val="left"/>
      <w:pPr>
        <w:ind w:left="3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B24F20">
      <w:start w:val="1"/>
      <w:numFmt w:val="decimal"/>
      <w:lvlText w:val="%4"/>
      <w:lvlJc w:val="left"/>
      <w:pPr>
        <w:ind w:left="3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06CE86">
      <w:start w:val="1"/>
      <w:numFmt w:val="lowerLetter"/>
      <w:lvlText w:val="%5"/>
      <w:lvlJc w:val="left"/>
      <w:pPr>
        <w:ind w:left="4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D8DE9C">
      <w:start w:val="1"/>
      <w:numFmt w:val="lowerRoman"/>
      <w:lvlText w:val="%6"/>
      <w:lvlJc w:val="left"/>
      <w:pPr>
        <w:ind w:left="5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3A89A0">
      <w:start w:val="1"/>
      <w:numFmt w:val="decimal"/>
      <w:lvlText w:val="%7"/>
      <w:lvlJc w:val="left"/>
      <w:pPr>
        <w:ind w:left="6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6C0C10">
      <w:start w:val="1"/>
      <w:numFmt w:val="lowerLetter"/>
      <w:lvlText w:val="%8"/>
      <w:lvlJc w:val="left"/>
      <w:pPr>
        <w:ind w:left="6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ACAE0C">
      <w:start w:val="1"/>
      <w:numFmt w:val="lowerRoman"/>
      <w:lvlText w:val="%9"/>
      <w:lvlJc w:val="left"/>
      <w:pPr>
        <w:ind w:left="7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B31C7E"/>
    <w:multiLevelType w:val="hybridMultilevel"/>
    <w:tmpl w:val="979A59AA"/>
    <w:lvl w:ilvl="0" w:tplc="2106419E">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72C504">
      <w:start w:val="1"/>
      <w:numFmt w:val="bullet"/>
      <w:lvlText w:val="o"/>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AAF87E">
      <w:start w:val="1"/>
      <w:numFmt w:val="bullet"/>
      <w:lvlText w:val="▪"/>
      <w:lvlJc w:val="left"/>
      <w:pPr>
        <w:ind w:left="2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42C446">
      <w:start w:val="1"/>
      <w:numFmt w:val="bullet"/>
      <w:lvlText w:val="•"/>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125014">
      <w:start w:val="1"/>
      <w:numFmt w:val="bullet"/>
      <w:lvlText w:val="o"/>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162498">
      <w:start w:val="1"/>
      <w:numFmt w:val="bullet"/>
      <w:lvlText w:val="▪"/>
      <w:lvlJc w:val="left"/>
      <w:pPr>
        <w:ind w:left="47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007AA8">
      <w:start w:val="1"/>
      <w:numFmt w:val="bullet"/>
      <w:lvlText w:val="•"/>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A8510C">
      <w:start w:val="1"/>
      <w:numFmt w:val="bullet"/>
      <w:lvlText w:val="o"/>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98D778">
      <w:start w:val="1"/>
      <w:numFmt w:val="bullet"/>
      <w:lvlText w:val="▪"/>
      <w:lvlJc w:val="left"/>
      <w:pPr>
        <w:ind w:left="6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143D03"/>
    <w:multiLevelType w:val="hybridMultilevel"/>
    <w:tmpl w:val="C2027108"/>
    <w:lvl w:ilvl="0" w:tplc="B0145D2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4A8DD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C2488">
      <w:start w:val="1"/>
      <w:numFmt w:val="bullet"/>
      <w:lvlText w:val="▪"/>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EF4E6">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022F5C">
      <w:start w:val="1"/>
      <w:numFmt w:val="bullet"/>
      <w:lvlText w:val="o"/>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4DF8A">
      <w:start w:val="1"/>
      <w:numFmt w:val="bullet"/>
      <w:lvlText w:val="▪"/>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8A047E">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437CC">
      <w:start w:val="1"/>
      <w:numFmt w:val="bullet"/>
      <w:lvlText w:val="o"/>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44D12">
      <w:start w:val="1"/>
      <w:numFmt w:val="bullet"/>
      <w:lvlText w:val="▪"/>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E62859"/>
    <w:multiLevelType w:val="hybridMultilevel"/>
    <w:tmpl w:val="250223D0"/>
    <w:lvl w:ilvl="0" w:tplc="2E560DA4">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67E77E4">
      <w:start w:val="1"/>
      <w:numFmt w:val="bullet"/>
      <w:lvlText w:val="o"/>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B4E1AE8">
      <w:start w:val="1"/>
      <w:numFmt w:val="bullet"/>
      <w:lvlText w:val="▪"/>
      <w:lvlJc w:val="left"/>
      <w:pPr>
        <w:ind w:left="2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26A72CC">
      <w:start w:val="1"/>
      <w:numFmt w:val="bullet"/>
      <w:lvlText w:val="•"/>
      <w:lvlJc w:val="left"/>
      <w:pPr>
        <w:ind w:left="2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5127E7A">
      <w:start w:val="1"/>
      <w:numFmt w:val="bullet"/>
      <w:lvlText w:val="o"/>
      <w:lvlJc w:val="left"/>
      <w:pPr>
        <w:ind w:left="3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96B456">
      <w:start w:val="1"/>
      <w:numFmt w:val="bullet"/>
      <w:lvlText w:val="▪"/>
      <w:lvlJc w:val="left"/>
      <w:pPr>
        <w:ind w:left="4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4C5B22">
      <w:start w:val="1"/>
      <w:numFmt w:val="bullet"/>
      <w:lvlText w:val="•"/>
      <w:lvlJc w:val="left"/>
      <w:pPr>
        <w:ind w:left="4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FD2F856">
      <w:start w:val="1"/>
      <w:numFmt w:val="bullet"/>
      <w:lvlText w:val="o"/>
      <w:lvlJc w:val="left"/>
      <w:pPr>
        <w:ind w:left="5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114E336">
      <w:start w:val="1"/>
      <w:numFmt w:val="bullet"/>
      <w:lvlText w:val="▪"/>
      <w:lvlJc w:val="left"/>
      <w:pPr>
        <w:ind w:left="6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FD574A"/>
    <w:multiLevelType w:val="hybridMultilevel"/>
    <w:tmpl w:val="132031F2"/>
    <w:lvl w:ilvl="0" w:tplc="83CEEC8C">
      <w:start w:val="1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10FA6A">
      <w:start w:val="1"/>
      <w:numFmt w:val="lowerLetter"/>
      <w:lvlText w:val="%2"/>
      <w:lvlJc w:val="left"/>
      <w:pPr>
        <w:ind w:left="1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A257A2">
      <w:start w:val="1"/>
      <w:numFmt w:val="lowerRoman"/>
      <w:lvlText w:val="%3"/>
      <w:lvlJc w:val="left"/>
      <w:pPr>
        <w:ind w:left="2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F688A2">
      <w:start w:val="1"/>
      <w:numFmt w:val="decimal"/>
      <w:lvlText w:val="%4"/>
      <w:lvlJc w:val="left"/>
      <w:pPr>
        <w:ind w:left="3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62E042">
      <w:start w:val="1"/>
      <w:numFmt w:val="lowerLetter"/>
      <w:lvlText w:val="%5"/>
      <w:lvlJc w:val="left"/>
      <w:pPr>
        <w:ind w:left="3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E09862">
      <w:start w:val="1"/>
      <w:numFmt w:val="lowerRoman"/>
      <w:lvlText w:val="%6"/>
      <w:lvlJc w:val="left"/>
      <w:pPr>
        <w:ind w:left="44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1A1A4A">
      <w:start w:val="1"/>
      <w:numFmt w:val="decimal"/>
      <w:lvlText w:val="%7"/>
      <w:lvlJc w:val="left"/>
      <w:pPr>
        <w:ind w:left="51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9AE95C">
      <w:start w:val="1"/>
      <w:numFmt w:val="lowerLetter"/>
      <w:lvlText w:val="%8"/>
      <w:lvlJc w:val="left"/>
      <w:pPr>
        <w:ind w:left="5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90EC78">
      <w:start w:val="1"/>
      <w:numFmt w:val="lowerRoman"/>
      <w:lvlText w:val="%9"/>
      <w:lvlJc w:val="left"/>
      <w:pPr>
        <w:ind w:left="6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082437D"/>
    <w:multiLevelType w:val="multilevel"/>
    <w:tmpl w:val="9DBA8B84"/>
    <w:lvl w:ilvl="0">
      <w:start w:val="1"/>
      <w:numFmt w:val="decimal"/>
      <w:lvlText w:val="%1."/>
      <w:lvlJc w:val="left"/>
      <w:pPr>
        <w:ind w:left="435" w:hanging="43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22123894"/>
    <w:multiLevelType w:val="hybridMultilevel"/>
    <w:tmpl w:val="8EEA3E98"/>
    <w:lvl w:ilvl="0" w:tplc="9670B38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0C270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B6AE28">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A09834">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D28B36">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B4DEF8">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7AABB8">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0DA78">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7A24E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13768B"/>
    <w:multiLevelType w:val="hybridMultilevel"/>
    <w:tmpl w:val="0A7CA9BA"/>
    <w:lvl w:ilvl="0" w:tplc="D1B2328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EDB20">
      <w:start w:val="1"/>
      <w:numFmt w:val="bullet"/>
      <w:lvlText w:val="o"/>
      <w:lvlJc w:val="left"/>
      <w:pPr>
        <w:ind w:left="1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664BC">
      <w:start w:val="1"/>
      <w:numFmt w:val="bullet"/>
      <w:lvlText w:val="▪"/>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4070A">
      <w:start w:val="1"/>
      <w:numFmt w:val="bullet"/>
      <w:lvlText w:val="•"/>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A7DFA">
      <w:start w:val="1"/>
      <w:numFmt w:val="bullet"/>
      <w:lvlText w:val="o"/>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B42812">
      <w:start w:val="1"/>
      <w:numFmt w:val="bullet"/>
      <w:lvlText w:val="▪"/>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5EA2">
      <w:start w:val="1"/>
      <w:numFmt w:val="bullet"/>
      <w:lvlText w:val="•"/>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E6414">
      <w:start w:val="1"/>
      <w:numFmt w:val="bullet"/>
      <w:lvlText w:val="o"/>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88848">
      <w:start w:val="1"/>
      <w:numFmt w:val="bullet"/>
      <w:lvlText w:val="▪"/>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4F435F"/>
    <w:multiLevelType w:val="hybridMultilevel"/>
    <w:tmpl w:val="A71209E2"/>
    <w:lvl w:ilvl="0" w:tplc="6EDA3256">
      <w:start w:val="1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646AB2">
      <w:start w:val="1"/>
      <w:numFmt w:val="lowerLetter"/>
      <w:lvlText w:val="%2"/>
      <w:lvlJc w:val="left"/>
      <w:pPr>
        <w:ind w:left="1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829460">
      <w:start w:val="1"/>
      <w:numFmt w:val="lowerRoman"/>
      <w:lvlText w:val="%3"/>
      <w:lvlJc w:val="left"/>
      <w:pPr>
        <w:ind w:left="2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BA2D9E">
      <w:start w:val="1"/>
      <w:numFmt w:val="decimal"/>
      <w:lvlText w:val="%4"/>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C60AC6">
      <w:start w:val="1"/>
      <w:numFmt w:val="lowerLetter"/>
      <w:lvlText w:val="%5"/>
      <w:lvlJc w:val="left"/>
      <w:pPr>
        <w:ind w:left="3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D6CF3C">
      <w:start w:val="1"/>
      <w:numFmt w:val="lowerRoman"/>
      <w:lvlText w:val="%6"/>
      <w:lvlJc w:val="left"/>
      <w:pPr>
        <w:ind w:left="4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AA5910">
      <w:start w:val="1"/>
      <w:numFmt w:val="decimal"/>
      <w:lvlText w:val="%7"/>
      <w:lvlJc w:val="left"/>
      <w:pPr>
        <w:ind w:left="5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5C838C">
      <w:start w:val="1"/>
      <w:numFmt w:val="lowerLetter"/>
      <w:lvlText w:val="%8"/>
      <w:lvlJc w:val="left"/>
      <w:pPr>
        <w:ind w:left="6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A651BE">
      <w:start w:val="1"/>
      <w:numFmt w:val="lowerRoman"/>
      <w:lvlText w:val="%9"/>
      <w:lvlJc w:val="left"/>
      <w:pPr>
        <w:ind w:left="6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66C31CD"/>
    <w:multiLevelType w:val="hybridMultilevel"/>
    <w:tmpl w:val="83281C20"/>
    <w:lvl w:ilvl="0" w:tplc="61E02202">
      <w:start w:val="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286516">
      <w:start w:val="1"/>
      <w:numFmt w:val="lowerLetter"/>
      <w:lvlText w:val="%2"/>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6016BC">
      <w:start w:val="1"/>
      <w:numFmt w:val="lowerRoman"/>
      <w:lvlText w:val="%3"/>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A4013C">
      <w:start w:val="1"/>
      <w:numFmt w:val="decimal"/>
      <w:lvlText w:val="%4"/>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7E5E38">
      <w:start w:val="1"/>
      <w:numFmt w:val="lowerLetter"/>
      <w:lvlText w:val="%5"/>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721A2A">
      <w:start w:val="1"/>
      <w:numFmt w:val="lowerRoman"/>
      <w:lvlText w:val="%6"/>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028C94">
      <w:start w:val="1"/>
      <w:numFmt w:val="decimal"/>
      <w:lvlText w:val="%7"/>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7FACCEC">
      <w:start w:val="1"/>
      <w:numFmt w:val="lowerLetter"/>
      <w:lvlText w:val="%8"/>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BAEA3C">
      <w:start w:val="1"/>
      <w:numFmt w:val="lowerRoman"/>
      <w:lvlText w:val="%9"/>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EAB1734"/>
    <w:multiLevelType w:val="hybridMultilevel"/>
    <w:tmpl w:val="990AC1C0"/>
    <w:lvl w:ilvl="0" w:tplc="88E2B80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D3661D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64DC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7229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6E09B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4457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8CC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CC8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E9D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E96580"/>
    <w:multiLevelType w:val="hybridMultilevel"/>
    <w:tmpl w:val="51F24A8A"/>
    <w:lvl w:ilvl="0" w:tplc="1E20FF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430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CB7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E71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D4C9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6BC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8C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2EBD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E0A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40339F"/>
    <w:multiLevelType w:val="hybridMultilevel"/>
    <w:tmpl w:val="36FA5BF2"/>
    <w:lvl w:ilvl="0" w:tplc="C2EEE0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E12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A61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625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036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0DB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295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C5C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280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896886"/>
    <w:multiLevelType w:val="hybridMultilevel"/>
    <w:tmpl w:val="E3861E30"/>
    <w:lvl w:ilvl="0" w:tplc="76028C4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906460"/>
    <w:multiLevelType w:val="hybridMultilevel"/>
    <w:tmpl w:val="1990FBB4"/>
    <w:lvl w:ilvl="0" w:tplc="D3DC3FEE">
      <w:start w:val="7"/>
      <w:numFmt w:val="decimalZero"/>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CBD70">
      <w:start w:val="1"/>
      <w:numFmt w:val="lowerLetter"/>
      <w:lvlText w:val="%2"/>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D4DE54">
      <w:start w:val="1"/>
      <w:numFmt w:val="lowerRoman"/>
      <w:lvlText w:val="%3"/>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E5EDE">
      <w:start w:val="1"/>
      <w:numFmt w:val="decimal"/>
      <w:lvlText w:val="%4"/>
      <w:lvlJc w:val="left"/>
      <w:pPr>
        <w:ind w:left="2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A8E82">
      <w:start w:val="1"/>
      <w:numFmt w:val="lowerLetter"/>
      <w:lvlText w:val="%5"/>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2C7F0">
      <w:start w:val="1"/>
      <w:numFmt w:val="lowerRoman"/>
      <w:lvlText w:val="%6"/>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2B3D6">
      <w:start w:val="1"/>
      <w:numFmt w:val="decimal"/>
      <w:lvlText w:val="%7"/>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C4006A">
      <w:start w:val="1"/>
      <w:numFmt w:val="lowerLetter"/>
      <w:lvlText w:val="%8"/>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1A40FE">
      <w:start w:val="1"/>
      <w:numFmt w:val="lowerRoman"/>
      <w:lvlText w:val="%9"/>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1F200E"/>
    <w:multiLevelType w:val="hybridMultilevel"/>
    <w:tmpl w:val="BDC4A3DE"/>
    <w:lvl w:ilvl="0" w:tplc="2DA4704A">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F6C4726">
      <w:start w:val="1"/>
      <w:numFmt w:val="bullet"/>
      <w:lvlText w:val="o"/>
      <w:lvlJc w:val="left"/>
      <w:pPr>
        <w:ind w:left="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EE4744">
      <w:start w:val="1"/>
      <w:numFmt w:val="bullet"/>
      <w:lvlText w:val="▪"/>
      <w:lvlJc w:val="left"/>
      <w:pPr>
        <w:ind w:left="1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A6D7BC">
      <w:start w:val="1"/>
      <w:numFmt w:val="bullet"/>
      <w:lvlText w:val="•"/>
      <w:lvlJc w:val="left"/>
      <w:pPr>
        <w:ind w:left="2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B80C2E">
      <w:start w:val="1"/>
      <w:numFmt w:val="bullet"/>
      <w:lvlText w:val="o"/>
      <w:lvlJc w:val="left"/>
      <w:pPr>
        <w:ind w:left="3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C2CCEC">
      <w:start w:val="1"/>
      <w:numFmt w:val="bullet"/>
      <w:lvlText w:val="▪"/>
      <w:lvlJc w:val="left"/>
      <w:pPr>
        <w:ind w:left="3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70780A">
      <w:start w:val="1"/>
      <w:numFmt w:val="bullet"/>
      <w:lvlText w:val="•"/>
      <w:lvlJc w:val="left"/>
      <w:pPr>
        <w:ind w:left="4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EAD920">
      <w:start w:val="1"/>
      <w:numFmt w:val="bullet"/>
      <w:lvlText w:val="o"/>
      <w:lvlJc w:val="left"/>
      <w:pPr>
        <w:ind w:left="5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E9336">
      <w:start w:val="1"/>
      <w:numFmt w:val="bullet"/>
      <w:lvlText w:val="▪"/>
      <w:lvlJc w:val="left"/>
      <w:pPr>
        <w:ind w:left="5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697E1F"/>
    <w:multiLevelType w:val="hybridMultilevel"/>
    <w:tmpl w:val="6E52DE3E"/>
    <w:lvl w:ilvl="0" w:tplc="A89857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AC6E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020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1C6D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830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45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280F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8F5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59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1524E1"/>
    <w:multiLevelType w:val="hybridMultilevel"/>
    <w:tmpl w:val="ECC84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485412EB"/>
    <w:multiLevelType w:val="hybridMultilevel"/>
    <w:tmpl w:val="F7006FC8"/>
    <w:lvl w:ilvl="0" w:tplc="C472E6FE">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6A6F84">
      <w:start w:val="1"/>
      <w:numFmt w:val="bullet"/>
      <w:lvlText w:val="o"/>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36C8C4">
      <w:start w:val="1"/>
      <w:numFmt w:val="bullet"/>
      <w:lvlText w:val="▪"/>
      <w:lvlJc w:val="left"/>
      <w:pPr>
        <w:ind w:left="2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BC74D4">
      <w:start w:val="1"/>
      <w:numFmt w:val="bullet"/>
      <w:lvlText w:val="•"/>
      <w:lvlJc w:val="left"/>
      <w:pPr>
        <w:ind w:left="3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420D3A">
      <w:start w:val="1"/>
      <w:numFmt w:val="bullet"/>
      <w:lvlText w:val="o"/>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F2A45A">
      <w:start w:val="1"/>
      <w:numFmt w:val="bullet"/>
      <w:lvlText w:val="▪"/>
      <w:lvlJc w:val="left"/>
      <w:pPr>
        <w:ind w:left="4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0A681C">
      <w:start w:val="1"/>
      <w:numFmt w:val="bullet"/>
      <w:lvlText w:val="•"/>
      <w:lvlJc w:val="left"/>
      <w:pPr>
        <w:ind w:left="5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AC3282">
      <w:start w:val="1"/>
      <w:numFmt w:val="bullet"/>
      <w:lvlText w:val="o"/>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ACD8B2">
      <w:start w:val="1"/>
      <w:numFmt w:val="bullet"/>
      <w:lvlText w:val="▪"/>
      <w:lvlJc w:val="left"/>
      <w:pPr>
        <w:ind w:left="69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D656EE0"/>
    <w:multiLevelType w:val="hybridMultilevel"/>
    <w:tmpl w:val="A7B0BAC2"/>
    <w:lvl w:ilvl="0" w:tplc="5BAEB47C">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2BE3A">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22F36">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2EBF8">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4C814">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238A2">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A64F8">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C1024">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D36E">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170DE8"/>
    <w:multiLevelType w:val="hybridMultilevel"/>
    <w:tmpl w:val="710A02D8"/>
    <w:lvl w:ilvl="0" w:tplc="55CC03F0">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96C802C">
      <w:start w:val="1"/>
      <w:numFmt w:val="bullet"/>
      <w:lvlText w:val="o"/>
      <w:lvlJc w:val="left"/>
      <w:pPr>
        <w:ind w:left="1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CE4110">
      <w:start w:val="1"/>
      <w:numFmt w:val="bullet"/>
      <w:lvlText w:val="▪"/>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7094C2">
      <w:start w:val="1"/>
      <w:numFmt w:val="bullet"/>
      <w:lvlText w:val="•"/>
      <w:lvlJc w:val="left"/>
      <w:pPr>
        <w:ind w:left="2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605BA8">
      <w:start w:val="1"/>
      <w:numFmt w:val="bullet"/>
      <w:lvlText w:val="o"/>
      <w:lvlJc w:val="left"/>
      <w:pPr>
        <w:ind w:left="3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80B104">
      <w:start w:val="1"/>
      <w:numFmt w:val="bullet"/>
      <w:lvlText w:val="▪"/>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2A746A">
      <w:start w:val="1"/>
      <w:numFmt w:val="bullet"/>
      <w:lvlText w:val="•"/>
      <w:lvlJc w:val="left"/>
      <w:pPr>
        <w:ind w:left="50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46FDBE">
      <w:start w:val="1"/>
      <w:numFmt w:val="bullet"/>
      <w:lvlText w:val="o"/>
      <w:lvlJc w:val="left"/>
      <w:pPr>
        <w:ind w:left="5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0451A4">
      <w:start w:val="1"/>
      <w:numFmt w:val="bullet"/>
      <w:lvlText w:val="▪"/>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E485648"/>
    <w:multiLevelType w:val="hybridMultilevel"/>
    <w:tmpl w:val="7AB4B644"/>
    <w:lvl w:ilvl="0" w:tplc="FEB2A726">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2B92E">
      <w:start w:val="1"/>
      <w:numFmt w:val="bullet"/>
      <w:lvlText w:val="o"/>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5312">
      <w:start w:val="1"/>
      <w:numFmt w:val="bullet"/>
      <w:lvlText w:val="▪"/>
      <w:lvlJc w:val="left"/>
      <w:pPr>
        <w:ind w:left="2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8EA7BC">
      <w:start w:val="1"/>
      <w:numFmt w:val="bullet"/>
      <w:lvlText w:val="•"/>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60A96">
      <w:start w:val="1"/>
      <w:numFmt w:val="bullet"/>
      <w:lvlText w:val="o"/>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A29D0">
      <w:start w:val="1"/>
      <w:numFmt w:val="bullet"/>
      <w:lvlText w:val="▪"/>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AA84A">
      <w:start w:val="1"/>
      <w:numFmt w:val="bullet"/>
      <w:lvlText w:val="•"/>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24828">
      <w:start w:val="1"/>
      <w:numFmt w:val="bullet"/>
      <w:lvlText w:val="o"/>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EB250">
      <w:start w:val="1"/>
      <w:numFmt w:val="bullet"/>
      <w:lvlText w:val="▪"/>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12652F2"/>
    <w:multiLevelType w:val="hybridMultilevel"/>
    <w:tmpl w:val="C54C7D26"/>
    <w:lvl w:ilvl="0" w:tplc="AFAE5B24">
      <w:start w:val="1"/>
      <w:numFmt w:val="bullet"/>
      <w:lvlText w:val=""/>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B05260">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F29F58">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986576">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D2BDF2">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FA0FF8">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B81A8A">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881D26">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EEAC34">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2F13711"/>
    <w:multiLevelType w:val="hybridMultilevel"/>
    <w:tmpl w:val="67C8D15E"/>
    <w:lvl w:ilvl="0" w:tplc="C242FF2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E6F8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8215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8092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66E5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BACA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367C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F89B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A414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9640A1"/>
    <w:multiLevelType w:val="hybridMultilevel"/>
    <w:tmpl w:val="65E4335E"/>
    <w:lvl w:ilvl="0" w:tplc="271A871C">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C5E7A">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E7384">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835E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C3B4A">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9804F0">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4C6B4">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438A">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48F230">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4C25D90"/>
    <w:multiLevelType w:val="hybridMultilevel"/>
    <w:tmpl w:val="4734F40E"/>
    <w:lvl w:ilvl="0" w:tplc="567C6722">
      <w:start w:val="10"/>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BE70C8">
      <w:start w:val="1"/>
      <w:numFmt w:val="lowerLetter"/>
      <w:lvlText w:val="%2"/>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3E0610">
      <w:start w:val="1"/>
      <w:numFmt w:val="lowerRoman"/>
      <w:lvlText w:val="%3"/>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0AF3EC">
      <w:start w:val="1"/>
      <w:numFmt w:val="decimal"/>
      <w:lvlText w:val="%4"/>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661DEA">
      <w:start w:val="1"/>
      <w:numFmt w:val="lowerLetter"/>
      <w:lvlText w:val="%5"/>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6649B8">
      <w:start w:val="1"/>
      <w:numFmt w:val="lowerRoman"/>
      <w:lvlText w:val="%6"/>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4A4E4A">
      <w:start w:val="1"/>
      <w:numFmt w:val="decimal"/>
      <w:lvlText w:val="%7"/>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24D8F2">
      <w:start w:val="1"/>
      <w:numFmt w:val="lowerLetter"/>
      <w:lvlText w:val="%8"/>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3C4A00">
      <w:start w:val="1"/>
      <w:numFmt w:val="lowerRoman"/>
      <w:lvlText w:val="%9"/>
      <w:lvlJc w:val="left"/>
      <w:pPr>
        <w:ind w:left="6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86D109F"/>
    <w:multiLevelType w:val="hybridMultilevel"/>
    <w:tmpl w:val="A878A62A"/>
    <w:lvl w:ilvl="0" w:tplc="0DD85642">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787DB2">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FC4DC8">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F6D420">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A04DB0">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9286AC">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14AE46">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DE6C80">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203260">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8D64828"/>
    <w:multiLevelType w:val="hybridMultilevel"/>
    <w:tmpl w:val="B7E0B4E4"/>
    <w:lvl w:ilvl="0" w:tplc="07F45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85CE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9A0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5ADB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06F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420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9026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4565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2B4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5753ED"/>
    <w:multiLevelType w:val="hybridMultilevel"/>
    <w:tmpl w:val="F5648DAC"/>
    <w:lvl w:ilvl="0" w:tplc="81D2DC0E">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5126">
      <w:start w:val="1"/>
      <w:numFmt w:val="bullet"/>
      <w:lvlText w:val="o"/>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8A2C6">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C8D6C">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A0833E">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ACC34">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A29C">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69184">
      <w:start w:val="1"/>
      <w:numFmt w:val="bullet"/>
      <w:lvlText w:val="o"/>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8E292">
      <w:start w:val="1"/>
      <w:numFmt w:val="bullet"/>
      <w:lvlText w:val="▪"/>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BF936F9"/>
    <w:multiLevelType w:val="hybridMultilevel"/>
    <w:tmpl w:val="79181AE4"/>
    <w:lvl w:ilvl="0" w:tplc="19D6AD6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0A29C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40D70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92181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8A664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B809C2">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18655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B0C32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BC6B8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E8614AE"/>
    <w:multiLevelType w:val="hybridMultilevel"/>
    <w:tmpl w:val="22FA13D8"/>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6" w15:restartNumberingAfterBreak="0">
    <w:nsid w:val="6AEB7C14"/>
    <w:multiLevelType w:val="hybridMultilevel"/>
    <w:tmpl w:val="D9761E94"/>
    <w:lvl w:ilvl="0" w:tplc="01F2E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FC5E80"/>
    <w:multiLevelType w:val="hybridMultilevel"/>
    <w:tmpl w:val="4E9C4CEE"/>
    <w:lvl w:ilvl="0" w:tplc="9500AE60">
      <w:start w:val="1"/>
      <w:numFmt w:val="bullet"/>
      <w:lvlText w:val=""/>
      <w:lvlJc w:val="left"/>
      <w:pPr>
        <w:ind w:left="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FE9FA2">
      <w:start w:val="1"/>
      <w:numFmt w:val="bullet"/>
      <w:lvlText w:val="o"/>
      <w:lvlJc w:val="left"/>
      <w:pPr>
        <w:ind w:left="1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8F8C6C0">
      <w:start w:val="1"/>
      <w:numFmt w:val="bullet"/>
      <w:lvlText w:val="▪"/>
      <w:lvlJc w:val="left"/>
      <w:pPr>
        <w:ind w:left="1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6A3B14">
      <w:start w:val="1"/>
      <w:numFmt w:val="bullet"/>
      <w:lvlText w:val="•"/>
      <w:lvlJc w:val="left"/>
      <w:pPr>
        <w:ind w:left="2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469016">
      <w:start w:val="1"/>
      <w:numFmt w:val="bullet"/>
      <w:lvlText w:val="o"/>
      <w:lvlJc w:val="left"/>
      <w:pPr>
        <w:ind w:left="33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3E54CA">
      <w:start w:val="1"/>
      <w:numFmt w:val="bullet"/>
      <w:lvlText w:val="▪"/>
      <w:lvlJc w:val="left"/>
      <w:pPr>
        <w:ind w:left="40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AA2592">
      <w:start w:val="1"/>
      <w:numFmt w:val="bullet"/>
      <w:lvlText w:val="•"/>
      <w:lvlJc w:val="left"/>
      <w:pPr>
        <w:ind w:left="47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67A6402">
      <w:start w:val="1"/>
      <w:numFmt w:val="bullet"/>
      <w:lvlText w:val="o"/>
      <w:lvlJc w:val="left"/>
      <w:pPr>
        <w:ind w:left="54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9C6E5B6">
      <w:start w:val="1"/>
      <w:numFmt w:val="bullet"/>
      <w:lvlText w:val="▪"/>
      <w:lvlJc w:val="left"/>
      <w:pPr>
        <w:ind w:left="61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D25F23"/>
    <w:multiLevelType w:val="hybridMultilevel"/>
    <w:tmpl w:val="EFDEC3DE"/>
    <w:lvl w:ilvl="0" w:tplc="E3781C2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01E0B2D"/>
    <w:multiLevelType w:val="hybridMultilevel"/>
    <w:tmpl w:val="F3D849A8"/>
    <w:lvl w:ilvl="0" w:tplc="3FF04AD6">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9DA6182">
      <w:start w:val="1"/>
      <w:numFmt w:val="bullet"/>
      <w:lvlText w:val="o"/>
      <w:lvlJc w:val="left"/>
      <w:pPr>
        <w:ind w:left="1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CA5A0A">
      <w:start w:val="1"/>
      <w:numFmt w:val="bullet"/>
      <w:lvlText w:val="▪"/>
      <w:lvlJc w:val="left"/>
      <w:pPr>
        <w:ind w:left="22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3E468C">
      <w:start w:val="1"/>
      <w:numFmt w:val="bullet"/>
      <w:lvlText w:val="•"/>
      <w:lvlJc w:val="left"/>
      <w:pPr>
        <w:ind w:left="2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3E8CDE">
      <w:start w:val="1"/>
      <w:numFmt w:val="bullet"/>
      <w:lvlText w:val="o"/>
      <w:lvlJc w:val="left"/>
      <w:pPr>
        <w:ind w:left="3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EC21C">
      <w:start w:val="1"/>
      <w:numFmt w:val="bullet"/>
      <w:lvlText w:val="▪"/>
      <w:lvlJc w:val="left"/>
      <w:pPr>
        <w:ind w:left="4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260E6C">
      <w:start w:val="1"/>
      <w:numFmt w:val="bullet"/>
      <w:lvlText w:val="•"/>
      <w:lvlJc w:val="left"/>
      <w:pPr>
        <w:ind w:left="5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4C7992">
      <w:start w:val="1"/>
      <w:numFmt w:val="bullet"/>
      <w:lvlText w:val="o"/>
      <w:lvlJc w:val="left"/>
      <w:pPr>
        <w:ind w:left="5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302366">
      <w:start w:val="1"/>
      <w:numFmt w:val="bullet"/>
      <w:lvlText w:val="▪"/>
      <w:lvlJc w:val="left"/>
      <w:pPr>
        <w:ind w:left="6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24B6844"/>
    <w:multiLevelType w:val="hybridMultilevel"/>
    <w:tmpl w:val="90B857FE"/>
    <w:lvl w:ilvl="0" w:tplc="2B7460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0252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21DF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2156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74361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EA69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A486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256F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EF9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28A754F"/>
    <w:multiLevelType w:val="hybridMultilevel"/>
    <w:tmpl w:val="4D341744"/>
    <w:lvl w:ilvl="0" w:tplc="DC182B5C">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37E540E">
      <w:start w:val="1"/>
      <w:numFmt w:val="bullet"/>
      <w:lvlText w:val="o"/>
      <w:lvlJc w:val="left"/>
      <w:pPr>
        <w:ind w:left="1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4C20A4">
      <w:start w:val="1"/>
      <w:numFmt w:val="bullet"/>
      <w:lvlText w:val="▪"/>
      <w:lvlJc w:val="left"/>
      <w:pPr>
        <w:ind w:left="2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623390">
      <w:start w:val="1"/>
      <w:numFmt w:val="bullet"/>
      <w:lvlText w:val="•"/>
      <w:lvlJc w:val="left"/>
      <w:pPr>
        <w:ind w:left="3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C80C64">
      <w:start w:val="1"/>
      <w:numFmt w:val="bullet"/>
      <w:lvlText w:val="o"/>
      <w:lvlJc w:val="left"/>
      <w:pPr>
        <w:ind w:left="4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860B28">
      <w:start w:val="1"/>
      <w:numFmt w:val="bullet"/>
      <w:lvlText w:val="▪"/>
      <w:lvlJc w:val="left"/>
      <w:pPr>
        <w:ind w:left="4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141098">
      <w:start w:val="1"/>
      <w:numFmt w:val="bullet"/>
      <w:lvlText w:val="•"/>
      <w:lvlJc w:val="left"/>
      <w:pPr>
        <w:ind w:left="5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D22AE8">
      <w:start w:val="1"/>
      <w:numFmt w:val="bullet"/>
      <w:lvlText w:val="o"/>
      <w:lvlJc w:val="left"/>
      <w:pPr>
        <w:ind w:left="6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CF8AE">
      <w:start w:val="1"/>
      <w:numFmt w:val="bullet"/>
      <w:lvlText w:val="▪"/>
      <w:lvlJc w:val="left"/>
      <w:pPr>
        <w:ind w:left="7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6BE31ED"/>
    <w:multiLevelType w:val="hybridMultilevel"/>
    <w:tmpl w:val="1EE22C84"/>
    <w:lvl w:ilvl="0" w:tplc="15EEA426">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4CAA4">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280F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802C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E0E">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A8F96">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27D2E">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984286">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E0EC6">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237A99"/>
    <w:multiLevelType w:val="hybridMultilevel"/>
    <w:tmpl w:val="3B72E6B2"/>
    <w:lvl w:ilvl="0" w:tplc="C8F611CC">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46E1B4">
      <w:start w:val="1"/>
      <w:numFmt w:val="bullet"/>
      <w:lvlText w:val="o"/>
      <w:lvlJc w:val="left"/>
      <w:pPr>
        <w:ind w:left="10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E895B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26384A">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369506">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12A3D8">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B034CC">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8898D4">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1C686A">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E671042"/>
    <w:multiLevelType w:val="hybridMultilevel"/>
    <w:tmpl w:val="C22EE520"/>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num w:numId="1">
    <w:abstractNumId w:val="4"/>
  </w:num>
  <w:num w:numId="2">
    <w:abstractNumId w:val="0"/>
  </w:num>
  <w:num w:numId="3">
    <w:abstractNumId w:val="23"/>
  </w:num>
  <w:num w:numId="4">
    <w:abstractNumId w:val="40"/>
  </w:num>
  <w:num w:numId="5">
    <w:abstractNumId w:val="32"/>
  </w:num>
  <w:num w:numId="6">
    <w:abstractNumId w:val="6"/>
  </w:num>
  <w:num w:numId="7">
    <w:abstractNumId w:val="24"/>
  </w:num>
  <w:num w:numId="8">
    <w:abstractNumId w:val="27"/>
  </w:num>
  <w:num w:numId="9">
    <w:abstractNumId w:val="43"/>
  </w:num>
  <w:num w:numId="10">
    <w:abstractNumId w:val="3"/>
  </w:num>
  <w:num w:numId="11">
    <w:abstractNumId w:val="42"/>
  </w:num>
  <w:num w:numId="12">
    <w:abstractNumId w:val="7"/>
  </w:num>
  <w:num w:numId="13">
    <w:abstractNumId w:val="2"/>
  </w:num>
  <w:num w:numId="14">
    <w:abstractNumId w:val="29"/>
  </w:num>
  <w:num w:numId="15">
    <w:abstractNumId w:val="39"/>
  </w:num>
  <w:num w:numId="16">
    <w:abstractNumId w:val="20"/>
  </w:num>
  <w:num w:numId="17">
    <w:abstractNumId w:val="41"/>
  </w:num>
  <w:num w:numId="18">
    <w:abstractNumId w:val="34"/>
  </w:num>
  <w:num w:numId="19">
    <w:abstractNumId w:val="21"/>
  </w:num>
  <w:num w:numId="20">
    <w:abstractNumId w:val="28"/>
  </w:num>
  <w:num w:numId="21">
    <w:abstractNumId w:val="31"/>
  </w:num>
  <w:num w:numId="22">
    <w:abstractNumId w:val="37"/>
  </w:num>
  <w:num w:numId="23">
    <w:abstractNumId w:val="8"/>
  </w:num>
  <w:num w:numId="24">
    <w:abstractNumId w:val="12"/>
  </w:num>
  <w:num w:numId="25">
    <w:abstractNumId w:val="33"/>
  </w:num>
  <w:num w:numId="26">
    <w:abstractNumId w:val="25"/>
  </w:num>
  <w:num w:numId="27">
    <w:abstractNumId w:val="15"/>
  </w:num>
  <w:num w:numId="28">
    <w:abstractNumId w:val="16"/>
  </w:num>
  <w:num w:numId="29">
    <w:abstractNumId w:val="1"/>
  </w:num>
  <w:num w:numId="30">
    <w:abstractNumId w:val="17"/>
  </w:num>
  <w:num w:numId="31">
    <w:abstractNumId w:val="11"/>
  </w:num>
  <w:num w:numId="32">
    <w:abstractNumId w:val="5"/>
  </w:num>
  <w:num w:numId="33">
    <w:abstractNumId w:val="26"/>
  </w:num>
  <w:num w:numId="34">
    <w:abstractNumId w:val="14"/>
  </w:num>
  <w:num w:numId="35">
    <w:abstractNumId w:val="30"/>
  </w:num>
  <w:num w:numId="36">
    <w:abstractNumId w:val="13"/>
  </w:num>
  <w:num w:numId="37">
    <w:abstractNumId w:val="9"/>
  </w:num>
  <w:num w:numId="38">
    <w:abstractNumId w:val="19"/>
  </w:num>
  <w:num w:numId="39">
    <w:abstractNumId w:val="44"/>
  </w:num>
  <w:num w:numId="40">
    <w:abstractNumId w:val="35"/>
  </w:num>
  <w:num w:numId="41">
    <w:abstractNumId w:val="22"/>
  </w:num>
  <w:num w:numId="42">
    <w:abstractNumId w:val="18"/>
  </w:num>
  <w:num w:numId="43">
    <w:abstractNumId w:val="3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0EB"/>
    <w:rsid w:val="00000C33"/>
    <w:rsid w:val="000033B8"/>
    <w:rsid w:val="00004ADF"/>
    <w:rsid w:val="000063D7"/>
    <w:rsid w:val="0000701F"/>
    <w:rsid w:val="00010412"/>
    <w:rsid w:val="0001501A"/>
    <w:rsid w:val="000155DA"/>
    <w:rsid w:val="000200F8"/>
    <w:rsid w:val="00020926"/>
    <w:rsid w:val="000307C4"/>
    <w:rsid w:val="00031AA4"/>
    <w:rsid w:val="00032327"/>
    <w:rsid w:val="000330EE"/>
    <w:rsid w:val="000354FC"/>
    <w:rsid w:val="0003779E"/>
    <w:rsid w:val="00037A50"/>
    <w:rsid w:val="000406CF"/>
    <w:rsid w:val="000437A8"/>
    <w:rsid w:val="00043FA8"/>
    <w:rsid w:val="00047D67"/>
    <w:rsid w:val="000507DE"/>
    <w:rsid w:val="000521E2"/>
    <w:rsid w:val="0005315C"/>
    <w:rsid w:val="00054FDA"/>
    <w:rsid w:val="000606AE"/>
    <w:rsid w:val="00061CB5"/>
    <w:rsid w:val="00062446"/>
    <w:rsid w:val="00062A6B"/>
    <w:rsid w:val="00062EA2"/>
    <w:rsid w:val="000634E1"/>
    <w:rsid w:val="00063DAB"/>
    <w:rsid w:val="000729A1"/>
    <w:rsid w:val="00073240"/>
    <w:rsid w:val="000742A0"/>
    <w:rsid w:val="000762CE"/>
    <w:rsid w:val="00077026"/>
    <w:rsid w:val="0007738E"/>
    <w:rsid w:val="00080136"/>
    <w:rsid w:val="000806A4"/>
    <w:rsid w:val="0008077F"/>
    <w:rsid w:val="00080945"/>
    <w:rsid w:val="00082A3D"/>
    <w:rsid w:val="00083FB7"/>
    <w:rsid w:val="00085318"/>
    <w:rsid w:val="00085E9A"/>
    <w:rsid w:val="000875E6"/>
    <w:rsid w:val="00092310"/>
    <w:rsid w:val="000924CC"/>
    <w:rsid w:val="000946E1"/>
    <w:rsid w:val="00095BA3"/>
    <w:rsid w:val="00096F13"/>
    <w:rsid w:val="000976C1"/>
    <w:rsid w:val="00097C98"/>
    <w:rsid w:val="000A1133"/>
    <w:rsid w:val="000A5A03"/>
    <w:rsid w:val="000A74EB"/>
    <w:rsid w:val="000A7A9B"/>
    <w:rsid w:val="000B049D"/>
    <w:rsid w:val="000B59D2"/>
    <w:rsid w:val="000B639A"/>
    <w:rsid w:val="000C106F"/>
    <w:rsid w:val="000C3F50"/>
    <w:rsid w:val="000C47EB"/>
    <w:rsid w:val="000C67EC"/>
    <w:rsid w:val="000D5072"/>
    <w:rsid w:val="000D7581"/>
    <w:rsid w:val="000D79CA"/>
    <w:rsid w:val="000E02CB"/>
    <w:rsid w:val="000E063F"/>
    <w:rsid w:val="000E275A"/>
    <w:rsid w:val="000E3930"/>
    <w:rsid w:val="000E440F"/>
    <w:rsid w:val="000E488C"/>
    <w:rsid w:val="000E5E10"/>
    <w:rsid w:val="000E78C5"/>
    <w:rsid w:val="000F1B55"/>
    <w:rsid w:val="000F41D1"/>
    <w:rsid w:val="000F517A"/>
    <w:rsid w:val="000F51C9"/>
    <w:rsid w:val="00100E57"/>
    <w:rsid w:val="00104E3A"/>
    <w:rsid w:val="00105C4F"/>
    <w:rsid w:val="0011242B"/>
    <w:rsid w:val="00112A55"/>
    <w:rsid w:val="00112A94"/>
    <w:rsid w:val="00120333"/>
    <w:rsid w:val="00120C04"/>
    <w:rsid w:val="00126575"/>
    <w:rsid w:val="00131087"/>
    <w:rsid w:val="0013217A"/>
    <w:rsid w:val="001322B0"/>
    <w:rsid w:val="00132CEE"/>
    <w:rsid w:val="001345F2"/>
    <w:rsid w:val="00136B1D"/>
    <w:rsid w:val="00137610"/>
    <w:rsid w:val="0013770E"/>
    <w:rsid w:val="001400DE"/>
    <w:rsid w:val="001407F6"/>
    <w:rsid w:val="001467C2"/>
    <w:rsid w:val="00147B4E"/>
    <w:rsid w:val="001508F4"/>
    <w:rsid w:val="00150DC7"/>
    <w:rsid w:val="00153865"/>
    <w:rsid w:val="00157ADF"/>
    <w:rsid w:val="00162938"/>
    <w:rsid w:val="001637EF"/>
    <w:rsid w:val="001704F3"/>
    <w:rsid w:val="00173138"/>
    <w:rsid w:val="00177BD9"/>
    <w:rsid w:val="00181A6D"/>
    <w:rsid w:val="00182EAC"/>
    <w:rsid w:val="00186167"/>
    <w:rsid w:val="00186D46"/>
    <w:rsid w:val="0018759D"/>
    <w:rsid w:val="0019084D"/>
    <w:rsid w:val="001910F5"/>
    <w:rsid w:val="00191658"/>
    <w:rsid w:val="00191A27"/>
    <w:rsid w:val="001924ED"/>
    <w:rsid w:val="00193866"/>
    <w:rsid w:val="00194472"/>
    <w:rsid w:val="001A25F3"/>
    <w:rsid w:val="001A31E0"/>
    <w:rsid w:val="001A456D"/>
    <w:rsid w:val="001A5670"/>
    <w:rsid w:val="001B121A"/>
    <w:rsid w:val="001B341A"/>
    <w:rsid w:val="001B6185"/>
    <w:rsid w:val="001B6408"/>
    <w:rsid w:val="001C21A6"/>
    <w:rsid w:val="001C2FDF"/>
    <w:rsid w:val="001C485A"/>
    <w:rsid w:val="001C6176"/>
    <w:rsid w:val="001C7184"/>
    <w:rsid w:val="001D18B6"/>
    <w:rsid w:val="001D35A9"/>
    <w:rsid w:val="001D487F"/>
    <w:rsid w:val="001D5898"/>
    <w:rsid w:val="001D6511"/>
    <w:rsid w:val="001D6BFF"/>
    <w:rsid w:val="001D7CF0"/>
    <w:rsid w:val="001D7E5E"/>
    <w:rsid w:val="001E3DF7"/>
    <w:rsid w:val="001E40A1"/>
    <w:rsid w:val="001E52D3"/>
    <w:rsid w:val="001F022E"/>
    <w:rsid w:val="001F08E7"/>
    <w:rsid w:val="001F0A42"/>
    <w:rsid w:val="001F21CF"/>
    <w:rsid w:val="001F4E41"/>
    <w:rsid w:val="0020128C"/>
    <w:rsid w:val="00203B67"/>
    <w:rsid w:val="00205DA3"/>
    <w:rsid w:val="00205EBB"/>
    <w:rsid w:val="00205FEC"/>
    <w:rsid w:val="00207116"/>
    <w:rsid w:val="00207D69"/>
    <w:rsid w:val="0021237E"/>
    <w:rsid w:val="00217EFD"/>
    <w:rsid w:val="002209FC"/>
    <w:rsid w:val="00222010"/>
    <w:rsid w:val="00222C05"/>
    <w:rsid w:val="002230DB"/>
    <w:rsid w:val="00224AE2"/>
    <w:rsid w:val="002270D5"/>
    <w:rsid w:val="002321FD"/>
    <w:rsid w:val="002352C8"/>
    <w:rsid w:val="00235DF0"/>
    <w:rsid w:val="00236198"/>
    <w:rsid w:val="00236F8C"/>
    <w:rsid w:val="00237045"/>
    <w:rsid w:val="00237EA9"/>
    <w:rsid w:val="002411D3"/>
    <w:rsid w:val="002425C8"/>
    <w:rsid w:val="0024345F"/>
    <w:rsid w:val="00243F86"/>
    <w:rsid w:val="00244E6A"/>
    <w:rsid w:val="0025074C"/>
    <w:rsid w:val="00251115"/>
    <w:rsid w:val="002519CB"/>
    <w:rsid w:val="00252712"/>
    <w:rsid w:val="002549F1"/>
    <w:rsid w:val="00254D24"/>
    <w:rsid w:val="00255B69"/>
    <w:rsid w:val="00262B01"/>
    <w:rsid w:val="00263732"/>
    <w:rsid w:val="00264807"/>
    <w:rsid w:val="00265842"/>
    <w:rsid w:val="00265AD2"/>
    <w:rsid w:val="00266C51"/>
    <w:rsid w:val="0027257D"/>
    <w:rsid w:val="00274F02"/>
    <w:rsid w:val="00275018"/>
    <w:rsid w:val="00275792"/>
    <w:rsid w:val="00282124"/>
    <w:rsid w:val="00284E38"/>
    <w:rsid w:val="002857EB"/>
    <w:rsid w:val="0028721F"/>
    <w:rsid w:val="0028794A"/>
    <w:rsid w:val="002A0ABF"/>
    <w:rsid w:val="002A1791"/>
    <w:rsid w:val="002A75A2"/>
    <w:rsid w:val="002B139B"/>
    <w:rsid w:val="002B2395"/>
    <w:rsid w:val="002B51DC"/>
    <w:rsid w:val="002B7946"/>
    <w:rsid w:val="002B7F02"/>
    <w:rsid w:val="002C1A0C"/>
    <w:rsid w:val="002C264B"/>
    <w:rsid w:val="002C31E8"/>
    <w:rsid w:val="002C42F7"/>
    <w:rsid w:val="002C4BB5"/>
    <w:rsid w:val="002C512F"/>
    <w:rsid w:val="002E13C9"/>
    <w:rsid w:val="002E19BC"/>
    <w:rsid w:val="002E2310"/>
    <w:rsid w:val="002E531C"/>
    <w:rsid w:val="002E5CFA"/>
    <w:rsid w:val="002F4F97"/>
    <w:rsid w:val="002F52B8"/>
    <w:rsid w:val="002F6AA4"/>
    <w:rsid w:val="002F6DAC"/>
    <w:rsid w:val="0030048A"/>
    <w:rsid w:val="0030070B"/>
    <w:rsid w:val="0030172F"/>
    <w:rsid w:val="00301BAE"/>
    <w:rsid w:val="003021FE"/>
    <w:rsid w:val="003026CE"/>
    <w:rsid w:val="003040C0"/>
    <w:rsid w:val="003052F9"/>
    <w:rsid w:val="003070A4"/>
    <w:rsid w:val="003108E9"/>
    <w:rsid w:val="003130C8"/>
    <w:rsid w:val="0032188C"/>
    <w:rsid w:val="00321E48"/>
    <w:rsid w:val="00321F5F"/>
    <w:rsid w:val="003229FE"/>
    <w:rsid w:val="00331539"/>
    <w:rsid w:val="00334649"/>
    <w:rsid w:val="003416C0"/>
    <w:rsid w:val="00345651"/>
    <w:rsid w:val="00345BC8"/>
    <w:rsid w:val="003509BC"/>
    <w:rsid w:val="00350CD4"/>
    <w:rsid w:val="00351355"/>
    <w:rsid w:val="003519E0"/>
    <w:rsid w:val="00352C5B"/>
    <w:rsid w:val="00353405"/>
    <w:rsid w:val="0035622C"/>
    <w:rsid w:val="00362045"/>
    <w:rsid w:val="00362213"/>
    <w:rsid w:val="00362FE1"/>
    <w:rsid w:val="00364ACF"/>
    <w:rsid w:val="00365592"/>
    <w:rsid w:val="00367625"/>
    <w:rsid w:val="00367845"/>
    <w:rsid w:val="00372B22"/>
    <w:rsid w:val="0037696C"/>
    <w:rsid w:val="00376F9B"/>
    <w:rsid w:val="00381DB2"/>
    <w:rsid w:val="003823FE"/>
    <w:rsid w:val="00382F8A"/>
    <w:rsid w:val="00382FB4"/>
    <w:rsid w:val="00383622"/>
    <w:rsid w:val="00385AED"/>
    <w:rsid w:val="00385E32"/>
    <w:rsid w:val="00386143"/>
    <w:rsid w:val="0038675A"/>
    <w:rsid w:val="00392B95"/>
    <w:rsid w:val="00395EEE"/>
    <w:rsid w:val="003974AA"/>
    <w:rsid w:val="003A0A75"/>
    <w:rsid w:val="003A358A"/>
    <w:rsid w:val="003A636C"/>
    <w:rsid w:val="003B0472"/>
    <w:rsid w:val="003B7016"/>
    <w:rsid w:val="003C0ECD"/>
    <w:rsid w:val="003C2710"/>
    <w:rsid w:val="003C2D68"/>
    <w:rsid w:val="003D2588"/>
    <w:rsid w:val="003D28BA"/>
    <w:rsid w:val="003D3A01"/>
    <w:rsid w:val="003D5D3D"/>
    <w:rsid w:val="003D7961"/>
    <w:rsid w:val="003E0D07"/>
    <w:rsid w:val="003E1EFC"/>
    <w:rsid w:val="003E3D10"/>
    <w:rsid w:val="003E59CF"/>
    <w:rsid w:val="003E60BD"/>
    <w:rsid w:val="003F06C8"/>
    <w:rsid w:val="003F3071"/>
    <w:rsid w:val="004017FC"/>
    <w:rsid w:val="0040549F"/>
    <w:rsid w:val="0040585F"/>
    <w:rsid w:val="004105F7"/>
    <w:rsid w:val="00410E45"/>
    <w:rsid w:val="00413E37"/>
    <w:rsid w:val="00414B0F"/>
    <w:rsid w:val="00420E80"/>
    <w:rsid w:val="00421829"/>
    <w:rsid w:val="00421F03"/>
    <w:rsid w:val="00423202"/>
    <w:rsid w:val="00425A9D"/>
    <w:rsid w:val="00427F66"/>
    <w:rsid w:val="004329D6"/>
    <w:rsid w:val="004345BD"/>
    <w:rsid w:val="00435077"/>
    <w:rsid w:val="00435F62"/>
    <w:rsid w:val="00441D9C"/>
    <w:rsid w:val="004433C8"/>
    <w:rsid w:val="004433EF"/>
    <w:rsid w:val="00444E35"/>
    <w:rsid w:val="00446954"/>
    <w:rsid w:val="00446E7E"/>
    <w:rsid w:val="00450807"/>
    <w:rsid w:val="004517B2"/>
    <w:rsid w:val="0045386C"/>
    <w:rsid w:val="0045394C"/>
    <w:rsid w:val="0045495C"/>
    <w:rsid w:val="00460494"/>
    <w:rsid w:val="00461C1B"/>
    <w:rsid w:val="004658D1"/>
    <w:rsid w:val="004659F9"/>
    <w:rsid w:val="00471CFA"/>
    <w:rsid w:val="00472445"/>
    <w:rsid w:val="004731E3"/>
    <w:rsid w:val="004775FA"/>
    <w:rsid w:val="00477828"/>
    <w:rsid w:val="00480848"/>
    <w:rsid w:val="004851CE"/>
    <w:rsid w:val="00486450"/>
    <w:rsid w:val="00486D44"/>
    <w:rsid w:val="004871E3"/>
    <w:rsid w:val="00491D6E"/>
    <w:rsid w:val="0049273F"/>
    <w:rsid w:val="004927D1"/>
    <w:rsid w:val="004A2993"/>
    <w:rsid w:val="004A2ABF"/>
    <w:rsid w:val="004A4139"/>
    <w:rsid w:val="004A5205"/>
    <w:rsid w:val="004A74C8"/>
    <w:rsid w:val="004A790D"/>
    <w:rsid w:val="004B1929"/>
    <w:rsid w:val="004B397B"/>
    <w:rsid w:val="004B4F49"/>
    <w:rsid w:val="004B5490"/>
    <w:rsid w:val="004B60C2"/>
    <w:rsid w:val="004B7045"/>
    <w:rsid w:val="004B709D"/>
    <w:rsid w:val="004B742B"/>
    <w:rsid w:val="004B789E"/>
    <w:rsid w:val="004B7DB9"/>
    <w:rsid w:val="004C1358"/>
    <w:rsid w:val="004C2B15"/>
    <w:rsid w:val="004C4A3F"/>
    <w:rsid w:val="004D0677"/>
    <w:rsid w:val="004D18C2"/>
    <w:rsid w:val="004D1A25"/>
    <w:rsid w:val="004D5BC5"/>
    <w:rsid w:val="004E01BA"/>
    <w:rsid w:val="004E4E6E"/>
    <w:rsid w:val="004E711B"/>
    <w:rsid w:val="004F0DA6"/>
    <w:rsid w:val="004F22F3"/>
    <w:rsid w:val="004F28BB"/>
    <w:rsid w:val="004F59C3"/>
    <w:rsid w:val="004F5E8E"/>
    <w:rsid w:val="004F6145"/>
    <w:rsid w:val="004F7BE8"/>
    <w:rsid w:val="0050689C"/>
    <w:rsid w:val="00506E3F"/>
    <w:rsid w:val="00515007"/>
    <w:rsid w:val="00523879"/>
    <w:rsid w:val="00525BBA"/>
    <w:rsid w:val="0053130B"/>
    <w:rsid w:val="00532055"/>
    <w:rsid w:val="00534BD3"/>
    <w:rsid w:val="00537B99"/>
    <w:rsid w:val="005414F6"/>
    <w:rsid w:val="00541964"/>
    <w:rsid w:val="00542317"/>
    <w:rsid w:val="005441A3"/>
    <w:rsid w:val="005447B2"/>
    <w:rsid w:val="00547165"/>
    <w:rsid w:val="00554450"/>
    <w:rsid w:val="00554F65"/>
    <w:rsid w:val="0055514C"/>
    <w:rsid w:val="00560E1E"/>
    <w:rsid w:val="00562C7A"/>
    <w:rsid w:val="00570136"/>
    <w:rsid w:val="00571929"/>
    <w:rsid w:val="00573763"/>
    <w:rsid w:val="005744C0"/>
    <w:rsid w:val="0057499E"/>
    <w:rsid w:val="00575ADA"/>
    <w:rsid w:val="00580461"/>
    <w:rsid w:val="00581489"/>
    <w:rsid w:val="00584BFF"/>
    <w:rsid w:val="00590581"/>
    <w:rsid w:val="00590833"/>
    <w:rsid w:val="00594BE5"/>
    <w:rsid w:val="00596FE7"/>
    <w:rsid w:val="005A06ED"/>
    <w:rsid w:val="005A64CE"/>
    <w:rsid w:val="005A6538"/>
    <w:rsid w:val="005B03B6"/>
    <w:rsid w:val="005B1C23"/>
    <w:rsid w:val="005B3F80"/>
    <w:rsid w:val="005B4133"/>
    <w:rsid w:val="005B6E46"/>
    <w:rsid w:val="005C4EBA"/>
    <w:rsid w:val="005C620C"/>
    <w:rsid w:val="005D0764"/>
    <w:rsid w:val="005D0BAB"/>
    <w:rsid w:val="005D4CE1"/>
    <w:rsid w:val="005D5A69"/>
    <w:rsid w:val="005E0764"/>
    <w:rsid w:val="005E0F51"/>
    <w:rsid w:val="005E370B"/>
    <w:rsid w:val="005E420E"/>
    <w:rsid w:val="005E63EF"/>
    <w:rsid w:val="005E6DF0"/>
    <w:rsid w:val="005F1A71"/>
    <w:rsid w:val="005F37EA"/>
    <w:rsid w:val="005F3C2F"/>
    <w:rsid w:val="00601136"/>
    <w:rsid w:val="006013D6"/>
    <w:rsid w:val="00606D73"/>
    <w:rsid w:val="00606FEF"/>
    <w:rsid w:val="00610B56"/>
    <w:rsid w:val="00610F11"/>
    <w:rsid w:val="00612406"/>
    <w:rsid w:val="006133C5"/>
    <w:rsid w:val="00613CE7"/>
    <w:rsid w:val="00614792"/>
    <w:rsid w:val="00615BF1"/>
    <w:rsid w:val="0061696F"/>
    <w:rsid w:val="0062457D"/>
    <w:rsid w:val="00624B7C"/>
    <w:rsid w:val="00626044"/>
    <w:rsid w:val="0063502F"/>
    <w:rsid w:val="00635839"/>
    <w:rsid w:val="00636EA5"/>
    <w:rsid w:val="006373D5"/>
    <w:rsid w:val="00637A80"/>
    <w:rsid w:val="00641879"/>
    <w:rsid w:val="00642F90"/>
    <w:rsid w:val="006430B9"/>
    <w:rsid w:val="0064412D"/>
    <w:rsid w:val="0064628D"/>
    <w:rsid w:val="006476C1"/>
    <w:rsid w:val="00650AE3"/>
    <w:rsid w:val="00651002"/>
    <w:rsid w:val="00652966"/>
    <w:rsid w:val="0065409F"/>
    <w:rsid w:val="0065667D"/>
    <w:rsid w:val="00656996"/>
    <w:rsid w:val="00657299"/>
    <w:rsid w:val="00662115"/>
    <w:rsid w:val="00662531"/>
    <w:rsid w:val="00662A0B"/>
    <w:rsid w:val="00665AAD"/>
    <w:rsid w:val="0066618B"/>
    <w:rsid w:val="006733C8"/>
    <w:rsid w:val="006742E3"/>
    <w:rsid w:val="006752A5"/>
    <w:rsid w:val="00676CCC"/>
    <w:rsid w:val="006809FC"/>
    <w:rsid w:val="006815E4"/>
    <w:rsid w:val="00682A97"/>
    <w:rsid w:val="00682FA1"/>
    <w:rsid w:val="00683327"/>
    <w:rsid w:val="006865F4"/>
    <w:rsid w:val="00687298"/>
    <w:rsid w:val="00687E15"/>
    <w:rsid w:val="00692921"/>
    <w:rsid w:val="00692D6E"/>
    <w:rsid w:val="006A038A"/>
    <w:rsid w:val="006A27DE"/>
    <w:rsid w:val="006A43C4"/>
    <w:rsid w:val="006A56A4"/>
    <w:rsid w:val="006B4EF8"/>
    <w:rsid w:val="006B6A9D"/>
    <w:rsid w:val="006C410B"/>
    <w:rsid w:val="006C7FFE"/>
    <w:rsid w:val="006D0C03"/>
    <w:rsid w:val="006D36DE"/>
    <w:rsid w:val="006D59A8"/>
    <w:rsid w:val="006D7A20"/>
    <w:rsid w:val="006D7E4F"/>
    <w:rsid w:val="006E1CB5"/>
    <w:rsid w:val="006E3282"/>
    <w:rsid w:val="006F17A3"/>
    <w:rsid w:val="006F1C86"/>
    <w:rsid w:val="006F21FF"/>
    <w:rsid w:val="006F2E71"/>
    <w:rsid w:val="006F55AE"/>
    <w:rsid w:val="006F55E3"/>
    <w:rsid w:val="006F6154"/>
    <w:rsid w:val="00701EC3"/>
    <w:rsid w:val="00702D78"/>
    <w:rsid w:val="00712B80"/>
    <w:rsid w:val="00714824"/>
    <w:rsid w:val="00720D73"/>
    <w:rsid w:val="00721081"/>
    <w:rsid w:val="0072183F"/>
    <w:rsid w:val="00722C7C"/>
    <w:rsid w:val="007236BE"/>
    <w:rsid w:val="007261E0"/>
    <w:rsid w:val="00726BE2"/>
    <w:rsid w:val="00735B3C"/>
    <w:rsid w:val="00736073"/>
    <w:rsid w:val="0073637E"/>
    <w:rsid w:val="00745C98"/>
    <w:rsid w:val="0074773A"/>
    <w:rsid w:val="00750FE0"/>
    <w:rsid w:val="00751E1C"/>
    <w:rsid w:val="0075217E"/>
    <w:rsid w:val="007538E7"/>
    <w:rsid w:val="00760403"/>
    <w:rsid w:val="00761335"/>
    <w:rsid w:val="00762279"/>
    <w:rsid w:val="00762765"/>
    <w:rsid w:val="007634D6"/>
    <w:rsid w:val="007635C1"/>
    <w:rsid w:val="00763705"/>
    <w:rsid w:val="00764DFD"/>
    <w:rsid w:val="007654AE"/>
    <w:rsid w:val="0076676C"/>
    <w:rsid w:val="00767F5A"/>
    <w:rsid w:val="00770112"/>
    <w:rsid w:val="00770FC2"/>
    <w:rsid w:val="00775A0B"/>
    <w:rsid w:val="00777C19"/>
    <w:rsid w:val="00784198"/>
    <w:rsid w:val="0078459E"/>
    <w:rsid w:val="0078760A"/>
    <w:rsid w:val="00790EF3"/>
    <w:rsid w:val="00793CCE"/>
    <w:rsid w:val="0079641E"/>
    <w:rsid w:val="00796B3B"/>
    <w:rsid w:val="00796C88"/>
    <w:rsid w:val="007A0448"/>
    <w:rsid w:val="007A21EE"/>
    <w:rsid w:val="007A435F"/>
    <w:rsid w:val="007A67F2"/>
    <w:rsid w:val="007A6C9A"/>
    <w:rsid w:val="007A742E"/>
    <w:rsid w:val="007A7539"/>
    <w:rsid w:val="007B0158"/>
    <w:rsid w:val="007B10C4"/>
    <w:rsid w:val="007B14A2"/>
    <w:rsid w:val="007B2951"/>
    <w:rsid w:val="007B526F"/>
    <w:rsid w:val="007B59CC"/>
    <w:rsid w:val="007C0FC4"/>
    <w:rsid w:val="007C307A"/>
    <w:rsid w:val="007C4A67"/>
    <w:rsid w:val="007C4C93"/>
    <w:rsid w:val="007C756F"/>
    <w:rsid w:val="007D29EC"/>
    <w:rsid w:val="007D4D1B"/>
    <w:rsid w:val="007D5074"/>
    <w:rsid w:val="007E2CB2"/>
    <w:rsid w:val="007E5D81"/>
    <w:rsid w:val="007E66E0"/>
    <w:rsid w:val="007F6D7D"/>
    <w:rsid w:val="00800D7A"/>
    <w:rsid w:val="00801C73"/>
    <w:rsid w:val="00803903"/>
    <w:rsid w:val="00803B32"/>
    <w:rsid w:val="00803E25"/>
    <w:rsid w:val="008047A1"/>
    <w:rsid w:val="00805674"/>
    <w:rsid w:val="00807F67"/>
    <w:rsid w:val="00813B4C"/>
    <w:rsid w:val="0081450D"/>
    <w:rsid w:val="00814F71"/>
    <w:rsid w:val="0081772C"/>
    <w:rsid w:val="00824FDC"/>
    <w:rsid w:val="00826649"/>
    <w:rsid w:val="0083064E"/>
    <w:rsid w:val="0083181B"/>
    <w:rsid w:val="00832090"/>
    <w:rsid w:val="008373BB"/>
    <w:rsid w:val="008379B0"/>
    <w:rsid w:val="008411E2"/>
    <w:rsid w:val="00843655"/>
    <w:rsid w:val="0085166C"/>
    <w:rsid w:val="008520F8"/>
    <w:rsid w:val="00853469"/>
    <w:rsid w:val="00854BC5"/>
    <w:rsid w:val="0085546B"/>
    <w:rsid w:val="00862B15"/>
    <w:rsid w:val="008633E9"/>
    <w:rsid w:val="00863B9B"/>
    <w:rsid w:val="00863C55"/>
    <w:rsid w:val="00864385"/>
    <w:rsid w:val="008675EA"/>
    <w:rsid w:val="00873F8B"/>
    <w:rsid w:val="00874BF6"/>
    <w:rsid w:val="00880D40"/>
    <w:rsid w:val="00884276"/>
    <w:rsid w:val="008862E6"/>
    <w:rsid w:val="0088666C"/>
    <w:rsid w:val="00893585"/>
    <w:rsid w:val="00894807"/>
    <w:rsid w:val="00894FA5"/>
    <w:rsid w:val="00895D41"/>
    <w:rsid w:val="008967F7"/>
    <w:rsid w:val="00896D35"/>
    <w:rsid w:val="008A0BCF"/>
    <w:rsid w:val="008A1A4E"/>
    <w:rsid w:val="008A536F"/>
    <w:rsid w:val="008A6014"/>
    <w:rsid w:val="008A694B"/>
    <w:rsid w:val="008B0374"/>
    <w:rsid w:val="008B098A"/>
    <w:rsid w:val="008B42D1"/>
    <w:rsid w:val="008B4D8D"/>
    <w:rsid w:val="008C1314"/>
    <w:rsid w:val="008C16DD"/>
    <w:rsid w:val="008C3E88"/>
    <w:rsid w:val="008C43EA"/>
    <w:rsid w:val="008C5E7A"/>
    <w:rsid w:val="008C72D4"/>
    <w:rsid w:val="008C7308"/>
    <w:rsid w:val="008D3F8C"/>
    <w:rsid w:val="008D468C"/>
    <w:rsid w:val="008E1A7F"/>
    <w:rsid w:val="008E2333"/>
    <w:rsid w:val="008E3E65"/>
    <w:rsid w:val="008E40BF"/>
    <w:rsid w:val="008E4686"/>
    <w:rsid w:val="008E6601"/>
    <w:rsid w:val="008E6B56"/>
    <w:rsid w:val="008E7DB7"/>
    <w:rsid w:val="008F79E5"/>
    <w:rsid w:val="009004DF"/>
    <w:rsid w:val="00900CC6"/>
    <w:rsid w:val="00902908"/>
    <w:rsid w:val="009030B0"/>
    <w:rsid w:val="0090629A"/>
    <w:rsid w:val="009078E2"/>
    <w:rsid w:val="00907E36"/>
    <w:rsid w:val="0091097B"/>
    <w:rsid w:val="00910F2A"/>
    <w:rsid w:val="0091133E"/>
    <w:rsid w:val="0092320A"/>
    <w:rsid w:val="0092482B"/>
    <w:rsid w:val="00927ACD"/>
    <w:rsid w:val="00931A05"/>
    <w:rsid w:val="00933CC2"/>
    <w:rsid w:val="0093781A"/>
    <w:rsid w:val="009418D0"/>
    <w:rsid w:val="00943516"/>
    <w:rsid w:val="0094452F"/>
    <w:rsid w:val="00944E88"/>
    <w:rsid w:val="009462AD"/>
    <w:rsid w:val="009465B9"/>
    <w:rsid w:val="00947380"/>
    <w:rsid w:val="00950145"/>
    <w:rsid w:val="0095586B"/>
    <w:rsid w:val="009601E5"/>
    <w:rsid w:val="00963183"/>
    <w:rsid w:val="0096322F"/>
    <w:rsid w:val="00965FA6"/>
    <w:rsid w:val="00966A59"/>
    <w:rsid w:val="00967596"/>
    <w:rsid w:val="00971012"/>
    <w:rsid w:val="00974305"/>
    <w:rsid w:val="00974BA0"/>
    <w:rsid w:val="0098735A"/>
    <w:rsid w:val="00990698"/>
    <w:rsid w:val="00991E40"/>
    <w:rsid w:val="00995EEC"/>
    <w:rsid w:val="00996AD0"/>
    <w:rsid w:val="009A1EDD"/>
    <w:rsid w:val="009A4B16"/>
    <w:rsid w:val="009A4E4D"/>
    <w:rsid w:val="009A5007"/>
    <w:rsid w:val="009A6BE3"/>
    <w:rsid w:val="009A6DEF"/>
    <w:rsid w:val="009B01A0"/>
    <w:rsid w:val="009B71FF"/>
    <w:rsid w:val="009C195C"/>
    <w:rsid w:val="009C3C64"/>
    <w:rsid w:val="009C76AA"/>
    <w:rsid w:val="009C792C"/>
    <w:rsid w:val="009D2309"/>
    <w:rsid w:val="009D2944"/>
    <w:rsid w:val="009D5E87"/>
    <w:rsid w:val="009D63B9"/>
    <w:rsid w:val="009E28EF"/>
    <w:rsid w:val="009E3373"/>
    <w:rsid w:val="009E46CA"/>
    <w:rsid w:val="009E65A7"/>
    <w:rsid w:val="009F5233"/>
    <w:rsid w:val="00A02916"/>
    <w:rsid w:val="00A051EA"/>
    <w:rsid w:val="00A052D0"/>
    <w:rsid w:val="00A054C4"/>
    <w:rsid w:val="00A0648F"/>
    <w:rsid w:val="00A064D2"/>
    <w:rsid w:val="00A0763E"/>
    <w:rsid w:val="00A148A4"/>
    <w:rsid w:val="00A20B1B"/>
    <w:rsid w:val="00A23845"/>
    <w:rsid w:val="00A2571C"/>
    <w:rsid w:val="00A2628B"/>
    <w:rsid w:val="00A269B6"/>
    <w:rsid w:val="00A27B85"/>
    <w:rsid w:val="00A34BA6"/>
    <w:rsid w:val="00A35099"/>
    <w:rsid w:val="00A36FA7"/>
    <w:rsid w:val="00A37368"/>
    <w:rsid w:val="00A4524F"/>
    <w:rsid w:val="00A45EC0"/>
    <w:rsid w:val="00A46201"/>
    <w:rsid w:val="00A4745E"/>
    <w:rsid w:val="00A554E6"/>
    <w:rsid w:val="00A569ED"/>
    <w:rsid w:val="00A60923"/>
    <w:rsid w:val="00A610B8"/>
    <w:rsid w:val="00A620B0"/>
    <w:rsid w:val="00A67B9D"/>
    <w:rsid w:val="00A71753"/>
    <w:rsid w:val="00A72C63"/>
    <w:rsid w:val="00A730CE"/>
    <w:rsid w:val="00A76FA0"/>
    <w:rsid w:val="00A9013B"/>
    <w:rsid w:val="00A9295D"/>
    <w:rsid w:val="00A96A4A"/>
    <w:rsid w:val="00A96F26"/>
    <w:rsid w:val="00AA07AE"/>
    <w:rsid w:val="00AA4C49"/>
    <w:rsid w:val="00AA58E4"/>
    <w:rsid w:val="00AB1518"/>
    <w:rsid w:val="00AB1811"/>
    <w:rsid w:val="00AB75A5"/>
    <w:rsid w:val="00AC2A16"/>
    <w:rsid w:val="00AC384F"/>
    <w:rsid w:val="00AC3E7F"/>
    <w:rsid w:val="00AC4B90"/>
    <w:rsid w:val="00AD2047"/>
    <w:rsid w:val="00AD3022"/>
    <w:rsid w:val="00AD7225"/>
    <w:rsid w:val="00AE1F91"/>
    <w:rsid w:val="00AE50EB"/>
    <w:rsid w:val="00AE69CE"/>
    <w:rsid w:val="00AE782B"/>
    <w:rsid w:val="00AF15E8"/>
    <w:rsid w:val="00B021CB"/>
    <w:rsid w:val="00B05616"/>
    <w:rsid w:val="00B13358"/>
    <w:rsid w:val="00B14BC6"/>
    <w:rsid w:val="00B14CBA"/>
    <w:rsid w:val="00B1567D"/>
    <w:rsid w:val="00B1744A"/>
    <w:rsid w:val="00B20A07"/>
    <w:rsid w:val="00B21BD4"/>
    <w:rsid w:val="00B249F9"/>
    <w:rsid w:val="00B26C28"/>
    <w:rsid w:val="00B27E18"/>
    <w:rsid w:val="00B30701"/>
    <w:rsid w:val="00B31717"/>
    <w:rsid w:val="00B34EA1"/>
    <w:rsid w:val="00B402D9"/>
    <w:rsid w:val="00B40AFD"/>
    <w:rsid w:val="00B4169B"/>
    <w:rsid w:val="00B41FC0"/>
    <w:rsid w:val="00B42550"/>
    <w:rsid w:val="00B42FF7"/>
    <w:rsid w:val="00B539B4"/>
    <w:rsid w:val="00B54AD3"/>
    <w:rsid w:val="00B56A16"/>
    <w:rsid w:val="00B56C1D"/>
    <w:rsid w:val="00B64607"/>
    <w:rsid w:val="00B70007"/>
    <w:rsid w:val="00B7101B"/>
    <w:rsid w:val="00B72F4E"/>
    <w:rsid w:val="00B743D3"/>
    <w:rsid w:val="00B77079"/>
    <w:rsid w:val="00B81B69"/>
    <w:rsid w:val="00B837CE"/>
    <w:rsid w:val="00B84D61"/>
    <w:rsid w:val="00B8552E"/>
    <w:rsid w:val="00B905B9"/>
    <w:rsid w:val="00B920F5"/>
    <w:rsid w:val="00B92258"/>
    <w:rsid w:val="00B93D8D"/>
    <w:rsid w:val="00B953B7"/>
    <w:rsid w:val="00BA178A"/>
    <w:rsid w:val="00BA5C3C"/>
    <w:rsid w:val="00BB01C3"/>
    <w:rsid w:val="00BB0858"/>
    <w:rsid w:val="00BB3926"/>
    <w:rsid w:val="00BB4569"/>
    <w:rsid w:val="00BC0FD8"/>
    <w:rsid w:val="00BC18BA"/>
    <w:rsid w:val="00BC1ADD"/>
    <w:rsid w:val="00BC1BEC"/>
    <w:rsid w:val="00BC3306"/>
    <w:rsid w:val="00BC4DD6"/>
    <w:rsid w:val="00BC5C76"/>
    <w:rsid w:val="00BD22F1"/>
    <w:rsid w:val="00BD5008"/>
    <w:rsid w:val="00BD57FF"/>
    <w:rsid w:val="00BD722C"/>
    <w:rsid w:val="00BE1F8D"/>
    <w:rsid w:val="00BE21F0"/>
    <w:rsid w:val="00BE3DDD"/>
    <w:rsid w:val="00BE4CBE"/>
    <w:rsid w:val="00BE7754"/>
    <w:rsid w:val="00BF3021"/>
    <w:rsid w:val="00BF326B"/>
    <w:rsid w:val="00BF4FE2"/>
    <w:rsid w:val="00BF770F"/>
    <w:rsid w:val="00BF784B"/>
    <w:rsid w:val="00C015AD"/>
    <w:rsid w:val="00C01677"/>
    <w:rsid w:val="00C0569F"/>
    <w:rsid w:val="00C06182"/>
    <w:rsid w:val="00C06C7A"/>
    <w:rsid w:val="00C124BF"/>
    <w:rsid w:val="00C13BD2"/>
    <w:rsid w:val="00C15087"/>
    <w:rsid w:val="00C155B4"/>
    <w:rsid w:val="00C16319"/>
    <w:rsid w:val="00C16893"/>
    <w:rsid w:val="00C21CA2"/>
    <w:rsid w:val="00C275AF"/>
    <w:rsid w:val="00C300FC"/>
    <w:rsid w:val="00C3387D"/>
    <w:rsid w:val="00C36DB1"/>
    <w:rsid w:val="00C37122"/>
    <w:rsid w:val="00C4001E"/>
    <w:rsid w:val="00C4120C"/>
    <w:rsid w:val="00C44106"/>
    <w:rsid w:val="00C445F7"/>
    <w:rsid w:val="00C46F8E"/>
    <w:rsid w:val="00C52DC3"/>
    <w:rsid w:val="00C54168"/>
    <w:rsid w:val="00C54B3B"/>
    <w:rsid w:val="00C577C8"/>
    <w:rsid w:val="00C57DA0"/>
    <w:rsid w:val="00C610C4"/>
    <w:rsid w:val="00C611EE"/>
    <w:rsid w:val="00C61A42"/>
    <w:rsid w:val="00C67195"/>
    <w:rsid w:val="00C67469"/>
    <w:rsid w:val="00C6784C"/>
    <w:rsid w:val="00C70453"/>
    <w:rsid w:val="00C722FC"/>
    <w:rsid w:val="00C74810"/>
    <w:rsid w:val="00C74AFA"/>
    <w:rsid w:val="00C75AF0"/>
    <w:rsid w:val="00C773EA"/>
    <w:rsid w:val="00C77656"/>
    <w:rsid w:val="00C80F25"/>
    <w:rsid w:val="00C8157D"/>
    <w:rsid w:val="00C8216F"/>
    <w:rsid w:val="00C8339C"/>
    <w:rsid w:val="00C84B60"/>
    <w:rsid w:val="00C84BF5"/>
    <w:rsid w:val="00C858DC"/>
    <w:rsid w:val="00C86544"/>
    <w:rsid w:val="00C86601"/>
    <w:rsid w:val="00C87824"/>
    <w:rsid w:val="00C973B6"/>
    <w:rsid w:val="00CA2EAA"/>
    <w:rsid w:val="00CA3C23"/>
    <w:rsid w:val="00CA52D3"/>
    <w:rsid w:val="00CA6A90"/>
    <w:rsid w:val="00CB02FD"/>
    <w:rsid w:val="00CB22BF"/>
    <w:rsid w:val="00CB609E"/>
    <w:rsid w:val="00CB6EEC"/>
    <w:rsid w:val="00CC0C40"/>
    <w:rsid w:val="00CC17EC"/>
    <w:rsid w:val="00CC1D49"/>
    <w:rsid w:val="00CD5631"/>
    <w:rsid w:val="00CE215D"/>
    <w:rsid w:val="00CE2BA3"/>
    <w:rsid w:val="00CE3C82"/>
    <w:rsid w:val="00CE4456"/>
    <w:rsid w:val="00CE49C6"/>
    <w:rsid w:val="00CE5708"/>
    <w:rsid w:val="00CE6C60"/>
    <w:rsid w:val="00CF1659"/>
    <w:rsid w:val="00CF40B3"/>
    <w:rsid w:val="00CF5604"/>
    <w:rsid w:val="00CF5AB1"/>
    <w:rsid w:val="00D01CA4"/>
    <w:rsid w:val="00D024B8"/>
    <w:rsid w:val="00D03882"/>
    <w:rsid w:val="00D0401E"/>
    <w:rsid w:val="00D0536E"/>
    <w:rsid w:val="00D05A98"/>
    <w:rsid w:val="00D06563"/>
    <w:rsid w:val="00D06913"/>
    <w:rsid w:val="00D10D69"/>
    <w:rsid w:val="00D14CD4"/>
    <w:rsid w:val="00D15962"/>
    <w:rsid w:val="00D16D34"/>
    <w:rsid w:val="00D246C7"/>
    <w:rsid w:val="00D2492F"/>
    <w:rsid w:val="00D30C98"/>
    <w:rsid w:val="00D30D9E"/>
    <w:rsid w:val="00D3374D"/>
    <w:rsid w:val="00D338FD"/>
    <w:rsid w:val="00D37D97"/>
    <w:rsid w:val="00D4067D"/>
    <w:rsid w:val="00D4202D"/>
    <w:rsid w:val="00D426D3"/>
    <w:rsid w:val="00D44241"/>
    <w:rsid w:val="00D44F39"/>
    <w:rsid w:val="00D45D4D"/>
    <w:rsid w:val="00D55403"/>
    <w:rsid w:val="00D6048E"/>
    <w:rsid w:val="00D62461"/>
    <w:rsid w:val="00D628E8"/>
    <w:rsid w:val="00D64E05"/>
    <w:rsid w:val="00D709AE"/>
    <w:rsid w:val="00D74A0A"/>
    <w:rsid w:val="00D757C9"/>
    <w:rsid w:val="00D7631B"/>
    <w:rsid w:val="00D82B16"/>
    <w:rsid w:val="00D82C5B"/>
    <w:rsid w:val="00D82CF7"/>
    <w:rsid w:val="00D82F18"/>
    <w:rsid w:val="00D8476A"/>
    <w:rsid w:val="00D85657"/>
    <w:rsid w:val="00D8622A"/>
    <w:rsid w:val="00D87052"/>
    <w:rsid w:val="00D92B64"/>
    <w:rsid w:val="00D936AE"/>
    <w:rsid w:val="00D976C4"/>
    <w:rsid w:val="00DA06AB"/>
    <w:rsid w:val="00DA299E"/>
    <w:rsid w:val="00DA30DD"/>
    <w:rsid w:val="00DA50FD"/>
    <w:rsid w:val="00DB176A"/>
    <w:rsid w:val="00DB1F78"/>
    <w:rsid w:val="00DB2CEF"/>
    <w:rsid w:val="00DB4A33"/>
    <w:rsid w:val="00DB4ECC"/>
    <w:rsid w:val="00DB5E99"/>
    <w:rsid w:val="00DB7CEF"/>
    <w:rsid w:val="00DC05B8"/>
    <w:rsid w:val="00DC2CD4"/>
    <w:rsid w:val="00DC412A"/>
    <w:rsid w:val="00DC425C"/>
    <w:rsid w:val="00DD0075"/>
    <w:rsid w:val="00DD0082"/>
    <w:rsid w:val="00DD0C87"/>
    <w:rsid w:val="00DD31CB"/>
    <w:rsid w:val="00DD5FBD"/>
    <w:rsid w:val="00DE04DB"/>
    <w:rsid w:val="00DE1B2B"/>
    <w:rsid w:val="00DE5AD2"/>
    <w:rsid w:val="00DE5D0D"/>
    <w:rsid w:val="00DE5E5E"/>
    <w:rsid w:val="00DE726A"/>
    <w:rsid w:val="00DF08C7"/>
    <w:rsid w:val="00DF16B5"/>
    <w:rsid w:val="00DF3113"/>
    <w:rsid w:val="00DF53D6"/>
    <w:rsid w:val="00DF5EB0"/>
    <w:rsid w:val="00DF613D"/>
    <w:rsid w:val="00E006C3"/>
    <w:rsid w:val="00E00A1A"/>
    <w:rsid w:val="00E01016"/>
    <w:rsid w:val="00E0163E"/>
    <w:rsid w:val="00E02870"/>
    <w:rsid w:val="00E04405"/>
    <w:rsid w:val="00E05669"/>
    <w:rsid w:val="00E07BCE"/>
    <w:rsid w:val="00E13AE4"/>
    <w:rsid w:val="00E166C7"/>
    <w:rsid w:val="00E16DC1"/>
    <w:rsid w:val="00E17183"/>
    <w:rsid w:val="00E175DA"/>
    <w:rsid w:val="00E179D0"/>
    <w:rsid w:val="00E23D99"/>
    <w:rsid w:val="00E26DF9"/>
    <w:rsid w:val="00E2726C"/>
    <w:rsid w:val="00E307FA"/>
    <w:rsid w:val="00E322FC"/>
    <w:rsid w:val="00E344C3"/>
    <w:rsid w:val="00E42910"/>
    <w:rsid w:val="00E42B44"/>
    <w:rsid w:val="00E44233"/>
    <w:rsid w:val="00E447B5"/>
    <w:rsid w:val="00E44F3D"/>
    <w:rsid w:val="00E45B3D"/>
    <w:rsid w:val="00E4694B"/>
    <w:rsid w:val="00E51A83"/>
    <w:rsid w:val="00E525F4"/>
    <w:rsid w:val="00E52A0A"/>
    <w:rsid w:val="00E53B9E"/>
    <w:rsid w:val="00E54B58"/>
    <w:rsid w:val="00E57DCF"/>
    <w:rsid w:val="00E60BC5"/>
    <w:rsid w:val="00E611A2"/>
    <w:rsid w:val="00E62AB3"/>
    <w:rsid w:val="00E644F6"/>
    <w:rsid w:val="00E67077"/>
    <w:rsid w:val="00E67A24"/>
    <w:rsid w:val="00E7059B"/>
    <w:rsid w:val="00E71E75"/>
    <w:rsid w:val="00E7367C"/>
    <w:rsid w:val="00E74026"/>
    <w:rsid w:val="00E7723D"/>
    <w:rsid w:val="00E80386"/>
    <w:rsid w:val="00E81872"/>
    <w:rsid w:val="00E826C0"/>
    <w:rsid w:val="00E94E09"/>
    <w:rsid w:val="00E950B7"/>
    <w:rsid w:val="00E97225"/>
    <w:rsid w:val="00EA030E"/>
    <w:rsid w:val="00EA0B16"/>
    <w:rsid w:val="00EA3B1C"/>
    <w:rsid w:val="00EA54C2"/>
    <w:rsid w:val="00EA5CAB"/>
    <w:rsid w:val="00EB2A0F"/>
    <w:rsid w:val="00EB599B"/>
    <w:rsid w:val="00EB7188"/>
    <w:rsid w:val="00EC2C2A"/>
    <w:rsid w:val="00EC41D8"/>
    <w:rsid w:val="00EC7594"/>
    <w:rsid w:val="00ED4CE1"/>
    <w:rsid w:val="00EE3A3D"/>
    <w:rsid w:val="00EE5F4C"/>
    <w:rsid w:val="00EE6A35"/>
    <w:rsid w:val="00EF0AD0"/>
    <w:rsid w:val="00EF10B1"/>
    <w:rsid w:val="00EF2075"/>
    <w:rsid w:val="00EF4ECF"/>
    <w:rsid w:val="00EF7C9A"/>
    <w:rsid w:val="00F00F50"/>
    <w:rsid w:val="00F015D9"/>
    <w:rsid w:val="00F02061"/>
    <w:rsid w:val="00F10AFA"/>
    <w:rsid w:val="00F10DB3"/>
    <w:rsid w:val="00F12B46"/>
    <w:rsid w:val="00F131C1"/>
    <w:rsid w:val="00F166FB"/>
    <w:rsid w:val="00F25E4B"/>
    <w:rsid w:val="00F26DE8"/>
    <w:rsid w:val="00F27B9D"/>
    <w:rsid w:val="00F31121"/>
    <w:rsid w:val="00F33AD7"/>
    <w:rsid w:val="00F3716E"/>
    <w:rsid w:val="00F40D00"/>
    <w:rsid w:val="00F4762A"/>
    <w:rsid w:val="00F53259"/>
    <w:rsid w:val="00F62387"/>
    <w:rsid w:val="00F62D48"/>
    <w:rsid w:val="00F64B53"/>
    <w:rsid w:val="00F72FE7"/>
    <w:rsid w:val="00F733F7"/>
    <w:rsid w:val="00F7359F"/>
    <w:rsid w:val="00F75202"/>
    <w:rsid w:val="00F75E67"/>
    <w:rsid w:val="00F75FE2"/>
    <w:rsid w:val="00F8121C"/>
    <w:rsid w:val="00F83486"/>
    <w:rsid w:val="00F87246"/>
    <w:rsid w:val="00F91747"/>
    <w:rsid w:val="00F945B7"/>
    <w:rsid w:val="00FA042F"/>
    <w:rsid w:val="00FA11AC"/>
    <w:rsid w:val="00FA1DAD"/>
    <w:rsid w:val="00FA40A4"/>
    <w:rsid w:val="00FA6288"/>
    <w:rsid w:val="00FA6F1A"/>
    <w:rsid w:val="00FB135D"/>
    <w:rsid w:val="00FB1A34"/>
    <w:rsid w:val="00FB6737"/>
    <w:rsid w:val="00FB6923"/>
    <w:rsid w:val="00FC0205"/>
    <w:rsid w:val="00FC1EB1"/>
    <w:rsid w:val="00FC28C0"/>
    <w:rsid w:val="00FC5DE0"/>
    <w:rsid w:val="00FD0CF9"/>
    <w:rsid w:val="00FD2152"/>
    <w:rsid w:val="00FD420F"/>
    <w:rsid w:val="00FD6A99"/>
    <w:rsid w:val="00FE059E"/>
    <w:rsid w:val="00FE1DF3"/>
    <w:rsid w:val="00FE238E"/>
    <w:rsid w:val="00FE4346"/>
    <w:rsid w:val="00FE475C"/>
    <w:rsid w:val="00FE6238"/>
    <w:rsid w:val="00FF0C64"/>
    <w:rsid w:val="00FF0FB9"/>
    <w:rsid w:val="00FF3B6F"/>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B55B1"/>
  <w15:docId w15:val="{88D01965-F1CA-4C0F-A2F9-4F72C93C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5A"/>
    <w:pPr>
      <w:spacing w:after="12" w:line="268" w:lineRule="auto"/>
      <w:ind w:left="14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01C73"/>
    <w:pPr>
      <w:keepNext/>
      <w:keepLines/>
      <w:spacing w:after="3" w:line="269" w:lineRule="auto"/>
      <w:ind w:left="-19" w:right="257"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01C73"/>
    <w:pPr>
      <w:keepNext/>
      <w:keepLines/>
      <w:spacing w:after="87"/>
      <w:ind w:left="10" w:right="287" w:hanging="10"/>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801C73"/>
    <w:pPr>
      <w:keepNext/>
      <w:keepLines/>
      <w:spacing w:after="3" w:line="269" w:lineRule="auto"/>
      <w:ind w:left="-19" w:right="257"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801C73"/>
    <w:pPr>
      <w:keepNext/>
      <w:keepLines/>
      <w:spacing w:after="3" w:line="269" w:lineRule="auto"/>
      <w:ind w:left="-19" w:right="257"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1C73"/>
    <w:rPr>
      <w:rFonts w:ascii="Times New Roman" w:eastAsia="Times New Roman" w:hAnsi="Times New Roman" w:cs="Times New Roman"/>
      <w:b/>
      <w:color w:val="000000"/>
      <w:sz w:val="28"/>
    </w:rPr>
  </w:style>
  <w:style w:type="character" w:customStyle="1" w:styleId="20">
    <w:name w:val="Заголовок 2 Знак"/>
    <w:link w:val="2"/>
    <w:rsid w:val="00801C73"/>
    <w:rPr>
      <w:rFonts w:ascii="Times New Roman" w:eastAsia="Times New Roman" w:hAnsi="Times New Roman" w:cs="Times New Roman"/>
      <w:b/>
      <w:i/>
      <w:color w:val="000000"/>
      <w:sz w:val="28"/>
    </w:rPr>
  </w:style>
  <w:style w:type="character" w:customStyle="1" w:styleId="30">
    <w:name w:val="Заголовок 3 Знак"/>
    <w:link w:val="3"/>
    <w:rsid w:val="00801C73"/>
    <w:rPr>
      <w:rFonts w:ascii="Times New Roman" w:eastAsia="Times New Roman" w:hAnsi="Times New Roman" w:cs="Times New Roman"/>
      <w:b/>
      <w:color w:val="000000"/>
      <w:sz w:val="28"/>
    </w:rPr>
  </w:style>
  <w:style w:type="character" w:customStyle="1" w:styleId="40">
    <w:name w:val="Заголовок 4 Знак"/>
    <w:link w:val="4"/>
    <w:rsid w:val="00801C73"/>
    <w:rPr>
      <w:rFonts w:ascii="Times New Roman" w:eastAsia="Times New Roman" w:hAnsi="Times New Roman" w:cs="Times New Roman"/>
      <w:b/>
      <w:color w:val="000000"/>
      <w:sz w:val="28"/>
    </w:rPr>
  </w:style>
  <w:style w:type="table" w:customStyle="1" w:styleId="TableGrid">
    <w:name w:val="TableGrid"/>
    <w:rsid w:val="00801C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42550"/>
    <w:pPr>
      <w:ind w:left="720"/>
      <w:contextualSpacing/>
    </w:pPr>
  </w:style>
  <w:style w:type="paragraph" w:styleId="a4">
    <w:name w:val="Balloon Text"/>
    <w:basedOn w:val="a"/>
    <w:link w:val="a5"/>
    <w:uiPriority w:val="99"/>
    <w:semiHidden/>
    <w:unhideWhenUsed/>
    <w:rsid w:val="00D936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6AE"/>
    <w:rPr>
      <w:rFonts w:ascii="Segoe UI" w:eastAsia="Times New Roman" w:hAnsi="Segoe UI" w:cs="Segoe UI"/>
      <w:color w:val="000000"/>
      <w:sz w:val="18"/>
      <w:szCs w:val="18"/>
    </w:rPr>
  </w:style>
  <w:style w:type="character" w:styleId="a6">
    <w:name w:val="annotation reference"/>
    <w:basedOn w:val="a0"/>
    <w:uiPriority w:val="99"/>
    <w:semiHidden/>
    <w:unhideWhenUsed/>
    <w:rsid w:val="0055514C"/>
    <w:rPr>
      <w:sz w:val="16"/>
      <w:szCs w:val="16"/>
    </w:rPr>
  </w:style>
  <w:style w:type="paragraph" w:styleId="a7">
    <w:name w:val="annotation text"/>
    <w:basedOn w:val="a"/>
    <w:link w:val="a8"/>
    <w:uiPriority w:val="99"/>
    <w:semiHidden/>
    <w:unhideWhenUsed/>
    <w:rsid w:val="0055514C"/>
    <w:pPr>
      <w:spacing w:line="240" w:lineRule="auto"/>
    </w:pPr>
    <w:rPr>
      <w:sz w:val="20"/>
      <w:szCs w:val="20"/>
    </w:rPr>
  </w:style>
  <w:style w:type="character" w:customStyle="1" w:styleId="a8">
    <w:name w:val="Текст примечания Знак"/>
    <w:basedOn w:val="a0"/>
    <w:link w:val="a7"/>
    <w:uiPriority w:val="99"/>
    <w:semiHidden/>
    <w:rsid w:val="0055514C"/>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55514C"/>
    <w:rPr>
      <w:b/>
      <w:bCs/>
    </w:rPr>
  </w:style>
  <w:style w:type="character" w:customStyle="1" w:styleId="aa">
    <w:name w:val="Тема примечания Знак"/>
    <w:basedOn w:val="a8"/>
    <w:link w:val="a9"/>
    <w:uiPriority w:val="99"/>
    <w:semiHidden/>
    <w:rsid w:val="0055514C"/>
    <w:rPr>
      <w:rFonts w:ascii="Times New Roman" w:eastAsia="Times New Roman" w:hAnsi="Times New Roman" w:cs="Times New Roman"/>
      <w:b/>
      <w:bCs/>
      <w:color w:val="000000"/>
      <w:sz w:val="20"/>
      <w:szCs w:val="20"/>
    </w:rPr>
  </w:style>
  <w:style w:type="table" w:customStyle="1" w:styleId="11">
    <w:name w:val="Сетка таблицы1"/>
    <w:basedOn w:val="a1"/>
    <w:next w:val="ab"/>
    <w:uiPriority w:val="39"/>
    <w:rsid w:val="00E62A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6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73240"/>
    <w:pPr>
      <w:spacing w:after="0" w:line="240" w:lineRule="auto"/>
    </w:pPr>
    <w:tblPr>
      <w:tblCellMar>
        <w:top w:w="0" w:type="dxa"/>
        <w:left w:w="0" w:type="dxa"/>
        <w:bottom w:w="0" w:type="dxa"/>
        <w:right w:w="0" w:type="dxa"/>
      </w:tblCellMar>
    </w:tblPr>
  </w:style>
  <w:style w:type="table" w:customStyle="1" w:styleId="21">
    <w:name w:val="Сетка таблицы2"/>
    <w:basedOn w:val="a1"/>
    <w:next w:val="ab"/>
    <w:uiPriority w:val="39"/>
    <w:rsid w:val="0007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166C7"/>
    <w:pPr>
      <w:spacing w:after="0" w:line="240" w:lineRule="auto"/>
    </w:pPr>
    <w:tblPr>
      <w:tblCellMar>
        <w:top w:w="0" w:type="dxa"/>
        <w:left w:w="0" w:type="dxa"/>
        <w:bottom w:w="0" w:type="dxa"/>
        <w:right w:w="0" w:type="dxa"/>
      </w:tblCellMar>
    </w:tblPr>
  </w:style>
  <w:style w:type="paragraph" w:styleId="ac">
    <w:name w:val="footer"/>
    <w:basedOn w:val="a"/>
    <w:link w:val="ad"/>
    <w:uiPriority w:val="99"/>
    <w:unhideWhenUsed/>
    <w:rsid w:val="007210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1081"/>
    <w:rPr>
      <w:rFonts w:ascii="Times New Roman" w:eastAsia="Times New Roman" w:hAnsi="Times New Roman" w:cs="Times New Roman"/>
      <w:color w:val="000000"/>
      <w:sz w:val="28"/>
    </w:rPr>
  </w:style>
  <w:style w:type="paragraph" w:styleId="ae">
    <w:name w:val="No Spacing"/>
    <w:link w:val="af"/>
    <w:uiPriority w:val="1"/>
    <w:qFormat/>
    <w:rsid w:val="00037A50"/>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customStyle="1" w:styleId="af">
    <w:name w:val="Без интервала Знак"/>
    <w:link w:val="ae"/>
    <w:uiPriority w:val="1"/>
    <w:rsid w:val="00037A50"/>
    <w:rPr>
      <w:rFonts w:ascii="Calibri" w:eastAsia="Times New Roman" w:hAnsi="Calibri" w:cs="Times New Roman"/>
      <w:kern w:val="3"/>
    </w:rPr>
  </w:style>
  <w:style w:type="character" w:styleId="af0">
    <w:name w:val="Hyperlink"/>
    <w:basedOn w:val="a0"/>
    <w:uiPriority w:val="99"/>
    <w:semiHidden/>
    <w:unhideWhenUsed/>
    <w:rsid w:val="00265AD2"/>
    <w:rPr>
      <w:color w:val="0000FF"/>
      <w:u w:val="single"/>
    </w:rPr>
  </w:style>
  <w:style w:type="paragraph" w:styleId="af1">
    <w:name w:val="Normal (Web)"/>
    <w:basedOn w:val="a"/>
    <w:uiPriority w:val="99"/>
    <w:unhideWhenUsed/>
    <w:rsid w:val="00265AD2"/>
    <w:pPr>
      <w:spacing w:before="100" w:beforeAutospacing="1" w:after="100" w:afterAutospacing="1" w:line="240" w:lineRule="auto"/>
      <w:ind w:left="0" w:firstLine="0"/>
      <w:jc w:val="left"/>
    </w:pPr>
    <w:rPr>
      <w:color w:val="auto"/>
      <w:sz w:val="24"/>
      <w:szCs w:val="24"/>
    </w:rPr>
  </w:style>
  <w:style w:type="paragraph" w:customStyle="1" w:styleId="ConsPlusTitle">
    <w:name w:val="ConsPlusTitle"/>
    <w:rsid w:val="00265A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A9295D"/>
    <w:pPr>
      <w:spacing w:after="0" w:line="240" w:lineRule="auto"/>
      <w:ind w:firstLine="720"/>
    </w:pPr>
    <w:rPr>
      <w:rFonts w:ascii="Times New Roman" w:eastAsia="Times New Roman" w:hAnsi="Times New Roman" w:cs="Times New Roman"/>
      <w:sz w:val="20"/>
      <w:szCs w:val="20"/>
    </w:rPr>
  </w:style>
  <w:style w:type="paragraph" w:customStyle="1" w:styleId="Default">
    <w:name w:val="Default"/>
    <w:rsid w:val="00722C7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983">
      <w:bodyDiv w:val="1"/>
      <w:marLeft w:val="0"/>
      <w:marRight w:val="0"/>
      <w:marTop w:val="0"/>
      <w:marBottom w:val="0"/>
      <w:divBdr>
        <w:top w:val="none" w:sz="0" w:space="0" w:color="auto"/>
        <w:left w:val="none" w:sz="0" w:space="0" w:color="auto"/>
        <w:bottom w:val="none" w:sz="0" w:space="0" w:color="auto"/>
        <w:right w:val="none" w:sz="0" w:space="0" w:color="auto"/>
      </w:divBdr>
    </w:div>
    <w:div w:id="94635348">
      <w:bodyDiv w:val="1"/>
      <w:marLeft w:val="0"/>
      <w:marRight w:val="0"/>
      <w:marTop w:val="0"/>
      <w:marBottom w:val="0"/>
      <w:divBdr>
        <w:top w:val="none" w:sz="0" w:space="0" w:color="auto"/>
        <w:left w:val="none" w:sz="0" w:space="0" w:color="auto"/>
        <w:bottom w:val="none" w:sz="0" w:space="0" w:color="auto"/>
        <w:right w:val="none" w:sz="0" w:space="0" w:color="auto"/>
      </w:divBdr>
    </w:div>
    <w:div w:id="130096641">
      <w:bodyDiv w:val="1"/>
      <w:marLeft w:val="0"/>
      <w:marRight w:val="0"/>
      <w:marTop w:val="0"/>
      <w:marBottom w:val="0"/>
      <w:divBdr>
        <w:top w:val="none" w:sz="0" w:space="0" w:color="auto"/>
        <w:left w:val="none" w:sz="0" w:space="0" w:color="auto"/>
        <w:bottom w:val="none" w:sz="0" w:space="0" w:color="auto"/>
        <w:right w:val="none" w:sz="0" w:space="0" w:color="auto"/>
      </w:divBdr>
    </w:div>
    <w:div w:id="165829335">
      <w:bodyDiv w:val="1"/>
      <w:marLeft w:val="0"/>
      <w:marRight w:val="0"/>
      <w:marTop w:val="0"/>
      <w:marBottom w:val="0"/>
      <w:divBdr>
        <w:top w:val="none" w:sz="0" w:space="0" w:color="auto"/>
        <w:left w:val="none" w:sz="0" w:space="0" w:color="auto"/>
        <w:bottom w:val="none" w:sz="0" w:space="0" w:color="auto"/>
        <w:right w:val="none" w:sz="0" w:space="0" w:color="auto"/>
      </w:divBdr>
    </w:div>
    <w:div w:id="182212830">
      <w:bodyDiv w:val="1"/>
      <w:marLeft w:val="0"/>
      <w:marRight w:val="0"/>
      <w:marTop w:val="0"/>
      <w:marBottom w:val="0"/>
      <w:divBdr>
        <w:top w:val="none" w:sz="0" w:space="0" w:color="auto"/>
        <w:left w:val="none" w:sz="0" w:space="0" w:color="auto"/>
        <w:bottom w:val="none" w:sz="0" w:space="0" w:color="auto"/>
        <w:right w:val="none" w:sz="0" w:space="0" w:color="auto"/>
      </w:divBdr>
    </w:div>
    <w:div w:id="215707395">
      <w:bodyDiv w:val="1"/>
      <w:marLeft w:val="0"/>
      <w:marRight w:val="0"/>
      <w:marTop w:val="0"/>
      <w:marBottom w:val="0"/>
      <w:divBdr>
        <w:top w:val="none" w:sz="0" w:space="0" w:color="auto"/>
        <w:left w:val="none" w:sz="0" w:space="0" w:color="auto"/>
        <w:bottom w:val="none" w:sz="0" w:space="0" w:color="auto"/>
        <w:right w:val="none" w:sz="0" w:space="0" w:color="auto"/>
      </w:divBdr>
    </w:div>
    <w:div w:id="245505783">
      <w:bodyDiv w:val="1"/>
      <w:marLeft w:val="0"/>
      <w:marRight w:val="0"/>
      <w:marTop w:val="0"/>
      <w:marBottom w:val="0"/>
      <w:divBdr>
        <w:top w:val="none" w:sz="0" w:space="0" w:color="auto"/>
        <w:left w:val="none" w:sz="0" w:space="0" w:color="auto"/>
        <w:bottom w:val="none" w:sz="0" w:space="0" w:color="auto"/>
        <w:right w:val="none" w:sz="0" w:space="0" w:color="auto"/>
      </w:divBdr>
    </w:div>
    <w:div w:id="371656563">
      <w:bodyDiv w:val="1"/>
      <w:marLeft w:val="0"/>
      <w:marRight w:val="0"/>
      <w:marTop w:val="0"/>
      <w:marBottom w:val="0"/>
      <w:divBdr>
        <w:top w:val="none" w:sz="0" w:space="0" w:color="auto"/>
        <w:left w:val="none" w:sz="0" w:space="0" w:color="auto"/>
        <w:bottom w:val="none" w:sz="0" w:space="0" w:color="auto"/>
        <w:right w:val="none" w:sz="0" w:space="0" w:color="auto"/>
      </w:divBdr>
    </w:div>
    <w:div w:id="380788619">
      <w:bodyDiv w:val="1"/>
      <w:marLeft w:val="0"/>
      <w:marRight w:val="0"/>
      <w:marTop w:val="0"/>
      <w:marBottom w:val="0"/>
      <w:divBdr>
        <w:top w:val="none" w:sz="0" w:space="0" w:color="auto"/>
        <w:left w:val="none" w:sz="0" w:space="0" w:color="auto"/>
        <w:bottom w:val="none" w:sz="0" w:space="0" w:color="auto"/>
        <w:right w:val="none" w:sz="0" w:space="0" w:color="auto"/>
      </w:divBdr>
    </w:div>
    <w:div w:id="426852594">
      <w:bodyDiv w:val="1"/>
      <w:marLeft w:val="0"/>
      <w:marRight w:val="0"/>
      <w:marTop w:val="0"/>
      <w:marBottom w:val="0"/>
      <w:divBdr>
        <w:top w:val="none" w:sz="0" w:space="0" w:color="auto"/>
        <w:left w:val="none" w:sz="0" w:space="0" w:color="auto"/>
        <w:bottom w:val="none" w:sz="0" w:space="0" w:color="auto"/>
        <w:right w:val="none" w:sz="0" w:space="0" w:color="auto"/>
      </w:divBdr>
    </w:div>
    <w:div w:id="473912123">
      <w:bodyDiv w:val="1"/>
      <w:marLeft w:val="0"/>
      <w:marRight w:val="0"/>
      <w:marTop w:val="0"/>
      <w:marBottom w:val="0"/>
      <w:divBdr>
        <w:top w:val="none" w:sz="0" w:space="0" w:color="auto"/>
        <w:left w:val="none" w:sz="0" w:space="0" w:color="auto"/>
        <w:bottom w:val="none" w:sz="0" w:space="0" w:color="auto"/>
        <w:right w:val="none" w:sz="0" w:space="0" w:color="auto"/>
      </w:divBdr>
    </w:div>
    <w:div w:id="501555244">
      <w:bodyDiv w:val="1"/>
      <w:marLeft w:val="0"/>
      <w:marRight w:val="0"/>
      <w:marTop w:val="0"/>
      <w:marBottom w:val="0"/>
      <w:divBdr>
        <w:top w:val="none" w:sz="0" w:space="0" w:color="auto"/>
        <w:left w:val="none" w:sz="0" w:space="0" w:color="auto"/>
        <w:bottom w:val="none" w:sz="0" w:space="0" w:color="auto"/>
        <w:right w:val="none" w:sz="0" w:space="0" w:color="auto"/>
      </w:divBdr>
    </w:div>
    <w:div w:id="514031099">
      <w:bodyDiv w:val="1"/>
      <w:marLeft w:val="0"/>
      <w:marRight w:val="0"/>
      <w:marTop w:val="0"/>
      <w:marBottom w:val="0"/>
      <w:divBdr>
        <w:top w:val="none" w:sz="0" w:space="0" w:color="auto"/>
        <w:left w:val="none" w:sz="0" w:space="0" w:color="auto"/>
        <w:bottom w:val="none" w:sz="0" w:space="0" w:color="auto"/>
        <w:right w:val="none" w:sz="0" w:space="0" w:color="auto"/>
      </w:divBdr>
    </w:div>
    <w:div w:id="518081446">
      <w:bodyDiv w:val="1"/>
      <w:marLeft w:val="0"/>
      <w:marRight w:val="0"/>
      <w:marTop w:val="0"/>
      <w:marBottom w:val="0"/>
      <w:divBdr>
        <w:top w:val="none" w:sz="0" w:space="0" w:color="auto"/>
        <w:left w:val="none" w:sz="0" w:space="0" w:color="auto"/>
        <w:bottom w:val="none" w:sz="0" w:space="0" w:color="auto"/>
        <w:right w:val="none" w:sz="0" w:space="0" w:color="auto"/>
      </w:divBdr>
    </w:div>
    <w:div w:id="532302151">
      <w:bodyDiv w:val="1"/>
      <w:marLeft w:val="0"/>
      <w:marRight w:val="0"/>
      <w:marTop w:val="0"/>
      <w:marBottom w:val="0"/>
      <w:divBdr>
        <w:top w:val="none" w:sz="0" w:space="0" w:color="auto"/>
        <w:left w:val="none" w:sz="0" w:space="0" w:color="auto"/>
        <w:bottom w:val="none" w:sz="0" w:space="0" w:color="auto"/>
        <w:right w:val="none" w:sz="0" w:space="0" w:color="auto"/>
      </w:divBdr>
    </w:div>
    <w:div w:id="562915184">
      <w:bodyDiv w:val="1"/>
      <w:marLeft w:val="0"/>
      <w:marRight w:val="0"/>
      <w:marTop w:val="0"/>
      <w:marBottom w:val="0"/>
      <w:divBdr>
        <w:top w:val="none" w:sz="0" w:space="0" w:color="auto"/>
        <w:left w:val="none" w:sz="0" w:space="0" w:color="auto"/>
        <w:bottom w:val="none" w:sz="0" w:space="0" w:color="auto"/>
        <w:right w:val="none" w:sz="0" w:space="0" w:color="auto"/>
      </w:divBdr>
    </w:div>
    <w:div w:id="573004079">
      <w:bodyDiv w:val="1"/>
      <w:marLeft w:val="0"/>
      <w:marRight w:val="0"/>
      <w:marTop w:val="0"/>
      <w:marBottom w:val="0"/>
      <w:divBdr>
        <w:top w:val="none" w:sz="0" w:space="0" w:color="auto"/>
        <w:left w:val="none" w:sz="0" w:space="0" w:color="auto"/>
        <w:bottom w:val="none" w:sz="0" w:space="0" w:color="auto"/>
        <w:right w:val="none" w:sz="0" w:space="0" w:color="auto"/>
      </w:divBdr>
    </w:div>
    <w:div w:id="601760276">
      <w:bodyDiv w:val="1"/>
      <w:marLeft w:val="0"/>
      <w:marRight w:val="0"/>
      <w:marTop w:val="0"/>
      <w:marBottom w:val="0"/>
      <w:divBdr>
        <w:top w:val="none" w:sz="0" w:space="0" w:color="auto"/>
        <w:left w:val="none" w:sz="0" w:space="0" w:color="auto"/>
        <w:bottom w:val="none" w:sz="0" w:space="0" w:color="auto"/>
        <w:right w:val="none" w:sz="0" w:space="0" w:color="auto"/>
      </w:divBdr>
    </w:div>
    <w:div w:id="659887070">
      <w:bodyDiv w:val="1"/>
      <w:marLeft w:val="0"/>
      <w:marRight w:val="0"/>
      <w:marTop w:val="0"/>
      <w:marBottom w:val="0"/>
      <w:divBdr>
        <w:top w:val="none" w:sz="0" w:space="0" w:color="auto"/>
        <w:left w:val="none" w:sz="0" w:space="0" w:color="auto"/>
        <w:bottom w:val="none" w:sz="0" w:space="0" w:color="auto"/>
        <w:right w:val="none" w:sz="0" w:space="0" w:color="auto"/>
      </w:divBdr>
    </w:div>
    <w:div w:id="686491475">
      <w:bodyDiv w:val="1"/>
      <w:marLeft w:val="0"/>
      <w:marRight w:val="0"/>
      <w:marTop w:val="0"/>
      <w:marBottom w:val="0"/>
      <w:divBdr>
        <w:top w:val="none" w:sz="0" w:space="0" w:color="auto"/>
        <w:left w:val="none" w:sz="0" w:space="0" w:color="auto"/>
        <w:bottom w:val="none" w:sz="0" w:space="0" w:color="auto"/>
        <w:right w:val="none" w:sz="0" w:space="0" w:color="auto"/>
      </w:divBdr>
    </w:div>
    <w:div w:id="706612417">
      <w:bodyDiv w:val="1"/>
      <w:marLeft w:val="0"/>
      <w:marRight w:val="0"/>
      <w:marTop w:val="0"/>
      <w:marBottom w:val="0"/>
      <w:divBdr>
        <w:top w:val="none" w:sz="0" w:space="0" w:color="auto"/>
        <w:left w:val="none" w:sz="0" w:space="0" w:color="auto"/>
        <w:bottom w:val="none" w:sz="0" w:space="0" w:color="auto"/>
        <w:right w:val="none" w:sz="0" w:space="0" w:color="auto"/>
      </w:divBdr>
    </w:div>
    <w:div w:id="722868944">
      <w:bodyDiv w:val="1"/>
      <w:marLeft w:val="0"/>
      <w:marRight w:val="0"/>
      <w:marTop w:val="0"/>
      <w:marBottom w:val="0"/>
      <w:divBdr>
        <w:top w:val="none" w:sz="0" w:space="0" w:color="auto"/>
        <w:left w:val="none" w:sz="0" w:space="0" w:color="auto"/>
        <w:bottom w:val="none" w:sz="0" w:space="0" w:color="auto"/>
        <w:right w:val="none" w:sz="0" w:space="0" w:color="auto"/>
      </w:divBdr>
    </w:div>
    <w:div w:id="770900155">
      <w:bodyDiv w:val="1"/>
      <w:marLeft w:val="0"/>
      <w:marRight w:val="0"/>
      <w:marTop w:val="0"/>
      <w:marBottom w:val="0"/>
      <w:divBdr>
        <w:top w:val="none" w:sz="0" w:space="0" w:color="auto"/>
        <w:left w:val="none" w:sz="0" w:space="0" w:color="auto"/>
        <w:bottom w:val="none" w:sz="0" w:space="0" w:color="auto"/>
        <w:right w:val="none" w:sz="0" w:space="0" w:color="auto"/>
      </w:divBdr>
    </w:div>
    <w:div w:id="775294966">
      <w:bodyDiv w:val="1"/>
      <w:marLeft w:val="0"/>
      <w:marRight w:val="0"/>
      <w:marTop w:val="0"/>
      <w:marBottom w:val="0"/>
      <w:divBdr>
        <w:top w:val="none" w:sz="0" w:space="0" w:color="auto"/>
        <w:left w:val="none" w:sz="0" w:space="0" w:color="auto"/>
        <w:bottom w:val="none" w:sz="0" w:space="0" w:color="auto"/>
        <w:right w:val="none" w:sz="0" w:space="0" w:color="auto"/>
      </w:divBdr>
    </w:div>
    <w:div w:id="789402001">
      <w:bodyDiv w:val="1"/>
      <w:marLeft w:val="0"/>
      <w:marRight w:val="0"/>
      <w:marTop w:val="0"/>
      <w:marBottom w:val="0"/>
      <w:divBdr>
        <w:top w:val="none" w:sz="0" w:space="0" w:color="auto"/>
        <w:left w:val="none" w:sz="0" w:space="0" w:color="auto"/>
        <w:bottom w:val="none" w:sz="0" w:space="0" w:color="auto"/>
        <w:right w:val="none" w:sz="0" w:space="0" w:color="auto"/>
      </w:divBdr>
    </w:div>
    <w:div w:id="803279434">
      <w:bodyDiv w:val="1"/>
      <w:marLeft w:val="0"/>
      <w:marRight w:val="0"/>
      <w:marTop w:val="0"/>
      <w:marBottom w:val="0"/>
      <w:divBdr>
        <w:top w:val="none" w:sz="0" w:space="0" w:color="auto"/>
        <w:left w:val="none" w:sz="0" w:space="0" w:color="auto"/>
        <w:bottom w:val="none" w:sz="0" w:space="0" w:color="auto"/>
        <w:right w:val="none" w:sz="0" w:space="0" w:color="auto"/>
      </w:divBdr>
    </w:div>
    <w:div w:id="878322530">
      <w:bodyDiv w:val="1"/>
      <w:marLeft w:val="0"/>
      <w:marRight w:val="0"/>
      <w:marTop w:val="0"/>
      <w:marBottom w:val="0"/>
      <w:divBdr>
        <w:top w:val="none" w:sz="0" w:space="0" w:color="auto"/>
        <w:left w:val="none" w:sz="0" w:space="0" w:color="auto"/>
        <w:bottom w:val="none" w:sz="0" w:space="0" w:color="auto"/>
        <w:right w:val="none" w:sz="0" w:space="0" w:color="auto"/>
      </w:divBdr>
    </w:div>
    <w:div w:id="888221943">
      <w:bodyDiv w:val="1"/>
      <w:marLeft w:val="0"/>
      <w:marRight w:val="0"/>
      <w:marTop w:val="0"/>
      <w:marBottom w:val="0"/>
      <w:divBdr>
        <w:top w:val="none" w:sz="0" w:space="0" w:color="auto"/>
        <w:left w:val="none" w:sz="0" w:space="0" w:color="auto"/>
        <w:bottom w:val="none" w:sz="0" w:space="0" w:color="auto"/>
        <w:right w:val="none" w:sz="0" w:space="0" w:color="auto"/>
      </w:divBdr>
    </w:div>
    <w:div w:id="904024084">
      <w:bodyDiv w:val="1"/>
      <w:marLeft w:val="0"/>
      <w:marRight w:val="0"/>
      <w:marTop w:val="0"/>
      <w:marBottom w:val="0"/>
      <w:divBdr>
        <w:top w:val="none" w:sz="0" w:space="0" w:color="auto"/>
        <w:left w:val="none" w:sz="0" w:space="0" w:color="auto"/>
        <w:bottom w:val="none" w:sz="0" w:space="0" w:color="auto"/>
        <w:right w:val="none" w:sz="0" w:space="0" w:color="auto"/>
      </w:divBdr>
    </w:div>
    <w:div w:id="904606851">
      <w:bodyDiv w:val="1"/>
      <w:marLeft w:val="0"/>
      <w:marRight w:val="0"/>
      <w:marTop w:val="0"/>
      <w:marBottom w:val="0"/>
      <w:divBdr>
        <w:top w:val="none" w:sz="0" w:space="0" w:color="auto"/>
        <w:left w:val="none" w:sz="0" w:space="0" w:color="auto"/>
        <w:bottom w:val="none" w:sz="0" w:space="0" w:color="auto"/>
        <w:right w:val="none" w:sz="0" w:space="0" w:color="auto"/>
      </w:divBdr>
    </w:div>
    <w:div w:id="920025263">
      <w:bodyDiv w:val="1"/>
      <w:marLeft w:val="0"/>
      <w:marRight w:val="0"/>
      <w:marTop w:val="0"/>
      <w:marBottom w:val="0"/>
      <w:divBdr>
        <w:top w:val="none" w:sz="0" w:space="0" w:color="auto"/>
        <w:left w:val="none" w:sz="0" w:space="0" w:color="auto"/>
        <w:bottom w:val="none" w:sz="0" w:space="0" w:color="auto"/>
        <w:right w:val="none" w:sz="0" w:space="0" w:color="auto"/>
      </w:divBdr>
    </w:div>
    <w:div w:id="1056196573">
      <w:bodyDiv w:val="1"/>
      <w:marLeft w:val="0"/>
      <w:marRight w:val="0"/>
      <w:marTop w:val="0"/>
      <w:marBottom w:val="0"/>
      <w:divBdr>
        <w:top w:val="none" w:sz="0" w:space="0" w:color="auto"/>
        <w:left w:val="none" w:sz="0" w:space="0" w:color="auto"/>
        <w:bottom w:val="none" w:sz="0" w:space="0" w:color="auto"/>
        <w:right w:val="none" w:sz="0" w:space="0" w:color="auto"/>
      </w:divBdr>
    </w:div>
    <w:div w:id="1081951792">
      <w:bodyDiv w:val="1"/>
      <w:marLeft w:val="0"/>
      <w:marRight w:val="0"/>
      <w:marTop w:val="0"/>
      <w:marBottom w:val="0"/>
      <w:divBdr>
        <w:top w:val="none" w:sz="0" w:space="0" w:color="auto"/>
        <w:left w:val="none" w:sz="0" w:space="0" w:color="auto"/>
        <w:bottom w:val="none" w:sz="0" w:space="0" w:color="auto"/>
        <w:right w:val="none" w:sz="0" w:space="0" w:color="auto"/>
      </w:divBdr>
    </w:div>
    <w:div w:id="1101292310">
      <w:bodyDiv w:val="1"/>
      <w:marLeft w:val="0"/>
      <w:marRight w:val="0"/>
      <w:marTop w:val="0"/>
      <w:marBottom w:val="0"/>
      <w:divBdr>
        <w:top w:val="none" w:sz="0" w:space="0" w:color="auto"/>
        <w:left w:val="none" w:sz="0" w:space="0" w:color="auto"/>
        <w:bottom w:val="none" w:sz="0" w:space="0" w:color="auto"/>
        <w:right w:val="none" w:sz="0" w:space="0" w:color="auto"/>
      </w:divBdr>
    </w:div>
    <w:div w:id="1134562650">
      <w:bodyDiv w:val="1"/>
      <w:marLeft w:val="0"/>
      <w:marRight w:val="0"/>
      <w:marTop w:val="0"/>
      <w:marBottom w:val="0"/>
      <w:divBdr>
        <w:top w:val="none" w:sz="0" w:space="0" w:color="auto"/>
        <w:left w:val="none" w:sz="0" w:space="0" w:color="auto"/>
        <w:bottom w:val="none" w:sz="0" w:space="0" w:color="auto"/>
        <w:right w:val="none" w:sz="0" w:space="0" w:color="auto"/>
      </w:divBdr>
    </w:div>
    <w:div w:id="1142501687">
      <w:bodyDiv w:val="1"/>
      <w:marLeft w:val="0"/>
      <w:marRight w:val="0"/>
      <w:marTop w:val="0"/>
      <w:marBottom w:val="0"/>
      <w:divBdr>
        <w:top w:val="none" w:sz="0" w:space="0" w:color="auto"/>
        <w:left w:val="none" w:sz="0" w:space="0" w:color="auto"/>
        <w:bottom w:val="none" w:sz="0" w:space="0" w:color="auto"/>
        <w:right w:val="none" w:sz="0" w:space="0" w:color="auto"/>
      </w:divBdr>
    </w:div>
    <w:div w:id="1219435509">
      <w:bodyDiv w:val="1"/>
      <w:marLeft w:val="0"/>
      <w:marRight w:val="0"/>
      <w:marTop w:val="0"/>
      <w:marBottom w:val="0"/>
      <w:divBdr>
        <w:top w:val="none" w:sz="0" w:space="0" w:color="auto"/>
        <w:left w:val="none" w:sz="0" w:space="0" w:color="auto"/>
        <w:bottom w:val="none" w:sz="0" w:space="0" w:color="auto"/>
        <w:right w:val="none" w:sz="0" w:space="0" w:color="auto"/>
      </w:divBdr>
    </w:div>
    <w:div w:id="1267731312">
      <w:bodyDiv w:val="1"/>
      <w:marLeft w:val="0"/>
      <w:marRight w:val="0"/>
      <w:marTop w:val="0"/>
      <w:marBottom w:val="0"/>
      <w:divBdr>
        <w:top w:val="none" w:sz="0" w:space="0" w:color="auto"/>
        <w:left w:val="none" w:sz="0" w:space="0" w:color="auto"/>
        <w:bottom w:val="none" w:sz="0" w:space="0" w:color="auto"/>
        <w:right w:val="none" w:sz="0" w:space="0" w:color="auto"/>
      </w:divBdr>
    </w:div>
    <w:div w:id="1318656586">
      <w:bodyDiv w:val="1"/>
      <w:marLeft w:val="0"/>
      <w:marRight w:val="0"/>
      <w:marTop w:val="0"/>
      <w:marBottom w:val="0"/>
      <w:divBdr>
        <w:top w:val="none" w:sz="0" w:space="0" w:color="auto"/>
        <w:left w:val="none" w:sz="0" w:space="0" w:color="auto"/>
        <w:bottom w:val="none" w:sz="0" w:space="0" w:color="auto"/>
        <w:right w:val="none" w:sz="0" w:space="0" w:color="auto"/>
      </w:divBdr>
    </w:div>
    <w:div w:id="1323316344">
      <w:bodyDiv w:val="1"/>
      <w:marLeft w:val="0"/>
      <w:marRight w:val="0"/>
      <w:marTop w:val="0"/>
      <w:marBottom w:val="0"/>
      <w:divBdr>
        <w:top w:val="none" w:sz="0" w:space="0" w:color="auto"/>
        <w:left w:val="none" w:sz="0" w:space="0" w:color="auto"/>
        <w:bottom w:val="none" w:sz="0" w:space="0" w:color="auto"/>
        <w:right w:val="none" w:sz="0" w:space="0" w:color="auto"/>
      </w:divBdr>
    </w:div>
    <w:div w:id="1326742966">
      <w:bodyDiv w:val="1"/>
      <w:marLeft w:val="0"/>
      <w:marRight w:val="0"/>
      <w:marTop w:val="0"/>
      <w:marBottom w:val="0"/>
      <w:divBdr>
        <w:top w:val="none" w:sz="0" w:space="0" w:color="auto"/>
        <w:left w:val="none" w:sz="0" w:space="0" w:color="auto"/>
        <w:bottom w:val="none" w:sz="0" w:space="0" w:color="auto"/>
        <w:right w:val="none" w:sz="0" w:space="0" w:color="auto"/>
      </w:divBdr>
    </w:div>
    <w:div w:id="1357271261">
      <w:bodyDiv w:val="1"/>
      <w:marLeft w:val="0"/>
      <w:marRight w:val="0"/>
      <w:marTop w:val="0"/>
      <w:marBottom w:val="0"/>
      <w:divBdr>
        <w:top w:val="none" w:sz="0" w:space="0" w:color="auto"/>
        <w:left w:val="none" w:sz="0" w:space="0" w:color="auto"/>
        <w:bottom w:val="none" w:sz="0" w:space="0" w:color="auto"/>
        <w:right w:val="none" w:sz="0" w:space="0" w:color="auto"/>
      </w:divBdr>
    </w:div>
    <w:div w:id="1408113997">
      <w:bodyDiv w:val="1"/>
      <w:marLeft w:val="0"/>
      <w:marRight w:val="0"/>
      <w:marTop w:val="0"/>
      <w:marBottom w:val="0"/>
      <w:divBdr>
        <w:top w:val="none" w:sz="0" w:space="0" w:color="auto"/>
        <w:left w:val="none" w:sz="0" w:space="0" w:color="auto"/>
        <w:bottom w:val="none" w:sz="0" w:space="0" w:color="auto"/>
        <w:right w:val="none" w:sz="0" w:space="0" w:color="auto"/>
      </w:divBdr>
    </w:div>
    <w:div w:id="1436287757">
      <w:bodyDiv w:val="1"/>
      <w:marLeft w:val="0"/>
      <w:marRight w:val="0"/>
      <w:marTop w:val="0"/>
      <w:marBottom w:val="0"/>
      <w:divBdr>
        <w:top w:val="none" w:sz="0" w:space="0" w:color="auto"/>
        <w:left w:val="none" w:sz="0" w:space="0" w:color="auto"/>
        <w:bottom w:val="none" w:sz="0" w:space="0" w:color="auto"/>
        <w:right w:val="none" w:sz="0" w:space="0" w:color="auto"/>
      </w:divBdr>
    </w:div>
    <w:div w:id="1458337121">
      <w:bodyDiv w:val="1"/>
      <w:marLeft w:val="0"/>
      <w:marRight w:val="0"/>
      <w:marTop w:val="0"/>
      <w:marBottom w:val="0"/>
      <w:divBdr>
        <w:top w:val="none" w:sz="0" w:space="0" w:color="auto"/>
        <w:left w:val="none" w:sz="0" w:space="0" w:color="auto"/>
        <w:bottom w:val="none" w:sz="0" w:space="0" w:color="auto"/>
        <w:right w:val="none" w:sz="0" w:space="0" w:color="auto"/>
      </w:divBdr>
    </w:div>
    <w:div w:id="1585913269">
      <w:bodyDiv w:val="1"/>
      <w:marLeft w:val="0"/>
      <w:marRight w:val="0"/>
      <w:marTop w:val="0"/>
      <w:marBottom w:val="0"/>
      <w:divBdr>
        <w:top w:val="none" w:sz="0" w:space="0" w:color="auto"/>
        <w:left w:val="none" w:sz="0" w:space="0" w:color="auto"/>
        <w:bottom w:val="none" w:sz="0" w:space="0" w:color="auto"/>
        <w:right w:val="none" w:sz="0" w:space="0" w:color="auto"/>
      </w:divBdr>
    </w:div>
    <w:div w:id="1628513424">
      <w:bodyDiv w:val="1"/>
      <w:marLeft w:val="0"/>
      <w:marRight w:val="0"/>
      <w:marTop w:val="0"/>
      <w:marBottom w:val="0"/>
      <w:divBdr>
        <w:top w:val="none" w:sz="0" w:space="0" w:color="auto"/>
        <w:left w:val="none" w:sz="0" w:space="0" w:color="auto"/>
        <w:bottom w:val="none" w:sz="0" w:space="0" w:color="auto"/>
        <w:right w:val="none" w:sz="0" w:space="0" w:color="auto"/>
      </w:divBdr>
    </w:div>
    <w:div w:id="1634483350">
      <w:bodyDiv w:val="1"/>
      <w:marLeft w:val="0"/>
      <w:marRight w:val="0"/>
      <w:marTop w:val="0"/>
      <w:marBottom w:val="0"/>
      <w:divBdr>
        <w:top w:val="none" w:sz="0" w:space="0" w:color="auto"/>
        <w:left w:val="none" w:sz="0" w:space="0" w:color="auto"/>
        <w:bottom w:val="none" w:sz="0" w:space="0" w:color="auto"/>
        <w:right w:val="none" w:sz="0" w:space="0" w:color="auto"/>
      </w:divBdr>
    </w:div>
    <w:div w:id="1667588147">
      <w:bodyDiv w:val="1"/>
      <w:marLeft w:val="0"/>
      <w:marRight w:val="0"/>
      <w:marTop w:val="0"/>
      <w:marBottom w:val="0"/>
      <w:divBdr>
        <w:top w:val="none" w:sz="0" w:space="0" w:color="auto"/>
        <w:left w:val="none" w:sz="0" w:space="0" w:color="auto"/>
        <w:bottom w:val="none" w:sz="0" w:space="0" w:color="auto"/>
        <w:right w:val="none" w:sz="0" w:space="0" w:color="auto"/>
      </w:divBdr>
    </w:div>
    <w:div w:id="1732265707">
      <w:bodyDiv w:val="1"/>
      <w:marLeft w:val="0"/>
      <w:marRight w:val="0"/>
      <w:marTop w:val="0"/>
      <w:marBottom w:val="0"/>
      <w:divBdr>
        <w:top w:val="none" w:sz="0" w:space="0" w:color="auto"/>
        <w:left w:val="none" w:sz="0" w:space="0" w:color="auto"/>
        <w:bottom w:val="none" w:sz="0" w:space="0" w:color="auto"/>
        <w:right w:val="none" w:sz="0" w:space="0" w:color="auto"/>
      </w:divBdr>
    </w:div>
    <w:div w:id="1767648080">
      <w:bodyDiv w:val="1"/>
      <w:marLeft w:val="0"/>
      <w:marRight w:val="0"/>
      <w:marTop w:val="0"/>
      <w:marBottom w:val="0"/>
      <w:divBdr>
        <w:top w:val="none" w:sz="0" w:space="0" w:color="auto"/>
        <w:left w:val="none" w:sz="0" w:space="0" w:color="auto"/>
        <w:bottom w:val="none" w:sz="0" w:space="0" w:color="auto"/>
        <w:right w:val="none" w:sz="0" w:space="0" w:color="auto"/>
      </w:divBdr>
    </w:div>
    <w:div w:id="1812282015">
      <w:bodyDiv w:val="1"/>
      <w:marLeft w:val="0"/>
      <w:marRight w:val="0"/>
      <w:marTop w:val="0"/>
      <w:marBottom w:val="0"/>
      <w:divBdr>
        <w:top w:val="none" w:sz="0" w:space="0" w:color="auto"/>
        <w:left w:val="none" w:sz="0" w:space="0" w:color="auto"/>
        <w:bottom w:val="none" w:sz="0" w:space="0" w:color="auto"/>
        <w:right w:val="none" w:sz="0" w:space="0" w:color="auto"/>
      </w:divBdr>
    </w:div>
    <w:div w:id="1868832369">
      <w:bodyDiv w:val="1"/>
      <w:marLeft w:val="0"/>
      <w:marRight w:val="0"/>
      <w:marTop w:val="0"/>
      <w:marBottom w:val="0"/>
      <w:divBdr>
        <w:top w:val="none" w:sz="0" w:space="0" w:color="auto"/>
        <w:left w:val="none" w:sz="0" w:space="0" w:color="auto"/>
        <w:bottom w:val="none" w:sz="0" w:space="0" w:color="auto"/>
        <w:right w:val="none" w:sz="0" w:space="0" w:color="auto"/>
      </w:divBdr>
    </w:div>
    <w:div w:id="1894150496">
      <w:bodyDiv w:val="1"/>
      <w:marLeft w:val="0"/>
      <w:marRight w:val="0"/>
      <w:marTop w:val="0"/>
      <w:marBottom w:val="0"/>
      <w:divBdr>
        <w:top w:val="none" w:sz="0" w:space="0" w:color="auto"/>
        <w:left w:val="none" w:sz="0" w:space="0" w:color="auto"/>
        <w:bottom w:val="none" w:sz="0" w:space="0" w:color="auto"/>
        <w:right w:val="none" w:sz="0" w:space="0" w:color="auto"/>
      </w:divBdr>
    </w:div>
    <w:div w:id="1959294228">
      <w:bodyDiv w:val="1"/>
      <w:marLeft w:val="0"/>
      <w:marRight w:val="0"/>
      <w:marTop w:val="0"/>
      <w:marBottom w:val="0"/>
      <w:divBdr>
        <w:top w:val="none" w:sz="0" w:space="0" w:color="auto"/>
        <w:left w:val="none" w:sz="0" w:space="0" w:color="auto"/>
        <w:bottom w:val="none" w:sz="0" w:space="0" w:color="auto"/>
        <w:right w:val="none" w:sz="0" w:space="0" w:color="auto"/>
      </w:divBdr>
    </w:div>
    <w:div w:id="1966354154">
      <w:bodyDiv w:val="1"/>
      <w:marLeft w:val="0"/>
      <w:marRight w:val="0"/>
      <w:marTop w:val="0"/>
      <w:marBottom w:val="0"/>
      <w:divBdr>
        <w:top w:val="none" w:sz="0" w:space="0" w:color="auto"/>
        <w:left w:val="none" w:sz="0" w:space="0" w:color="auto"/>
        <w:bottom w:val="none" w:sz="0" w:space="0" w:color="auto"/>
        <w:right w:val="none" w:sz="0" w:space="0" w:color="auto"/>
      </w:divBdr>
    </w:div>
    <w:div w:id="209003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4CEED99B361E84949132F04068C220486A0E08AFF66C301B5B1B8339CAC5B674DFB4046926FB022071D63108050E7282F6B39E619FEA420x7i5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EED99B361E84949132F04068C220486A0E08AFF66C301B5B1B8339CAC5B674DFB4046926FB022071D63108050E7282F6B39E619FEA420x7i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4656B2BDB3C0E40E25899D70BC1B55D04862C8E05170F9D88036D4FD0775A169E6D8269723BC27B9236A291F9B9906EEF6F6384C3D0D8oAZ9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4656B2BDB3C0E40E25899D70BC1B55D04862C8E05170F9D88036D4FD0775A169E6D8269723BC27B9236A291F9B9906EEF6F6384C3D0D8oAZ9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58463969637081"/>
          <c:y val="8.8762586494869955E-2"/>
          <c:w val="0.71283058408336153"/>
          <c:h val="0.83055563509106811"/>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F67-4ABB-BEA2-3B637CEF586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F67-4ABB-BEA2-3B637CEF586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F67-4ABB-BEA2-3B637CEF586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F67-4ABB-BEA2-3B637CEF586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F67-4ABB-BEA2-3B637CEF586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F67-4ABB-BEA2-3B637CEF586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1F67-4ABB-BEA2-3B637CEF586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1F67-4ABB-BEA2-3B637CEF5860}"/>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1F67-4ABB-BEA2-3B637CEF5860}"/>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1F67-4ABB-BEA2-3B637CEF5860}"/>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1F67-4ABB-BEA2-3B637CEF5860}"/>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1F67-4ABB-BEA2-3B637CEF5860}"/>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1F67-4ABB-BEA2-3B637CEF5860}"/>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1F67-4ABB-BEA2-3B637CEF5860}"/>
              </c:ext>
            </c:extLst>
          </c:dPt>
          <c:dLbls>
            <c:dLbl>
              <c:idx val="0"/>
              <c:layout>
                <c:manualLayout>
                  <c:x val="-0.19592544429995665"/>
                  <c:y val="-9.2929292929292931E-2"/>
                </c:manualLayout>
              </c:layout>
              <c:tx>
                <c:rich>
                  <a:bodyPr wrap="square" lIns="38100" tIns="19050" rIns="38100" bIns="19050" anchor="ctr">
                    <a:spAutoFit/>
                  </a:bodyPr>
                  <a:lstStyle/>
                  <a:p>
                    <a:pPr>
                      <a:defRPr/>
                    </a:pPr>
                    <a:fld id="{F9478B8C-879F-4203-83E1-6D23CF79EE8F}" type="CATEGORYNAME">
                      <a:rPr lang="ru-RU"/>
                      <a:pPr>
                        <a:defRPr/>
                      </a:pPr>
                      <a:t>[ИМЯ КАТЕГОРИИ]</a:t>
                    </a:fld>
                    <a:r>
                      <a:rPr lang="ru-RU" baseline="0"/>
                      <a:t>
22,9%</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42"/>
                        <a:gd name="adj2" fmla="val 193226"/>
                      </a:avLst>
                    </a:prstGeom>
                  </c15:spPr>
                  <c15:dlblFieldTable/>
                  <c15:showDataLabelsRange val="0"/>
                </c:ext>
                <c:ext xmlns:c16="http://schemas.microsoft.com/office/drawing/2014/chart" uri="{C3380CC4-5D6E-409C-BE32-E72D297353CC}">
                  <c16:uniqueId val="{00000001-1F67-4ABB-BEA2-3B637CEF5860}"/>
                </c:ext>
              </c:extLst>
            </c:dLbl>
            <c:dLbl>
              <c:idx val="1"/>
              <c:layout>
                <c:manualLayout>
                  <c:x val="-0.12807936045031409"/>
                  <c:y val="-0.422751896170459"/>
                </c:manualLayout>
              </c:layout>
              <c:tx>
                <c:rich>
                  <a:bodyPr wrap="square" lIns="38100" tIns="19050" rIns="38100" bIns="19050" anchor="ctr">
                    <a:spAutoFit/>
                  </a:bodyPr>
                  <a:lstStyle/>
                  <a:p>
                    <a:pPr>
                      <a:defRPr/>
                    </a:pPr>
                    <a:fld id="{B0A10E9B-451C-4D50-A97C-7BD35F56EE6D}" type="CATEGORYNAME">
                      <a:rPr lang="ru-RU"/>
                      <a:pPr>
                        <a:defRPr/>
                      </a:pPr>
                      <a:t>[ИМЯ КАТЕГОРИИ]</a:t>
                    </a:fld>
                    <a:r>
                      <a:rPr lang="ru-RU" baseline="0"/>
                      <a:t>
0,3%</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7331"/>
                        <a:gd name="adj2" fmla="val 758765"/>
                      </a:avLst>
                    </a:prstGeom>
                  </c15:spPr>
                  <c15:dlblFieldTable/>
                  <c15:showDataLabelsRange val="0"/>
                </c:ext>
                <c:ext xmlns:c16="http://schemas.microsoft.com/office/drawing/2014/chart" uri="{C3380CC4-5D6E-409C-BE32-E72D297353CC}">
                  <c16:uniqueId val="{00000003-1F67-4ABB-BEA2-3B637CEF5860}"/>
                </c:ext>
              </c:extLst>
            </c:dLbl>
            <c:dLbl>
              <c:idx val="2"/>
              <c:layout>
                <c:manualLayout>
                  <c:x val="-2.1483579984600834E-2"/>
                  <c:y val="-0.37945236283435785"/>
                </c:manualLayout>
              </c:layout>
              <c:tx>
                <c:rich>
                  <a:bodyPr wrap="square" lIns="38100" tIns="19050" rIns="38100" bIns="19050" anchor="ctr">
                    <a:spAutoFit/>
                  </a:bodyPr>
                  <a:lstStyle/>
                  <a:p>
                    <a:pPr>
                      <a:defRPr/>
                    </a:pPr>
                    <a:fld id="{0A5C7F3C-D2B1-434B-98FD-80668E453D4B}" type="CATEGORYNAME">
                      <a:rPr lang="ru-RU"/>
                      <a:pPr>
                        <a:defRPr/>
                      </a:pPr>
                      <a:t>[ИМЯ КАТЕГОРИИ]</a:t>
                    </a:fld>
                    <a:r>
                      <a:rPr lang="ru-RU" baseline="0"/>
                      <a:t>
0,72%</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4996"/>
                        <a:gd name="adj2" fmla="val 370686"/>
                      </a:avLst>
                    </a:prstGeom>
                  </c15:spPr>
                  <c15:dlblFieldTable/>
                  <c15:showDataLabelsRange val="0"/>
                </c:ext>
                <c:ext xmlns:c16="http://schemas.microsoft.com/office/drawing/2014/chart" uri="{C3380CC4-5D6E-409C-BE32-E72D297353CC}">
                  <c16:uniqueId val="{00000005-1F67-4ABB-BEA2-3B637CEF5860}"/>
                </c:ext>
              </c:extLst>
            </c:dLbl>
            <c:dLbl>
              <c:idx val="3"/>
              <c:layout>
                <c:manualLayout>
                  <c:x val="-1.2714778706579134E-16"/>
                  <c:y val="-0.221105527638191"/>
                </c:manualLayout>
              </c:layout>
              <c:tx>
                <c:rich>
                  <a:bodyPr/>
                  <a:lstStyle/>
                  <a:p>
                    <a:fld id="{3DCFC269-18E6-4A54-AE38-B194B0F2513B}" type="CATEGORYNAME">
                      <a:rPr lang="ru-RU"/>
                      <a:pPr/>
                      <a:t>[ИМЯ КАТЕГОРИИ]</a:t>
                    </a:fld>
                    <a:r>
                      <a:rPr lang="ru-RU" baseline="0"/>
                      <a:t>
0,09%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F67-4ABB-BEA2-3B637CEF5860}"/>
                </c:ext>
              </c:extLst>
            </c:dLbl>
            <c:dLbl>
              <c:idx val="4"/>
              <c:layout>
                <c:manualLayout>
                  <c:x val="-1.2714778706579134E-16"/>
                  <c:y val="5.6037699832975352E-2"/>
                </c:manualLayout>
              </c:layout>
              <c:tx>
                <c:rich>
                  <a:bodyPr wrap="square" lIns="38100" tIns="19050" rIns="38100" bIns="19050" anchor="ctr">
                    <a:spAutoFit/>
                  </a:bodyPr>
                  <a:lstStyle/>
                  <a:p>
                    <a:pPr>
                      <a:defRPr/>
                    </a:pPr>
                    <a:fld id="{55957DFA-F04A-4F1A-8407-6D0DB92E1D41}" type="CATEGORYNAME">
                      <a:rPr lang="ru-RU"/>
                      <a:pPr>
                        <a:defRPr/>
                      </a:pPr>
                      <a:t>[ИМЯ КАТЕГОРИИ]</a:t>
                    </a:fld>
                    <a:r>
                      <a:rPr lang="ru-RU" baseline="0"/>
                      <a:t>
0,41%</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6105"/>
                        <a:gd name="adj2" fmla="val -68204"/>
                      </a:avLst>
                    </a:prstGeom>
                  </c15:spPr>
                  <c15:dlblFieldTable/>
                  <c15:showDataLabelsRange val="0"/>
                </c:ext>
                <c:ext xmlns:c16="http://schemas.microsoft.com/office/drawing/2014/chart" uri="{C3380CC4-5D6E-409C-BE32-E72D297353CC}">
                  <c16:uniqueId val="{00000009-1F67-4ABB-BEA2-3B637CEF5860}"/>
                </c:ext>
              </c:extLst>
            </c:dLbl>
            <c:dLbl>
              <c:idx val="5"/>
              <c:layout>
                <c:manualLayout>
                  <c:x val="-3.7007256808948411E-2"/>
                  <c:y val="0.15936795597603076"/>
                </c:manualLayout>
              </c:layout>
              <c:tx>
                <c:rich>
                  <a:bodyPr wrap="square" lIns="38100" tIns="19050" rIns="38100" bIns="19050" anchor="ctr">
                    <a:spAutoFit/>
                  </a:bodyPr>
                  <a:lstStyle/>
                  <a:p>
                    <a:pPr>
                      <a:defRPr/>
                    </a:pPr>
                    <a:fld id="{CA9DBD26-87E2-416A-8348-94AC2637C958}" type="CATEGORYNAME">
                      <a:rPr lang="ru-RU"/>
                      <a:pPr>
                        <a:defRPr/>
                      </a:pPr>
                      <a:t>[ИМЯ КАТЕГОРИИ]</a:t>
                    </a:fld>
                    <a:r>
                      <a:rPr lang="ru-RU" baseline="0"/>
                      <a:t>
1,47%</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6862"/>
                        <a:gd name="adj2" fmla="val -103407"/>
                      </a:avLst>
                    </a:prstGeom>
                  </c15:spPr>
                  <c15:dlblFieldTable/>
                  <c15:showDataLabelsRange val="0"/>
                </c:ext>
                <c:ext xmlns:c16="http://schemas.microsoft.com/office/drawing/2014/chart" uri="{C3380CC4-5D6E-409C-BE32-E72D297353CC}">
                  <c16:uniqueId val="{0000000B-1F67-4ABB-BEA2-3B637CEF5860}"/>
                </c:ext>
              </c:extLst>
            </c:dLbl>
            <c:dLbl>
              <c:idx val="6"/>
              <c:layout>
                <c:manualLayout>
                  <c:x val="-0.10350295719207939"/>
                  <c:y val="0.15230850598781387"/>
                </c:manualLayout>
              </c:layout>
              <c:tx>
                <c:rich>
                  <a:bodyPr wrap="square" lIns="38100" tIns="19050" rIns="38100" bIns="19050" anchor="ctr">
                    <a:noAutofit/>
                  </a:bodyPr>
                  <a:lstStyle/>
                  <a:p>
                    <a:pPr>
                      <a:defRPr/>
                    </a:pPr>
                    <a:fld id="{5D799B9F-292A-4A72-A2ED-67914BDB7FC9}" type="CATEGORYNAME">
                      <a:rPr lang="ru-RU"/>
                      <a:pPr>
                        <a:defRPr/>
                      </a:pPr>
                      <a:t>[ИМЯ КАТЕГОРИИ]</a:t>
                    </a:fld>
                    <a:r>
                      <a:rPr lang="ru-RU" baseline="0"/>
                      <a:t>
10,96%</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1585"/>
                        <a:gd name="adj2" fmla="val -83484"/>
                      </a:avLst>
                    </a:prstGeom>
                  </c15:spPr>
                  <c15:layout>
                    <c:manualLayout>
                      <c:w val="0.21526537577864496"/>
                      <c:h val="0.24131330739243612"/>
                    </c:manualLayout>
                  </c15:layout>
                  <c15:dlblFieldTable/>
                  <c15:showDataLabelsRange val="0"/>
                </c:ext>
                <c:ext xmlns:c16="http://schemas.microsoft.com/office/drawing/2014/chart" uri="{C3380CC4-5D6E-409C-BE32-E72D297353CC}">
                  <c16:uniqueId val="{0000000D-1F67-4ABB-BEA2-3B637CEF5860}"/>
                </c:ext>
              </c:extLst>
            </c:dLbl>
            <c:dLbl>
              <c:idx val="7"/>
              <c:layout>
                <c:manualLayout>
                  <c:x val="-0.47514816820736916"/>
                  <c:y val="0"/>
                </c:manualLayout>
              </c:layout>
              <c:tx>
                <c:rich>
                  <a:bodyPr wrap="square" lIns="38100" tIns="19050" rIns="38100" bIns="19050" anchor="ctr">
                    <a:spAutoFit/>
                  </a:bodyPr>
                  <a:lstStyle/>
                  <a:p>
                    <a:pPr>
                      <a:defRPr/>
                    </a:pPr>
                    <a:fld id="{333F41F4-5FE4-47F2-A8BD-2FE634DCC520}" type="CATEGORYNAME">
                      <a:rPr lang="ru-RU"/>
                      <a:pPr>
                        <a:defRPr/>
                      </a:pPr>
                      <a:t>[ИМЯ КАТЕГОРИИ]</a:t>
                    </a:fld>
                    <a:r>
                      <a:rPr lang="ru-RU" baseline="0"/>
                      <a:t>
1,83%</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9806"/>
                        <a:gd name="adj2" fmla="val -80302"/>
                      </a:avLst>
                    </a:prstGeom>
                  </c15:spPr>
                  <c15:dlblFieldTable/>
                  <c15:showDataLabelsRange val="0"/>
                </c:ext>
                <c:ext xmlns:c16="http://schemas.microsoft.com/office/drawing/2014/chart" uri="{C3380CC4-5D6E-409C-BE32-E72D297353CC}">
                  <c16:uniqueId val="{0000000F-1F67-4ABB-BEA2-3B637CEF5860}"/>
                </c:ext>
              </c:extLst>
            </c:dLbl>
            <c:dLbl>
              <c:idx val="8"/>
              <c:layout>
                <c:manualLayout>
                  <c:x val="-0.67967056783701774"/>
                  <c:y val="-9.1223733396961743E-2"/>
                </c:manualLayout>
              </c:layout>
              <c:tx>
                <c:rich>
                  <a:bodyPr wrap="square" lIns="38100" tIns="19050" rIns="38100" bIns="19050" anchor="ctr">
                    <a:spAutoFit/>
                  </a:bodyPr>
                  <a:lstStyle/>
                  <a:p>
                    <a:pPr>
                      <a:defRPr/>
                    </a:pPr>
                    <a:fld id="{9463474B-81D3-4B3D-A793-E5C91A3F37DF}" type="CATEGORYNAME">
                      <a:rPr lang="ru-RU"/>
                      <a:pPr>
                        <a:defRPr/>
                      </a:pPr>
                      <a:t>[ИМЯ КАТЕГОРИИ]</a:t>
                    </a:fld>
                    <a:r>
                      <a:rPr lang="ru-RU" baseline="0"/>
                      <a:t>
2,28%</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47523"/>
                        <a:gd name="adj2" fmla="val -126454"/>
                      </a:avLst>
                    </a:prstGeom>
                  </c15:spPr>
                  <c15:dlblFieldTable/>
                  <c15:showDataLabelsRange val="0"/>
                </c:ext>
                <c:ext xmlns:c16="http://schemas.microsoft.com/office/drawing/2014/chart" uri="{C3380CC4-5D6E-409C-BE32-E72D297353CC}">
                  <c16:uniqueId val="{00000011-1F67-4ABB-BEA2-3B637CEF5860}"/>
                </c:ext>
              </c:extLst>
            </c:dLbl>
            <c:dLbl>
              <c:idx val="9"/>
              <c:delete val="1"/>
              <c:extLst>
                <c:ext xmlns:c15="http://schemas.microsoft.com/office/drawing/2012/chart" uri="{CE6537A1-D6FC-4f65-9D91-7224C49458BB}"/>
                <c:ext xmlns:c16="http://schemas.microsoft.com/office/drawing/2014/chart" uri="{C3380CC4-5D6E-409C-BE32-E72D297353CC}">
                  <c16:uniqueId val="{00000013-1F67-4ABB-BEA2-3B637CEF5860}"/>
                </c:ext>
              </c:extLst>
            </c:dLbl>
            <c:dLbl>
              <c:idx val="10"/>
              <c:layout>
                <c:manualLayout>
                  <c:x val="-0.15589771477958406"/>
                  <c:y val="-0.25790277195162437"/>
                </c:manualLayout>
              </c:layout>
              <c:tx>
                <c:rich>
                  <a:bodyPr wrap="square" lIns="38100" tIns="19050" rIns="38100" bIns="19050" anchor="ctr">
                    <a:noAutofit/>
                  </a:bodyPr>
                  <a:lstStyle/>
                  <a:p>
                    <a:pPr>
                      <a:defRPr/>
                    </a:pPr>
                    <a:fld id="{8D046A72-3BC3-4CBD-BC1D-DE7041E8E541}" type="CATEGORYNAME">
                      <a:rPr lang="ru-RU"/>
                      <a:pPr>
                        <a:defRPr/>
                      </a:pPr>
                      <a:t>[ИМЯ КАТЕГОРИИ]</a:t>
                    </a:fld>
                    <a:r>
                      <a:rPr lang="ru-RU" baseline="0"/>
                      <a:t>
33,22%</a:t>
                    </a:r>
                  </a:p>
                </c:rich>
              </c:tx>
              <c:spPr>
                <a:xfrm>
                  <a:off x="258170" y="3615027"/>
                  <a:ext cx="546303" cy="5420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55610"/>
                        <a:gd name="adj2" fmla="val -70935"/>
                      </a:avLst>
                    </a:prstGeom>
                  </c15:spPr>
                  <c15:layout>
                    <c:manualLayout>
                      <c:w val="0.10005863464597789"/>
                      <c:h val="0.10677953295591307"/>
                    </c:manualLayout>
                  </c15:layout>
                  <c15:dlblFieldTable/>
                  <c15:showDataLabelsRange val="0"/>
                </c:ext>
                <c:ext xmlns:c16="http://schemas.microsoft.com/office/drawing/2014/chart" uri="{C3380CC4-5D6E-409C-BE32-E72D297353CC}">
                  <c16:uniqueId val="{00000015-1F67-4ABB-BEA2-3B637CEF5860}"/>
                </c:ext>
              </c:extLst>
            </c:dLbl>
            <c:dLbl>
              <c:idx val="11"/>
              <c:tx>
                <c:rich>
                  <a:bodyPr wrap="square" lIns="38100" tIns="19050" rIns="38100" bIns="19050" anchor="ctr">
                    <a:spAutoFit/>
                  </a:bodyPr>
                  <a:lstStyle/>
                  <a:p>
                    <a:pPr>
                      <a:defRPr/>
                    </a:pPr>
                    <a:fld id="{5AAC02A0-10D1-441E-81E6-2AFB32C9A678}" type="CATEGORYNAME">
                      <a:rPr lang="ru-RU"/>
                      <a:pPr>
                        <a:defRPr/>
                      </a:pPr>
                      <a:t>[ИМЯ КАТЕГОРИИ]</a:t>
                    </a:fld>
                    <a:r>
                      <a:rPr lang="ru-RU" baseline="0"/>
                      <a:t>
7,08%</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8682"/>
                        <a:gd name="adj2" fmla="val 112960"/>
                      </a:avLst>
                    </a:prstGeom>
                  </c15:spPr>
                  <c15:dlblFieldTable/>
                  <c15:showDataLabelsRange val="0"/>
                </c:ext>
                <c:ext xmlns:c16="http://schemas.microsoft.com/office/drawing/2014/chart" uri="{C3380CC4-5D6E-409C-BE32-E72D297353CC}">
                  <c16:uniqueId val="{00000017-1F67-4ABB-BEA2-3B637CEF5860}"/>
                </c:ext>
              </c:extLst>
            </c:dLbl>
            <c:dLbl>
              <c:idx val="12"/>
              <c:tx>
                <c:rich>
                  <a:bodyPr wrap="square" lIns="38100" tIns="19050" rIns="38100" bIns="19050" anchor="ctr">
                    <a:spAutoFit/>
                  </a:bodyPr>
                  <a:lstStyle/>
                  <a:p>
                    <a:pPr>
                      <a:defRPr/>
                    </a:pPr>
                    <a:fld id="{5FCADD51-C3A2-42F3-BC64-B39840675380}" type="CATEGORYNAME">
                      <a:rPr lang="ru-RU"/>
                      <a:pPr>
                        <a:defRPr/>
                      </a:pPr>
                      <a:t>[ИМЯ КАТЕГОРИИ]</a:t>
                    </a:fld>
                    <a:r>
                      <a:rPr lang="ru-RU" baseline="0"/>
                      <a:t>
16,95%</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7132"/>
                        <a:gd name="adj2" fmla="val 190789"/>
                      </a:avLst>
                    </a:prstGeom>
                  </c15:spPr>
                  <c15:dlblFieldTable/>
                  <c15:showDataLabelsRange val="0"/>
                </c:ext>
                <c:ext xmlns:c16="http://schemas.microsoft.com/office/drawing/2014/chart" uri="{C3380CC4-5D6E-409C-BE32-E72D297353CC}">
                  <c16:uniqueId val="{00000019-1F67-4ABB-BEA2-3B637CEF5860}"/>
                </c:ext>
              </c:extLst>
            </c:dLbl>
            <c:dLbl>
              <c:idx val="13"/>
              <c:layout>
                <c:manualLayout>
                  <c:x val="-5.7732443938334869E-2"/>
                  <c:y val="0"/>
                </c:manualLayout>
              </c:layout>
              <c:tx>
                <c:rich>
                  <a:bodyPr wrap="square" lIns="38100" tIns="19050" rIns="38100" bIns="19050" anchor="ctr">
                    <a:spAutoFit/>
                  </a:bodyPr>
                  <a:lstStyle/>
                  <a:p>
                    <a:pPr>
                      <a:defRPr/>
                    </a:pPr>
                    <a:fld id="{8EFF0A04-9875-4BDA-98B8-7A55F8D45C51}" type="CATEGORYNAME">
                      <a:rPr lang="ru-RU"/>
                      <a:pPr>
                        <a:defRPr/>
                      </a:pPr>
                      <a:t>[ИМЯ КАТЕГОРИИ]</a:t>
                    </a:fld>
                    <a:r>
                      <a:rPr lang="ru-RU" baseline="0"/>
                      <a:t>
1,69%</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999"/>
                        <a:gd name="adj2" fmla="val 122375"/>
                      </a:avLst>
                    </a:prstGeom>
                  </c15:spPr>
                  <c15:dlblFieldTable/>
                  <c15:showDataLabelsRange val="0"/>
                </c:ext>
                <c:ext xmlns:c16="http://schemas.microsoft.com/office/drawing/2014/chart" uri="{C3380CC4-5D6E-409C-BE32-E72D297353CC}">
                  <c16:uniqueId val="{0000001B-1F67-4ABB-BEA2-3B637CEF5860}"/>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Налог , применяемый в связи с применением упрощенной системы налогообложения</c:v>
                </c:pt>
                <c:pt idx="6">
                  <c:v>Доходы от использования имущества, находящегося в государственной и муниципальной собственности </c:v>
                </c:pt>
                <c:pt idx="7">
                  <c:v>Плата за выбросы,сбросы загрязняющих веществ;размещение отходов и иные виды негативного воздействия</c:v>
                </c:pt>
                <c:pt idx="8">
                  <c:v>Доходы от продажи материальных и нематериальных активов </c:v>
                </c:pt>
                <c:pt idx="9">
                  <c:v>Штрафы, санкции, возмещение ущерба </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2'!$B$2:$B$15</c:f>
              <c:numCache>
                <c:formatCode>#,##0.00</c:formatCode>
                <c:ptCount val="14"/>
                <c:pt idx="0">
                  <c:v>73278</c:v>
                </c:pt>
                <c:pt idx="1">
                  <c:v>960</c:v>
                </c:pt>
                <c:pt idx="2" formatCode="0.00">
                  <c:v>2311.5</c:v>
                </c:pt>
                <c:pt idx="3" formatCode="0.00">
                  <c:v>290</c:v>
                </c:pt>
                <c:pt idx="4">
                  <c:v>1311.9</c:v>
                </c:pt>
                <c:pt idx="5">
                  <c:v>4702</c:v>
                </c:pt>
                <c:pt idx="6">
                  <c:v>35058.199999999997</c:v>
                </c:pt>
                <c:pt idx="7">
                  <c:v>5845.1</c:v>
                </c:pt>
                <c:pt idx="8">
                  <c:v>7286.4</c:v>
                </c:pt>
                <c:pt idx="9">
                  <c:v>315</c:v>
                </c:pt>
                <c:pt idx="10">
                  <c:v>106287</c:v>
                </c:pt>
                <c:pt idx="11" formatCode="0.00">
                  <c:v>22636.5</c:v>
                </c:pt>
                <c:pt idx="12">
                  <c:v>54234.6</c:v>
                </c:pt>
                <c:pt idx="13" formatCode="General">
                  <c:v>5405.7</c:v>
                </c:pt>
              </c:numCache>
            </c:numRef>
          </c:val>
          <c:extLst>
            <c:ext xmlns:c16="http://schemas.microsoft.com/office/drawing/2014/chart" uri="{C3380CC4-5D6E-409C-BE32-E72D297353CC}">
              <c16:uniqueId val="{0000001C-1F67-4ABB-BEA2-3B637CEF5860}"/>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1E-1F67-4ABB-BEA2-3B637CEF586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20-1F67-4ABB-BEA2-3B637CEF586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22-1F67-4ABB-BEA2-3B637CEF586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24-1F67-4ABB-BEA2-3B637CEF586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26-1F67-4ABB-BEA2-3B637CEF586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28-1F67-4ABB-BEA2-3B637CEF586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2A-1F67-4ABB-BEA2-3B637CEF586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2C-1F67-4ABB-BEA2-3B637CEF5860}"/>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2E-1F67-4ABB-BEA2-3B637CEF5860}"/>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30-1F67-4ABB-BEA2-3B637CEF5860}"/>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32-1F67-4ABB-BEA2-3B637CEF5860}"/>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34-1F67-4ABB-BEA2-3B637CEF5860}"/>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6-1F67-4ABB-BEA2-3B637CEF5860}"/>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8-1F67-4ABB-BEA2-3B637CEF5860}"/>
              </c:ext>
            </c:extLst>
          </c:dPt>
          <c:dLbls>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Налог , применяемый в связи с применением упрощенной системы налогообложения</c:v>
                </c:pt>
                <c:pt idx="6">
                  <c:v>Доходы от использования имущества, находящегося в государственной и муниципальной собственности </c:v>
                </c:pt>
                <c:pt idx="7">
                  <c:v>Плата за выбросы,сбросы загрязняющих веществ;размещение отходов и иные виды негативного воздействия</c:v>
                </c:pt>
                <c:pt idx="8">
                  <c:v>Доходы от продажи материальных и нематериальных активов </c:v>
                </c:pt>
                <c:pt idx="9">
                  <c:v>Штрафы, санкции, возмещение ущерба </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2'!$C$2:$C$15</c:f>
              <c:numCache>
                <c:formatCode>0.00%</c:formatCode>
                <c:ptCount val="14"/>
                <c:pt idx="0">
                  <c:v>0.22904965243079642</c:v>
                </c:pt>
                <c:pt idx="1">
                  <c:v>3.0007323662431364E-3</c:v>
                </c:pt>
                <c:pt idx="2">
                  <c:v>7.2252009005948021E-3</c:v>
                </c:pt>
                <c:pt idx="3">
                  <c:v>9.0647123563594755E-4</c:v>
                </c:pt>
                <c:pt idx="4">
                  <c:v>4.1006883242441367E-3</c:v>
                </c:pt>
                <c:pt idx="5">
                  <c:v>1.4697337068828363E-2</c:v>
                </c:pt>
                <c:pt idx="6">
                  <c:v>0.10958362025231784</c:v>
                </c:pt>
                <c:pt idx="7">
                  <c:v>1.8270396618674748E-2</c:v>
                </c:pt>
                <c:pt idx="8">
                  <c:v>2.2775558659785405E-2</c:v>
                </c:pt>
                <c:pt idx="9">
                  <c:v>9.8461530767352911E-4</c:v>
                </c:pt>
                <c:pt idx="10">
                  <c:v>0.33222795938633776</c:v>
                </c:pt>
                <c:pt idx="11">
                  <c:v>7.0756331467148714E-2</c:v>
                </c:pt>
                <c:pt idx="12">
                  <c:v>0.16952449957317708</c:v>
                </c:pt>
                <c:pt idx="13">
                  <c:v>1.6896936408542212E-2</c:v>
                </c:pt>
              </c:numCache>
            </c:numRef>
          </c:val>
          <c:extLst>
            <c:ext xmlns:c16="http://schemas.microsoft.com/office/drawing/2014/chart" uri="{C3380CC4-5D6E-409C-BE32-E72D297353CC}">
              <c16:uniqueId val="{00000039-1F67-4ABB-BEA2-3B637CEF586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25FB-18AA-45F8-8054-064FF24E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15295</TotalTime>
  <Pages>41</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dc:creator>
  <cp:lastModifiedBy>User</cp:lastModifiedBy>
  <cp:revision>190</cp:revision>
  <cp:lastPrinted>2020-11-23T11:48:00Z</cp:lastPrinted>
  <dcterms:created xsi:type="dcterms:W3CDTF">2015-11-26T18:09:00Z</dcterms:created>
  <dcterms:modified xsi:type="dcterms:W3CDTF">2020-11-23T11:53:00Z</dcterms:modified>
</cp:coreProperties>
</file>