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97" w:rsidRPr="002E6353" w:rsidRDefault="00D76209" w:rsidP="00D76209">
      <w:pPr>
        <w:spacing w:line="276" w:lineRule="auto"/>
        <w:jc w:val="center"/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99060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EE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168275</wp:posOffset>
                </wp:positionV>
                <wp:extent cx="3000375" cy="3541395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960" w:rsidRPr="002E6353" w:rsidRDefault="00CD7960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</w:p>
                          <w:p w:rsidR="00CD7960" w:rsidRPr="002E6353" w:rsidRDefault="00CD7960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>М.П.  «УТВЕРЖДАЮ»</w:t>
                            </w:r>
                          </w:p>
                          <w:p w:rsidR="00CD7960" w:rsidRPr="002E6353" w:rsidRDefault="00CD7960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CD7960" w:rsidRPr="002E6353" w:rsidRDefault="00CD7960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___________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Ю.Е.Филашина</w:t>
                            </w:r>
                            <w:proofErr w:type="spellEnd"/>
                          </w:p>
                          <w:p w:rsidR="00CD7960" w:rsidRPr="002E6353" w:rsidRDefault="00CD7960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r w:rsidRPr="002E6353">
                              <w:rPr>
                                <w:szCs w:val="28"/>
                              </w:rPr>
                              <w:t>(подпись)</w:t>
                            </w:r>
                          </w:p>
                          <w:p w:rsidR="00CD7960" w:rsidRPr="00F31FD0" w:rsidRDefault="00CD7960" w:rsidP="00682A97">
                            <w:pPr>
                              <w:spacing w:after="0" w:line="240" w:lineRule="auto"/>
                              <w:ind w:left="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</w:t>
                            </w:r>
                            <w:r w:rsidRPr="002E6353">
                              <w:rPr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Cs w:val="28"/>
                              </w:rPr>
                              <w:t>17</w:t>
                            </w:r>
                            <w:r w:rsidRPr="002E6353">
                              <w:rPr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Cs w:val="28"/>
                              </w:rPr>
                              <w:t xml:space="preserve"> ноября </w:t>
                            </w:r>
                            <w:r w:rsidRPr="002E6353">
                              <w:rPr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Cs w:val="28"/>
                              </w:rPr>
                              <w:t>21</w:t>
                            </w:r>
                            <w:r w:rsidRPr="002E6353">
                              <w:rPr>
                                <w:szCs w:val="28"/>
                              </w:rPr>
                              <w:t>г.</w:t>
                            </w:r>
                          </w:p>
                          <w:p w:rsidR="00CD7960" w:rsidRPr="00A746D9" w:rsidRDefault="00CD7960" w:rsidP="00682A9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0.6pt;margin-top:13.25pt;width:236.25pt;height:2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tp8wEAAMgDAAAOAAAAZHJzL2Uyb0RvYy54bWysU9uO0zAQfUfiHyy/06Q3l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" filled="f" stroked="f">
                <v:textbox>
                  <w:txbxContent>
                    <w:p w:rsidR="00CD7960" w:rsidRPr="002E6353" w:rsidRDefault="00CD7960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</w:p>
                    <w:p w:rsidR="00CD7960" w:rsidRPr="002E6353" w:rsidRDefault="00CD7960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>М.П.  «УТВЕРЖДАЮ»</w:t>
                      </w:r>
                    </w:p>
                    <w:p w:rsidR="00CD7960" w:rsidRPr="002E6353" w:rsidRDefault="00CD7960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Председатель палаты</w:t>
                      </w:r>
                    </w:p>
                    <w:p w:rsidR="00CD7960" w:rsidRPr="002E6353" w:rsidRDefault="00CD7960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___________ </w:t>
                      </w:r>
                      <w:proofErr w:type="spellStart"/>
                      <w:r>
                        <w:rPr>
                          <w:szCs w:val="28"/>
                        </w:rPr>
                        <w:t>Ю.Е.Филашина</w:t>
                      </w:r>
                      <w:proofErr w:type="spellEnd"/>
                    </w:p>
                    <w:p w:rsidR="00CD7960" w:rsidRPr="002E6353" w:rsidRDefault="00CD7960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  <w:r w:rsidRPr="002E6353">
                        <w:rPr>
                          <w:szCs w:val="28"/>
                        </w:rPr>
                        <w:t>(подпись)</w:t>
                      </w:r>
                    </w:p>
                    <w:p w:rsidR="00CD7960" w:rsidRPr="00F31FD0" w:rsidRDefault="00CD7960" w:rsidP="00682A97">
                      <w:pPr>
                        <w:spacing w:after="0" w:line="240" w:lineRule="auto"/>
                        <w:ind w:left="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</w:t>
                      </w:r>
                      <w:r w:rsidRPr="002E6353">
                        <w:rPr>
                          <w:szCs w:val="28"/>
                        </w:rPr>
                        <w:t>«</w:t>
                      </w:r>
                      <w:r>
                        <w:rPr>
                          <w:szCs w:val="28"/>
                        </w:rPr>
                        <w:t>17</w:t>
                      </w:r>
                      <w:r w:rsidRPr="002E6353">
                        <w:rPr>
                          <w:szCs w:val="28"/>
                        </w:rPr>
                        <w:t>»</w:t>
                      </w:r>
                      <w:r>
                        <w:rPr>
                          <w:szCs w:val="28"/>
                        </w:rPr>
                        <w:t xml:space="preserve"> ноября </w:t>
                      </w:r>
                      <w:r w:rsidRPr="002E6353">
                        <w:rPr>
                          <w:szCs w:val="28"/>
                        </w:rPr>
                        <w:t>20</w:t>
                      </w:r>
                      <w:r>
                        <w:rPr>
                          <w:szCs w:val="28"/>
                        </w:rPr>
                        <w:t>21</w:t>
                      </w:r>
                      <w:r w:rsidRPr="002E6353">
                        <w:rPr>
                          <w:szCs w:val="28"/>
                        </w:rPr>
                        <w:t>г.</w:t>
                      </w:r>
                    </w:p>
                    <w:p w:rsidR="00CD7960" w:rsidRPr="00A746D9" w:rsidRDefault="00CD7960" w:rsidP="00682A97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A97" w:rsidRPr="002E6353" w:rsidRDefault="00682A97" w:rsidP="00207BF8">
      <w:pPr>
        <w:spacing w:after="0" w:line="276" w:lineRule="auto"/>
        <w:ind w:left="0" w:right="5395" w:firstLine="567"/>
        <w:rPr>
          <w:sz w:val="24"/>
          <w:szCs w:val="24"/>
        </w:rPr>
      </w:pPr>
    </w:p>
    <w:p w:rsidR="00682A97" w:rsidRPr="002E6353" w:rsidRDefault="00682A97" w:rsidP="00207BF8">
      <w:pPr>
        <w:spacing w:after="0" w:line="276" w:lineRule="auto"/>
        <w:ind w:left="0" w:right="5395" w:firstLine="567"/>
        <w:rPr>
          <w:sz w:val="24"/>
          <w:szCs w:val="24"/>
        </w:rPr>
      </w:pPr>
    </w:p>
    <w:p w:rsidR="00682A97" w:rsidRPr="002E6353" w:rsidRDefault="00682A97" w:rsidP="00207BF8">
      <w:pPr>
        <w:spacing w:after="0" w:line="276" w:lineRule="auto"/>
        <w:ind w:left="0" w:right="5395" w:firstLine="567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КОНТРОЛЬНО-СЧЕТНАЯ ПАЛАТА</w:t>
      </w:r>
    </w:p>
    <w:p w:rsidR="00682A97" w:rsidRPr="002E6353" w:rsidRDefault="00682A97" w:rsidP="00207BF8">
      <w:pPr>
        <w:spacing w:after="0" w:line="276" w:lineRule="auto"/>
        <w:ind w:left="0" w:right="5395" w:firstLine="567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Сызранского района</w:t>
      </w:r>
    </w:p>
    <w:p w:rsidR="00682A97" w:rsidRPr="002E6353" w:rsidRDefault="00682A97" w:rsidP="00207BF8">
      <w:pPr>
        <w:spacing w:after="0" w:line="276" w:lineRule="auto"/>
        <w:ind w:left="0" w:right="5395" w:firstLine="567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Самарской области</w:t>
      </w:r>
    </w:p>
    <w:p w:rsidR="00682A97" w:rsidRPr="002E6353" w:rsidRDefault="00682A97" w:rsidP="00207BF8">
      <w:pPr>
        <w:spacing w:after="0" w:line="276" w:lineRule="auto"/>
        <w:ind w:left="0" w:right="5395" w:firstLine="567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446001, </w:t>
      </w:r>
      <w:proofErr w:type="spellStart"/>
      <w:r w:rsidRPr="002E6353">
        <w:rPr>
          <w:sz w:val="24"/>
          <w:szCs w:val="24"/>
        </w:rPr>
        <w:t>г.Сызрань</w:t>
      </w:r>
      <w:proofErr w:type="spellEnd"/>
      <w:r w:rsidRPr="002E6353">
        <w:rPr>
          <w:sz w:val="24"/>
          <w:szCs w:val="24"/>
        </w:rPr>
        <w:t xml:space="preserve">, </w:t>
      </w:r>
    </w:p>
    <w:p w:rsidR="00682A97" w:rsidRPr="002E6353" w:rsidRDefault="00682A97" w:rsidP="00207BF8">
      <w:pPr>
        <w:spacing w:after="0" w:line="276" w:lineRule="auto"/>
        <w:ind w:left="0" w:right="5395" w:firstLine="567"/>
        <w:jc w:val="center"/>
        <w:rPr>
          <w:sz w:val="24"/>
          <w:szCs w:val="24"/>
        </w:rPr>
      </w:pPr>
      <w:proofErr w:type="spellStart"/>
      <w:r w:rsidRPr="002E6353">
        <w:rPr>
          <w:sz w:val="24"/>
          <w:szCs w:val="24"/>
        </w:rPr>
        <w:t>ул.Советская</w:t>
      </w:r>
      <w:proofErr w:type="spellEnd"/>
      <w:r w:rsidRPr="002E6353">
        <w:rPr>
          <w:sz w:val="24"/>
          <w:szCs w:val="24"/>
        </w:rPr>
        <w:t>, 39,</w:t>
      </w:r>
    </w:p>
    <w:p w:rsidR="00682A97" w:rsidRDefault="00682A97" w:rsidP="00207BF8">
      <w:pPr>
        <w:spacing w:after="0" w:line="276" w:lineRule="auto"/>
        <w:ind w:left="0" w:right="5395" w:firstLine="567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телефон (8464) 98-66-</w:t>
      </w:r>
      <w:r w:rsidR="001F4E41">
        <w:rPr>
          <w:sz w:val="24"/>
          <w:szCs w:val="24"/>
        </w:rPr>
        <w:t>2</w:t>
      </w:r>
      <w:r w:rsidRPr="002E6353">
        <w:rPr>
          <w:sz w:val="24"/>
          <w:szCs w:val="24"/>
        </w:rPr>
        <w:t>1</w:t>
      </w:r>
    </w:p>
    <w:p w:rsidR="001F4E41" w:rsidRPr="002E6353" w:rsidRDefault="001F4E41" w:rsidP="00207BF8">
      <w:pPr>
        <w:spacing w:after="0" w:line="276" w:lineRule="auto"/>
        <w:ind w:left="0" w:right="5395" w:firstLine="567"/>
        <w:jc w:val="center"/>
        <w:rPr>
          <w:sz w:val="24"/>
          <w:szCs w:val="24"/>
        </w:rPr>
      </w:pPr>
    </w:p>
    <w:p w:rsidR="00682A97" w:rsidRPr="002E6353" w:rsidRDefault="00682A97" w:rsidP="00207BF8">
      <w:pPr>
        <w:spacing w:after="0" w:line="276" w:lineRule="auto"/>
        <w:ind w:left="0" w:right="5395" w:firstLine="567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«</w:t>
      </w:r>
      <w:r w:rsidR="000C7B5B">
        <w:rPr>
          <w:sz w:val="24"/>
          <w:szCs w:val="24"/>
        </w:rPr>
        <w:t>17</w:t>
      </w:r>
      <w:r w:rsidRPr="002E6353">
        <w:rPr>
          <w:sz w:val="24"/>
          <w:szCs w:val="24"/>
        </w:rPr>
        <w:t>»</w:t>
      </w:r>
      <w:r w:rsidR="007D0542">
        <w:rPr>
          <w:sz w:val="24"/>
          <w:szCs w:val="24"/>
        </w:rPr>
        <w:t xml:space="preserve"> ноября</w:t>
      </w:r>
      <w:r w:rsidRPr="002E6353">
        <w:rPr>
          <w:sz w:val="24"/>
          <w:szCs w:val="24"/>
        </w:rPr>
        <w:t xml:space="preserve"> 20</w:t>
      </w:r>
      <w:r w:rsidR="00796B3B">
        <w:rPr>
          <w:sz w:val="24"/>
          <w:szCs w:val="24"/>
        </w:rPr>
        <w:t>2</w:t>
      </w:r>
      <w:r w:rsidR="007D0542">
        <w:rPr>
          <w:sz w:val="24"/>
          <w:szCs w:val="24"/>
        </w:rPr>
        <w:t>1</w:t>
      </w:r>
      <w:r w:rsidRPr="002E6353">
        <w:rPr>
          <w:sz w:val="24"/>
          <w:szCs w:val="24"/>
        </w:rPr>
        <w:t xml:space="preserve"> г. № </w:t>
      </w:r>
      <w:r w:rsidR="00D76209">
        <w:rPr>
          <w:sz w:val="24"/>
          <w:szCs w:val="24"/>
        </w:rPr>
        <w:t>89</w:t>
      </w:r>
    </w:p>
    <w:p w:rsidR="00682A97" w:rsidRPr="002E6353" w:rsidRDefault="00682A97" w:rsidP="00207BF8">
      <w:pPr>
        <w:tabs>
          <w:tab w:val="left" w:pos="3828"/>
        </w:tabs>
        <w:spacing w:after="0" w:line="276" w:lineRule="auto"/>
        <w:ind w:left="0" w:right="5247" w:firstLine="567"/>
        <w:rPr>
          <w:sz w:val="20"/>
          <w:szCs w:val="20"/>
          <w:u w:val="single"/>
        </w:rPr>
      </w:pPr>
    </w:p>
    <w:p w:rsidR="00682A97" w:rsidRDefault="00682A97" w:rsidP="00207BF8">
      <w:pPr>
        <w:tabs>
          <w:tab w:val="left" w:pos="708"/>
          <w:tab w:val="left" w:pos="1416"/>
          <w:tab w:val="left" w:pos="2124"/>
          <w:tab w:val="center" w:pos="2831"/>
        </w:tabs>
        <w:spacing w:after="0" w:line="276" w:lineRule="auto"/>
        <w:ind w:left="0" w:right="5395" w:firstLine="567"/>
        <w:rPr>
          <w:b/>
        </w:rPr>
      </w:pPr>
    </w:p>
    <w:p w:rsidR="00682A97" w:rsidRDefault="00682A97" w:rsidP="00207BF8">
      <w:pPr>
        <w:tabs>
          <w:tab w:val="left" w:pos="708"/>
          <w:tab w:val="left" w:pos="1416"/>
          <w:tab w:val="left" w:pos="2124"/>
          <w:tab w:val="center" w:pos="2831"/>
        </w:tabs>
        <w:spacing w:after="0" w:line="276" w:lineRule="auto"/>
        <w:ind w:left="0" w:right="5395" w:firstLine="567"/>
        <w:rPr>
          <w:b/>
        </w:rPr>
      </w:pPr>
    </w:p>
    <w:p w:rsidR="0025074C" w:rsidRDefault="00682A97" w:rsidP="00207BF8">
      <w:pPr>
        <w:spacing w:after="4" w:line="360" w:lineRule="auto"/>
        <w:ind w:left="0" w:right="711" w:firstLine="567"/>
        <w:jc w:val="center"/>
        <w:rPr>
          <w:b/>
        </w:rPr>
      </w:pPr>
      <w:r w:rsidRPr="00682A97">
        <w:rPr>
          <w:b/>
        </w:rPr>
        <w:t>ЗАКЛЮЧЕНИЕ №</w:t>
      </w:r>
      <w:r w:rsidR="0025074C">
        <w:rPr>
          <w:b/>
        </w:rPr>
        <w:t xml:space="preserve"> </w:t>
      </w:r>
      <w:r w:rsidR="00D76209">
        <w:rPr>
          <w:b/>
        </w:rPr>
        <w:t>89</w:t>
      </w:r>
    </w:p>
    <w:p w:rsidR="00AE50EB" w:rsidRDefault="007D0542" w:rsidP="00207BF8">
      <w:pPr>
        <w:spacing w:after="4" w:line="360" w:lineRule="auto"/>
        <w:ind w:left="0" w:right="711" w:firstLine="567"/>
        <w:jc w:val="center"/>
      </w:pPr>
      <w:r>
        <w:rPr>
          <w:b/>
        </w:rPr>
        <w:t>по результатам</w:t>
      </w:r>
      <w:r w:rsidR="005E63EF">
        <w:rPr>
          <w:b/>
        </w:rPr>
        <w:t xml:space="preserve"> </w:t>
      </w:r>
      <w:r>
        <w:rPr>
          <w:b/>
        </w:rPr>
        <w:t>экспертизы проекта решения Собрания представителей муниципального района Сызранский Самарской области «О бюджете</w:t>
      </w:r>
      <w:r w:rsidR="00D92B64">
        <w:rPr>
          <w:b/>
        </w:rPr>
        <w:t xml:space="preserve"> </w:t>
      </w:r>
      <w:r>
        <w:rPr>
          <w:b/>
        </w:rPr>
        <w:t>муниципального района Сызранский Самарской области на 2022 год и плановый период 2023 и 2024 годов</w:t>
      </w:r>
      <w:r w:rsidR="00D92B64">
        <w:rPr>
          <w:b/>
        </w:rPr>
        <w:t xml:space="preserve">» </w:t>
      </w:r>
      <w:r w:rsidR="00D92B64">
        <w:tab/>
      </w:r>
    </w:p>
    <w:p w:rsidR="00AE50EB" w:rsidRDefault="00D92B64" w:rsidP="00207BF8">
      <w:pPr>
        <w:spacing w:line="360" w:lineRule="auto"/>
        <w:ind w:left="0" w:firstLine="567"/>
      </w:pPr>
      <w:r>
        <w:t xml:space="preserve">Заключение </w:t>
      </w:r>
      <w:r w:rsidR="00A37368">
        <w:t>к</w:t>
      </w:r>
      <w:r>
        <w:t xml:space="preserve">онтрольно-счетной палаты </w:t>
      </w:r>
      <w:r w:rsidR="008E7DB7">
        <w:t>Сызранского района Самарской области</w:t>
      </w:r>
      <w:r>
        <w:t xml:space="preserve"> </w:t>
      </w:r>
      <w:r w:rsidR="001F4E41">
        <w:t xml:space="preserve">(далее по тексту - контрольно-счетная палата) </w:t>
      </w:r>
      <w:r w:rsidR="00CD7960">
        <w:t>по результатам экспертизы</w:t>
      </w:r>
      <w:r>
        <w:t xml:space="preserve"> проект</w:t>
      </w:r>
      <w:r w:rsidR="00CD7960">
        <w:t>а</w:t>
      </w:r>
      <w:r>
        <w:t xml:space="preserve"> </w:t>
      </w:r>
      <w:r w:rsidR="0063502F">
        <w:t>р</w:t>
      </w:r>
      <w:r>
        <w:t xml:space="preserve">ешения </w:t>
      </w:r>
      <w:r w:rsidR="003D2588">
        <w:t>Собрания представителей</w:t>
      </w:r>
      <w:r w:rsidR="00205DA3">
        <w:t xml:space="preserve"> </w:t>
      </w:r>
      <w:r w:rsidR="008E7DB7">
        <w:t>Сызранского района</w:t>
      </w:r>
      <w:r w:rsidR="00650AE3">
        <w:t xml:space="preserve"> Самарской области</w:t>
      </w:r>
      <w:r>
        <w:t xml:space="preserve"> «О бюджете</w:t>
      </w:r>
      <w:r w:rsidR="00613CE7">
        <w:t xml:space="preserve"> муниципального района</w:t>
      </w:r>
      <w:r w:rsidR="00205DA3">
        <w:t xml:space="preserve"> </w:t>
      </w:r>
      <w:r w:rsidR="008E7DB7">
        <w:t>Сызранск</w:t>
      </w:r>
      <w:r w:rsidR="00613CE7">
        <w:t>ий</w:t>
      </w:r>
      <w:r>
        <w:t xml:space="preserve"> на 20</w:t>
      </w:r>
      <w:r w:rsidR="00A60923">
        <w:t>2</w:t>
      </w:r>
      <w:r w:rsidR="007D0542">
        <w:t>2</w:t>
      </w:r>
      <w:r>
        <w:t xml:space="preserve"> год и плановый период 20</w:t>
      </w:r>
      <w:r w:rsidR="00A60923">
        <w:t>2</w:t>
      </w:r>
      <w:r w:rsidR="007D0542">
        <w:t>3</w:t>
      </w:r>
      <w:r w:rsidR="009A1EDD">
        <w:t xml:space="preserve"> и</w:t>
      </w:r>
      <w:r>
        <w:t xml:space="preserve"> 20</w:t>
      </w:r>
      <w:r w:rsidR="00E81872">
        <w:t>2</w:t>
      </w:r>
      <w:r w:rsidR="007D0542">
        <w:t>4</w:t>
      </w:r>
      <w:r>
        <w:t xml:space="preserve"> годов</w:t>
      </w:r>
      <w:r>
        <w:rPr>
          <w:b/>
        </w:rPr>
        <w:t xml:space="preserve">» </w:t>
      </w:r>
      <w:r>
        <w:t xml:space="preserve"> (далее по тексту </w:t>
      </w:r>
      <w:r w:rsidR="00650AE3">
        <w:t>–</w:t>
      </w:r>
      <w:r>
        <w:t xml:space="preserve"> </w:t>
      </w:r>
      <w:r w:rsidR="00A13669">
        <w:t>П</w:t>
      </w:r>
      <w:r w:rsidR="00650AE3">
        <w:t xml:space="preserve">роект </w:t>
      </w:r>
      <w:r w:rsidR="00205FEC">
        <w:t>р</w:t>
      </w:r>
      <w:r w:rsidR="00650AE3">
        <w:t>ешения</w:t>
      </w:r>
      <w:r w:rsidR="00B953B7">
        <w:t>, проект бюджета</w:t>
      </w:r>
      <w:r>
        <w:t>) подготовлено в соответствии с Бюджетным кодексом Р</w:t>
      </w:r>
      <w:r w:rsidR="00B953B7">
        <w:t xml:space="preserve">оссийской </w:t>
      </w:r>
      <w:r>
        <w:t>Ф</w:t>
      </w:r>
      <w:r w:rsidR="00B953B7">
        <w:t xml:space="preserve">едерации </w:t>
      </w:r>
      <w:r w:rsidR="005E0764">
        <w:t>(далее по тексту БК РФ)</w:t>
      </w:r>
      <w:r>
        <w:t>,  Положением «</w:t>
      </w:r>
      <w:r w:rsidR="003D2588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 xml:space="preserve">», утвержденным </w:t>
      </w:r>
      <w:r w:rsidR="00613CE7" w:rsidRPr="00613CE7">
        <w:t>решением Собрани</w:t>
      </w:r>
      <w:r w:rsidR="00E81872">
        <w:t>я</w:t>
      </w:r>
      <w:r w:rsidR="00613CE7" w:rsidRPr="00613CE7">
        <w:t xml:space="preserve"> представителей Сызранского района от </w:t>
      </w:r>
      <w:r w:rsidR="00E81872">
        <w:t>22</w:t>
      </w:r>
      <w:r w:rsidR="00613CE7" w:rsidRPr="00613CE7">
        <w:t>.0</w:t>
      </w:r>
      <w:r w:rsidR="00E81872">
        <w:t>8</w:t>
      </w:r>
      <w:r w:rsidR="00613CE7" w:rsidRPr="00613CE7">
        <w:t>.201</w:t>
      </w:r>
      <w:r w:rsidR="00E81872">
        <w:t xml:space="preserve">3 года № 34 </w:t>
      </w:r>
      <w:r w:rsidR="0063502F">
        <w:t xml:space="preserve">(с изменениями от 08.06.2015 года №36, от 21.12.2017 года №64) </w:t>
      </w:r>
      <w:r w:rsidR="00E81872">
        <w:t>(далее по тексту - Положение)</w:t>
      </w:r>
      <w:r w:rsidR="00613CE7" w:rsidRPr="00613CE7">
        <w:t xml:space="preserve">, </w:t>
      </w:r>
      <w:r>
        <w:t xml:space="preserve">Положением «О </w:t>
      </w:r>
      <w:r w:rsidR="00A37368">
        <w:lastRenderedPageBreak/>
        <w:t>к</w:t>
      </w:r>
      <w:r>
        <w:t xml:space="preserve">онтрольно-счетной палате </w:t>
      </w:r>
      <w:r w:rsidR="008E7DB7">
        <w:t>Сызранского района</w:t>
      </w:r>
      <w:r w:rsidR="00613CE7">
        <w:t xml:space="preserve"> Самарской области</w:t>
      </w:r>
      <w:r>
        <w:t xml:space="preserve">», </w:t>
      </w:r>
      <w:r w:rsidR="00613CE7" w:rsidRPr="00613CE7">
        <w:t>утвержденным решением Собрания представителей Сызранского района Самарской области от 28.05.2015 № 27</w:t>
      </w:r>
      <w:r w:rsidR="003A0A75">
        <w:t>, ст.7 Порядка осуществления контрольно-счетной палатой Сызранского района Самарской области полномочий по внешнему муниципальному финансовому контролю, утвержденного решением Собрания представителей  Сызранского района Самарской области  от 26.03.2020 года №13.</w:t>
      </w:r>
    </w:p>
    <w:p w:rsidR="00477828" w:rsidRDefault="00EA54C2" w:rsidP="00207BF8">
      <w:pPr>
        <w:spacing w:after="26" w:line="360" w:lineRule="auto"/>
        <w:ind w:left="0" w:firstLine="567"/>
      </w:pPr>
      <w:r>
        <w:tab/>
      </w:r>
      <w:r w:rsidRPr="007D0542">
        <w:rPr>
          <w:b/>
          <w:bCs/>
        </w:rPr>
        <w:t xml:space="preserve">Целью проведения экспертизы </w:t>
      </w:r>
      <w:bookmarkStart w:id="0" w:name="_Hlk529966045"/>
      <w:r w:rsidR="00205FEC" w:rsidRPr="007D0542">
        <w:rPr>
          <w:b/>
          <w:bCs/>
        </w:rPr>
        <w:t>П</w:t>
      </w:r>
      <w:r w:rsidRPr="007D0542">
        <w:rPr>
          <w:b/>
          <w:bCs/>
        </w:rPr>
        <w:t>роекта решения</w:t>
      </w:r>
      <w:r>
        <w:t xml:space="preserve"> </w:t>
      </w:r>
      <w:bookmarkEnd w:id="0"/>
      <w:r>
        <w:t>является оценка на соответствие его требованиям бюджетного законодательства, определение достоверности и обоснованности формирования показателей проекта решения о бюджете района</w:t>
      </w:r>
      <w:r w:rsidR="00477828">
        <w:t>.</w:t>
      </w:r>
    </w:p>
    <w:p w:rsidR="000E78C5" w:rsidRPr="001C4B75" w:rsidRDefault="000E78C5" w:rsidP="00207BF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C4B75">
        <w:rPr>
          <w:sz w:val="28"/>
          <w:szCs w:val="28"/>
        </w:rPr>
        <w:t>В ходе проведени</w:t>
      </w:r>
      <w:r>
        <w:rPr>
          <w:sz w:val="28"/>
          <w:szCs w:val="28"/>
        </w:rPr>
        <w:t>я</w:t>
      </w:r>
      <w:r w:rsidRPr="001C4B75">
        <w:rPr>
          <w:sz w:val="28"/>
          <w:szCs w:val="28"/>
        </w:rPr>
        <w:t xml:space="preserve"> экспертно-аналитического мероприяти</w:t>
      </w:r>
      <w:r w:rsidR="007D0542">
        <w:rPr>
          <w:sz w:val="28"/>
          <w:szCs w:val="28"/>
        </w:rPr>
        <w:t>я</w:t>
      </w:r>
      <w:r w:rsidRPr="001C4B75">
        <w:rPr>
          <w:sz w:val="28"/>
          <w:szCs w:val="28"/>
        </w:rPr>
        <w:t xml:space="preserve"> по экспертизе </w:t>
      </w:r>
      <w:r w:rsidR="00205FEC">
        <w:rPr>
          <w:sz w:val="28"/>
          <w:szCs w:val="28"/>
        </w:rPr>
        <w:t>П</w:t>
      </w:r>
      <w:r w:rsidRPr="001C4B75">
        <w:rPr>
          <w:sz w:val="28"/>
          <w:szCs w:val="28"/>
        </w:rPr>
        <w:t xml:space="preserve">роекта решения проведены: </w:t>
      </w:r>
    </w:p>
    <w:p w:rsidR="000E78C5" w:rsidRDefault="000E78C5" w:rsidP="00207BF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C4B75">
        <w:rPr>
          <w:color w:val="auto"/>
          <w:sz w:val="28"/>
          <w:szCs w:val="28"/>
        </w:rPr>
        <w:t xml:space="preserve">- оценка соответствия текстовой части и структуры </w:t>
      </w:r>
      <w:r w:rsidR="00CD7960">
        <w:rPr>
          <w:color w:val="auto"/>
          <w:sz w:val="28"/>
          <w:szCs w:val="28"/>
        </w:rPr>
        <w:t>П</w:t>
      </w:r>
      <w:r w:rsidRPr="001C4B75">
        <w:rPr>
          <w:color w:val="auto"/>
          <w:sz w:val="28"/>
          <w:szCs w:val="28"/>
        </w:rPr>
        <w:t xml:space="preserve">роекта решения о бюджете требованиям бюджетного законодательства; </w:t>
      </w:r>
    </w:p>
    <w:p w:rsidR="000E78C5" w:rsidRPr="001C4B75" w:rsidRDefault="000E78C5" w:rsidP="00207BF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общая характеристика проекта бюджета муниципального района Сызранский Самарской области; </w:t>
      </w:r>
    </w:p>
    <w:p w:rsidR="000E78C5" w:rsidRPr="001C4B75" w:rsidRDefault="000E78C5" w:rsidP="00207BF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C4B75">
        <w:rPr>
          <w:color w:val="auto"/>
          <w:sz w:val="28"/>
          <w:szCs w:val="28"/>
        </w:rPr>
        <w:t xml:space="preserve"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трансфертов; </w:t>
      </w:r>
    </w:p>
    <w:p w:rsidR="000E78C5" w:rsidRPr="001C4B75" w:rsidRDefault="000E78C5" w:rsidP="00207BF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C4B75">
        <w:rPr>
          <w:color w:val="auto"/>
          <w:sz w:val="28"/>
          <w:szCs w:val="28"/>
        </w:rPr>
        <w:t xml:space="preserve">- оценка запланированных ассигнований в расходной части бюджета; </w:t>
      </w:r>
    </w:p>
    <w:p w:rsidR="000E78C5" w:rsidRPr="001C4B75" w:rsidRDefault="000E78C5" w:rsidP="00207BF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C4B75">
        <w:rPr>
          <w:color w:val="auto"/>
          <w:sz w:val="28"/>
          <w:szCs w:val="28"/>
        </w:rPr>
        <w:t xml:space="preserve">- оценка соответствия показателей объема бюджетных ассигнований на реализацию муниципальных программ, предусмотренных в проекте бюджета за счет средств местного бюджета, объемам </w:t>
      </w:r>
      <w:r w:rsidR="00CD7960">
        <w:rPr>
          <w:color w:val="auto"/>
          <w:sz w:val="28"/>
          <w:szCs w:val="28"/>
        </w:rPr>
        <w:t>финансового обеспечения</w:t>
      </w:r>
      <w:r w:rsidRPr="001C4B75">
        <w:rPr>
          <w:color w:val="auto"/>
          <w:sz w:val="28"/>
          <w:szCs w:val="28"/>
        </w:rPr>
        <w:t xml:space="preserve">, </w:t>
      </w:r>
      <w:r w:rsidR="00CD7960">
        <w:rPr>
          <w:color w:val="auto"/>
          <w:sz w:val="28"/>
          <w:szCs w:val="28"/>
        </w:rPr>
        <w:t>предусмотр</w:t>
      </w:r>
      <w:r w:rsidRPr="001C4B75">
        <w:rPr>
          <w:color w:val="auto"/>
          <w:sz w:val="28"/>
          <w:szCs w:val="28"/>
        </w:rPr>
        <w:t xml:space="preserve">енным </w:t>
      </w:r>
      <w:r w:rsidR="00CD7960">
        <w:rPr>
          <w:color w:val="auto"/>
          <w:sz w:val="28"/>
          <w:szCs w:val="28"/>
        </w:rPr>
        <w:t xml:space="preserve">в </w:t>
      </w:r>
      <w:r w:rsidRPr="001C4B75">
        <w:rPr>
          <w:color w:val="auto"/>
          <w:sz w:val="28"/>
          <w:szCs w:val="28"/>
        </w:rPr>
        <w:t>муниципальны</w:t>
      </w:r>
      <w:r w:rsidR="00CD7960">
        <w:rPr>
          <w:color w:val="auto"/>
          <w:sz w:val="28"/>
          <w:szCs w:val="28"/>
        </w:rPr>
        <w:t>х</w:t>
      </w:r>
      <w:r w:rsidRPr="001C4B75">
        <w:rPr>
          <w:color w:val="auto"/>
          <w:sz w:val="28"/>
          <w:szCs w:val="28"/>
        </w:rPr>
        <w:t xml:space="preserve"> правовы</w:t>
      </w:r>
      <w:r w:rsidR="00CD7960">
        <w:rPr>
          <w:color w:val="auto"/>
          <w:sz w:val="28"/>
          <w:szCs w:val="28"/>
        </w:rPr>
        <w:t>х</w:t>
      </w:r>
      <w:r w:rsidRPr="001C4B75">
        <w:rPr>
          <w:color w:val="auto"/>
          <w:sz w:val="28"/>
          <w:szCs w:val="28"/>
        </w:rPr>
        <w:t xml:space="preserve"> акта</w:t>
      </w:r>
      <w:r w:rsidR="00CD7960">
        <w:rPr>
          <w:color w:val="auto"/>
          <w:sz w:val="28"/>
          <w:szCs w:val="28"/>
        </w:rPr>
        <w:t>х</w:t>
      </w:r>
      <w:r w:rsidRPr="001C4B75">
        <w:rPr>
          <w:color w:val="auto"/>
          <w:sz w:val="28"/>
          <w:szCs w:val="28"/>
        </w:rPr>
        <w:t xml:space="preserve">; </w:t>
      </w:r>
    </w:p>
    <w:p w:rsidR="000E78C5" w:rsidRPr="001C4B75" w:rsidRDefault="000E78C5" w:rsidP="00207BF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C4B75">
        <w:rPr>
          <w:color w:val="auto"/>
          <w:sz w:val="28"/>
          <w:szCs w:val="28"/>
        </w:rPr>
        <w:t xml:space="preserve">- оценка сбалансированности бюджета, анализ источников финансирования дефицита бюджета; </w:t>
      </w:r>
    </w:p>
    <w:p w:rsidR="00477828" w:rsidRDefault="000E78C5" w:rsidP="00207BF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C4B75">
        <w:rPr>
          <w:color w:val="auto"/>
          <w:sz w:val="28"/>
          <w:szCs w:val="28"/>
        </w:rPr>
        <w:t>- оценка муниципального долга.</w:t>
      </w:r>
    </w:p>
    <w:p w:rsidR="007D0542" w:rsidRPr="007D0542" w:rsidRDefault="007D0542" w:rsidP="00207BF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D0542">
        <w:rPr>
          <w:b/>
          <w:bCs/>
          <w:color w:val="auto"/>
          <w:sz w:val="28"/>
          <w:szCs w:val="28"/>
        </w:rPr>
        <w:t>Срок проведения экспертизы:</w:t>
      </w:r>
      <w:r>
        <w:rPr>
          <w:b/>
          <w:bCs/>
          <w:color w:val="auto"/>
          <w:sz w:val="28"/>
          <w:szCs w:val="28"/>
        </w:rPr>
        <w:t xml:space="preserve"> </w:t>
      </w:r>
      <w:r w:rsidRPr="007D0542">
        <w:rPr>
          <w:color w:val="auto"/>
          <w:sz w:val="28"/>
          <w:szCs w:val="28"/>
        </w:rPr>
        <w:t xml:space="preserve">экспертиза </w:t>
      </w:r>
      <w:r w:rsidR="00E41D45">
        <w:rPr>
          <w:color w:val="auto"/>
          <w:sz w:val="28"/>
          <w:szCs w:val="28"/>
        </w:rPr>
        <w:t>проводилась в период с 08.11.2021 года по 23.11.2021 года.</w:t>
      </w:r>
    </w:p>
    <w:p w:rsidR="001F4E41" w:rsidRPr="00612406" w:rsidRDefault="001F4E41" w:rsidP="00207BF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AE50EB" w:rsidRDefault="00FD6A99" w:rsidP="00207BF8">
      <w:pPr>
        <w:spacing w:after="26" w:line="276" w:lineRule="auto"/>
        <w:ind w:left="0" w:firstLine="567"/>
        <w:jc w:val="center"/>
      </w:pPr>
      <w:r>
        <w:rPr>
          <w:b/>
        </w:rPr>
        <w:t xml:space="preserve">1. </w:t>
      </w:r>
      <w:r w:rsidR="00D92B64">
        <w:rPr>
          <w:b/>
        </w:rPr>
        <w:t>Общие положения</w:t>
      </w:r>
    </w:p>
    <w:p w:rsidR="00B920F5" w:rsidRDefault="00D92B64" w:rsidP="00207BF8">
      <w:pPr>
        <w:spacing w:after="23" w:line="360" w:lineRule="auto"/>
        <w:ind w:left="0" w:firstLine="567"/>
      </w:pPr>
      <w:r>
        <w:t xml:space="preserve">Проект бюджета сформирован на три года в форме </w:t>
      </w:r>
      <w:r w:rsidR="00614792">
        <w:t>П</w:t>
      </w:r>
      <w:r>
        <w:t xml:space="preserve">роекта </w:t>
      </w:r>
      <w:r w:rsidR="00612406">
        <w:t>р</w:t>
      </w:r>
      <w:r>
        <w:t xml:space="preserve">ешения, что соответствует </w:t>
      </w:r>
      <w:r w:rsidR="00D15962">
        <w:t xml:space="preserve">п.4 ст.169 </w:t>
      </w:r>
      <w:r>
        <w:t>Б</w:t>
      </w:r>
      <w:r w:rsidR="0063502F">
        <w:t>К</w:t>
      </w:r>
      <w:r>
        <w:t xml:space="preserve"> РФ и </w:t>
      </w:r>
      <w:r w:rsidR="00750FE0">
        <w:t xml:space="preserve">ст.28 </w:t>
      </w:r>
      <w:r w:rsidR="00EA5CAB">
        <w:t>Положени</w:t>
      </w:r>
      <w:r w:rsidR="00750FE0">
        <w:t>я</w:t>
      </w:r>
      <w:r>
        <w:t xml:space="preserve">.  </w:t>
      </w:r>
      <w:r w:rsidRPr="00BB0858">
        <w:t xml:space="preserve">Проект бюджета представлен в </w:t>
      </w:r>
      <w:r w:rsidR="00A37368">
        <w:t>к</w:t>
      </w:r>
      <w:r w:rsidRPr="00BB0858">
        <w:t>онтрольно</w:t>
      </w:r>
      <w:r w:rsidR="00F43B39">
        <w:t>-</w:t>
      </w:r>
      <w:r w:rsidRPr="00BB0858">
        <w:t xml:space="preserve">счетную палату </w:t>
      </w:r>
      <w:r w:rsidR="00A60923">
        <w:t>0</w:t>
      </w:r>
      <w:r w:rsidR="00F43B39">
        <w:t>3</w:t>
      </w:r>
      <w:r w:rsidR="00B905B9" w:rsidRPr="00BB0858">
        <w:t>.1</w:t>
      </w:r>
      <w:r w:rsidR="00A60923">
        <w:t>1</w:t>
      </w:r>
      <w:r w:rsidR="00B905B9" w:rsidRPr="00BB0858">
        <w:t>.20</w:t>
      </w:r>
      <w:r w:rsidR="00722C7C">
        <w:t>20</w:t>
      </w:r>
      <w:r w:rsidR="001400DE">
        <w:t xml:space="preserve"> года</w:t>
      </w:r>
      <w:r w:rsidR="00A13669">
        <w:t>, то есть</w:t>
      </w:r>
      <w:r w:rsidRPr="000C3F50">
        <w:t xml:space="preserve"> с соблюдением срока,</w:t>
      </w:r>
      <w:r w:rsidR="008C5E7A" w:rsidRPr="000C3F50">
        <w:t xml:space="preserve"> установленного п. </w:t>
      </w:r>
      <w:r w:rsidR="000C3F50" w:rsidRPr="000C3F50">
        <w:t>5</w:t>
      </w:r>
      <w:r w:rsidR="008C5E7A" w:rsidRPr="000C3F50">
        <w:t xml:space="preserve"> ст. </w:t>
      </w:r>
      <w:r w:rsidR="000C3F50" w:rsidRPr="000C3F50">
        <w:t>29</w:t>
      </w:r>
      <w:r w:rsidR="00863C55" w:rsidRPr="000C3F50">
        <w:t xml:space="preserve"> Положения</w:t>
      </w:r>
      <w:r w:rsidR="00EA5CAB" w:rsidRPr="000C3F50">
        <w:t>.</w:t>
      </w:r>
    </w:p>
    <w:p w:rsidR="00420E80" w:rsidRDefault="00420E80" w:rsidP="00207BF8">
      <w:pPr>
        <w:spacing w:line="360" w:lineRule="auto"/>
        <w:ind w:left="0" w:firstLine="567"/>
        <w:contextualSpacing/>
      </w:pPr>
      <w:r w:rsidRPr="00010412">
        <w:t xml:space="preserve">Публичные слушания по </w:t>
      </w:r>
      <w:r w:rsidR="00A13669">
        <w:t>п</w:t>
      </w:r>
      <w:r w:rsidRPr="00010412">
        <w:t xml:space="preserve">роекту бюджета назначены </w:t>
      </w:r>
      <w:r w:rsidRPr="000742A0">
        <w:t>Главой Сызранск</w:t>
      </w:r>
      <w:r w:rsidR="00A13669">
        <w:t>ого района</w:t>
      </w:r>
      <w:r>
        <w:t xml:space="preserve"> </w:t>
      </w:r>
      <w:r w:rsidRPr="00446E7E">
        <w:t xml:space="preserve">на </w:t>
      </w:r>
      <w:r w:rsidR="00A809C5">
        <w:t>29</w:t>
      </w:r>
      <w:r w:rsidRPr="00446E7E">
        <w:t xml:space="preserve"> ноября 20</w:t>
      </w:r>
      <w:r w:rsidR="00AD2047">
        <w:t>2</w:t>
      </w:r>
      <w:r w:rsidR="00A809C5">
        <w:t>1</w:t>
      </w:r>
      <w:r w:rsidRPr="00446E7E">
        <w:t xml:space="preserve"> года. (Постановление</w:t>
      </w:r>
      <w:r w:rsidR="00AD2047">
        <w:t xml:space="preserve"> Главы Сызранск</w:t>
      </w:r>
      <w:r w:rsidR="00A809C5">
        <w:t>ого района</w:t>
      </w:r>
      <w:r w:rsidRPr="00446E7E">
        <w:t xml:space="preserve"> от </w:t>
      </w:r>
      <w:r w:rsidR="00AD2047">
        <w:t>0</w:t>
      </w:r>
      <w:r w:rsidR="00A809C5">
        <w:t>1</w:t>
      </w:r>
      <w:r w:rsidRPr="00446E7E">
        <w:t>.1</w:t>
      </w:r>
      <w:r w:rsidR="00AD2047">
        <w:t>1</w:t>
      </w:r>
      <w:r w:rsidRPr="00446E7E">
        <w:t>.20</w:t>
      </w:r>
      <w:r w:rsidR="00AD2047">
        <w:t>2</w:t>
      </w:r>
      <w:r w:rsidR="00A809C5">
        <w:t>1</w:t>
      </w:r>
      <w:r w:rsidR="00AD2047">
        <w:t xml:space="preserve"> </w:t>
      </w:r>
      <w:r w:rsidRPr="00446E7E">
        <w:t>г. №</w:t>
      </w:r>
      <w:r w:rsidR="00A809C5">
        <w:t>97</w:t>
      </w:r>
      <w:r w:rsidRPr="00446E7E">
        <w:t>).</w:t>
      </w:r>
    </w:p>
    <w:p w:rsidR="00AE50EB" w:rsidRDefault="00722C7C" w:rsidP="00207BF8">
      <w:pPr>
        <w:spacing w:line="360" w:lineRule="auto"/>
        <w:ind w:left="0" w:firstLine="567"/>
      </w:pPr>
      <w:r w:rsidRPr="00F131C1">
        <w:rPr>
          <w:color w:val="auto"/>
          <w:szCs w:val="28"/>
        </w:rPr>
        <w:t xml:space="preserve">Перечень документов и материалов, представленных одновременно с </w:t>
      </w:r>
      <w:r w:rsidR="00612406">
        <w:rPr>
          <w:color w:val="auto"/>
          <w:szCs w:val="28"/>
        </w:rPr>
        <w:t>П</w:t>
      </w:r>
      <w:r w:rsidRPr="00F131C1">
        <w:rPr>
          <w:color w:val="auto"/>
          <w:szCs w:val="28"/>
        </w:rPr>
        <w:t>роектом решения, соответствует требованиям ст</w:t>
      </w:r>
      <w:r w:rsidR="00CD7960">
        <w:rPr>
          <w:color w:val="auto"/>
          <w:szCs w:val="28"/>
        </w:rPr>
        <w:t>.</w:t>
      </w:r>
      <w:r w:rsidRPr="00F131C1">
        <w:rPr>
          <w:color w:val="auto"/>
          <w:szCs w:val="28"/>
        </w:rPr>
        <w:t xml:space="preserve"> 184.2 </w:t>
      </w:r>
      <w:bookmarkStart w:id="1" w:name="_Hlk57033132"/>
      <w:r w:rsidRPr="00F131C1">
        <w:rPr>
          <w:color w:val="auto"/>
          <w:szCs w:val="28"/>
        </w:rPr>
        <w:t xml:space="preserve">БК РФ </w:t>
      </w:r>
      <w:bookmarkEnd w:id="1"/>
      <w:r w:rsidRPr="00F131C1">
        <w:rPr>
          <w:color w:val="auto"/>
          <w:szCs w:val="28"/>
        </w:rPr>
        <w:t>и ст</w:t>
      </w:r>
      <w:r w:rsidR="00CD7960">
        <w:rPr>
          <w:color w:val="auto"/>
          <w:szCs w:val="28"/>
        </w:rPr>
        <w:t>.</w:t>
      </w:r>
      <w:r w:rsidRPr="00F131C1">
        <w:rPr>
          <w:color w:val="auto"/>
          <w:szCs w:val="28"/>
        </w:rPr>
        <w:t xml:space="preserve"> </w:t>
      </w:r>
      <w:r w:rsidR="00422610">
        <w:rPr>
          <w:color w:val="auto"/>
          <w:szCs w:val="28"/>
        </w:rPr>
        <w:t>28.1</w:t>
      </w:r>
      <w:r w:rsidR="00477828">
        <w:t xml:space="preserve"> </w:t>
      </w:r>
      <w:r w:rsidR="00D92B64" w:rsidRPr="000C3F50">
        <w:t>Положения</w:t>
      </w:r>
      <w:r>
        <w:t>.</w:t>
      </w:r>
      <w:r w:rsidR="00D92B64" w:rsidRPr="000C3F50">
        <w:t xml:space="preserve"> </w:t>
      </w:r>
    </w:p>
    <w:p w:rsidR="00A13669" w:rsidRDefault="00A13669" w:rsidP="00207BF8">
      <w:pPr>
        <w:spacing w:line="360" w:lineRule="auto"/>
        <w:ind w:left="0" w:firstLine="567"/>
      </w:pPr>
    </w:p>
    <w:p w:rsidR="00A13669" w:rsidRDefault="00A13669" w:rsidP="00207BF8">
      <w:pPr>
        <w:spacing w:after="0" w:line="360" w:lineRule="auto"/>
        <w:ind w:left="0" w:firstLine="567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  <w:r w:rsidRPr="00A13669">
        <w:rPr>
          <w:b/>
          <w:bCs/>
          <w:color w:val="auto"/>
          <w:szCs w:val="28"/>
        </w:rPr>
        <w:t>2.</w:t>
      </w:r>
      <w:r>
        <w:rPr>
          <w:color w:val="auto"/>
          <w:szCs w:val="28"/>
        </w:rPr>
        <w:t xml:space="preserve"> </w:t>
      </w:r>
      <w:r w:rsidRPr="00A13669">
        <w:rPr>
          <w:rFonts w:eastAsia="Calibri"/>
          <w:b/>
          <w:color w:val="auto"/>
          <w:szCs w:val="28"/>
          <w:lang w:eastAsia="en-US"/>
        </w:rPr>
        <w:t xml:space="preserve">Оценка соответствия текстовой части и структуры проекта </w:t>
      </w:r>
    </w:p>
    <w:p w:rsidR="00A13669" w:rsidRPr="00A13669" w:rsidRDefault="00A13669" w:rsidP="00207BF8">
      <w:pPr>
        <w:spacing w:after="0" w:line="360" w:lineRule="auto"/>
        <w:ind w:left="0" w:firstLine="567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  <w:r w:rsidRPr="00A13669">
        <w:rPr>
          <w:rFonts w:eastAsia="Calibri"/>
          <w:b/>
          <w:color w:val="auto"/>
          <w:szCs w:val="28"/>
          <w:lang w:eastAsia="en-US"/>
        </w:rPr>
        <w:t>бюджета требованиям бюджетного законодательства</w:t>
      </w:r>
    </w:p>
    <w:p w:rsidR="007C4A67" w:rsidRDefault="00422610" w:rsidP="00207BF8">
      <w:pPr>
        <w:spacing w:line="360" w:lineRule="auto"/>
        <w:ind w:left="0" w:firstLine="567"/>
      </w:pPr>
      <w:r>
        <w:t>Текстовая часть и структура представленного проекта бюджета в целом соответствует требованиям БК РФ. Основные характеристики и состав показателей, устанавливаемый в текстовой части Проекта решения, соответствуют требованиям ст. 184.1 БК РФ</w:t>
      </w:r>
      <w:r w:rsidR="006C4BDF">
        <w:t>.</w:t>
      </w:r>
      <w:r>
        <w:t xml:space="preserve"> </w:t>
      </w:r>
    </w:p>
    <w:p w:rsidR="000E78C5" w:rsidRPr="00AD2047" w:rsidRDefault="008F4456" w:rsidP="007B500E">
      <w:pPr>
        <w:spacing w:after="0" w:line="360" w:lineRule="auto"/>
        <w:ind w:left="0" w:firstLine="567"/>
        <w:rPr>
          <w:color w:val="auto"/>
        </w:rPr>
      </w:pPr>
      <w:r>
        <w:rPr>
          <w:color w:val="auto"/>
        </w:rPr>
        <w:t xml:space="preserve">Проект </w:t>
      </w:r>
      <w:r w:rsidR="000E78C5" w:rsidRPr="00AD2047">
        <w:rPr>
          <w:color w:val="auto"/>
        </w:rPr>
        <w:t xml:space="preserve">бюджета </w:t>
      </w:r>
      <w:r>
        <w:rPr>
          <w:color w:val="auto"/>
        </w:rPr>
        <w:t xml:space="preserve">подготовлен с учётом основных параметров прогноза социально-экономического развития муниципального района Сызранский Самарской области </w:t>
      </w:r>
      <w:r w:rsidR="0081509E">
        <w:rPr>
          <w:color w:val="auto"/>
        </w:rPr>
        <w:t xml:space="preserve">на 2022 год и плановый период 2023-2024 годов. </w:t>
      </w:r>
      <w:r w:rsidR="00C35E04">
        <w:rPr>
          <w:color w:val="auto"/>
        </w:rPr>
        <w:t>В проекте бюджета обеспечена реализация установленных приоритетов бюджетной и налоговой политики муниципального района Сызранский на</w:t>
      </w:r>
      <w:r w:rsidR="007B500E">
        <w:rPr>
          <w:color w:val="auto"/>
        </w:rPr>
        <w:t xml:space="preserve"> 2022-2024 годы в соответствии с постановлением администрации Сызранского района от 14.10.2021 г. № 944 «Об утверждении основных направлений бюджетной и налоговой политики муниципального района Сызранский на 2022-2024 годы».</w:t>
      </w:r>
      <w:r w:rsidR="00C35E04">
        <w:rPr>
          <w:color w:val="auto"/>
        </w:rPr>
        <w:t xml:space="preserve"> </w:t>
      </w:r>
    </w:p>
    <w:p w:rsidR="00610B56" w:rsidRPr="00AD2047" w:rsidRDefault="00610B56" w:rsidP="007B500E">
      <w:pPr>
        <w:spacing w:after="0" w:line="360" w:lineRule="auto"/>
        <w:ind w:left="0" w:firstLine="567"/>
        <w:rPr>
          <w:color w:val="auto"/>
          <w:szCs w:val="28"/>
          <w:shd w:val="clear" w:color="auto" w:fill="FFFFFF"/>
        </w:rPr>
      </w:pPr>
      <w:r w:rsidRPr="00AD2047">
        <w:rPr>
          <w:color w:val="auto"/>
          <w:szCs w:val="28"/>
          <w:shd w:val="clear" w:color="auto" w:fill="FFFFFF"/>
        </w:rPr>
        <w:t>Основные направления бюджетной и налоговой политики муниципального района Сызранский на 202</w:t>
      </w:r>
      <w:r w:rsidR="007B500E">
        <w:rPr>
          <w:color w:val="auto"/>
          <w:szCs w:val="28"/>
          <w:shd w:val="clear" w:color="auto" w:fill="FFFFFF"/>
        </w:rPr>
        <w:t>2</w:t>
      </w:r>
      <w:r w:rsidRPr="00AD2047">
        <w:rPr>
          <w:color w:val="auto"/>
          <w:szCs w:val="28"/>
          <w:shd w:val="clear" w:color="auto" w:fill="FFFFFF"/>
        </w:rPr>
        <w:t xml:space="preserve"> - 202</w:t>
      </w:r>
      <w:r w:rsidR="007B500E">
        <w:rPr>
          <w:color w:val="auto"/>
          <w:szCs w:val="28"/>
          <w:shd w:val="clear" w:color="auto" w:fill="FFFFFF"/>
        </w:rPr>
        <w:t>4</w:t>
      </w:r>
      <w:r w:rsidRPr="00AD2047">
        <w:rPr>
          <w:color w:val="auto"/>
          <w:szCs w:val="28"/>
          <w:shd w:val="clear" w:color="auto" w:fill="FFFFFF"/>
        </w:rPr>
        <w:t xml:space="preserve"> годы соответствуют </w:t>
      </w:r>
      <w:r w:rsidRPr="00AD2047">
        <w:rPr>
          <w:color w:val="auto"/>
          <w:szCs w:val="28"/>
          <w:shd w:val="clear" w:color="auto" w:fill="FFFFFF"/>
        </w:rPr>
        <w:lastRenderedPageBreak/>
        <w:t>направлениям бюджетной и налоговой политики Российской Федерации и Самарской области.</w:t>
      </w:r>
    </w:p>
    <w:p w:rsidR="00796B3B" w:rsidRPr="00AD2047" w:rsidRDefault="00796B3B" w:rsidP="007B500E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AD2047">
        <w:rPr>
          <w:sz w:val="28"/>
          <w:szCs w:val="28"/>
        </w:rPr>
        <w:t xml:space="preserve">Прогноз </w:t>
      </w:r>
      <w:r w:rsidR="007B500E">
        <w:rPr>
          <w:sz w:val="28"/>
          <w:szCs w:val="28"/>
        </w:rPr>
        <w:t xml:space="preserve">социально-экономического развития </w:t>
      </w:r>
      <w:r w:rsidRPr="00AD2047">
        <w:rPr>
          <w:sz w:val="28"/>
          <w:szCs w:val="28"/>
        </w:rPr>
        <w:t>разработан на основе анализа тенденций</w:t>
      </w:r>
      <w:r w:rsidR="0063502F">
        <w:rPr>
          <w:sz w:val="28"/>
          <w:szCs w:val="28"/>
        </w:rPr>
        <w:t>,</w:t>
      </w:r>
      <w:r w:rsidRPr="00AD2047">
        <w:rPr>
          <w:sz w:val="28"/>
          <w:szCs w:val="28"/>
        </w:rPr>
        <w:t xml:space="preserve"> сложившихся в экономике района за 20</w:t>
      </w:r>
      <w:r w:rsidR="007B500E">
        <w:rPr>
          <w:sz w:val="28"/>
          <w:szCs w:val="28"/>
        </w:rPr>
        <w:t>20</w:t>
      </w:r>
      <w:r w:rsidR="00D30C98" w:rsidRPr="00AD2047">
        <w:rPr>
          <w:sz w:val="28"/>
          <w:szCs w:val="28"/>
        </w:rPr>
        <w:t xml:space="preserve"> год</w:t>
      </w:r>
      <w:r w:rsidR="0063502F">
        <w:rPr>
          <w:sz w:val="28"/>
          <w:szCs w:val="28"/>
        </w:rPr>
        <w:t>,</w:t>
      </w:r>
      <w:r w:rsidR="00D30C98" w:rsidRPr="00AD2047">
        <w:rPr>
          <w:sz w:val="28"/>
          <w:szCs w:val="28"/>
        </w:rPr>
        <w:t xml:space="preserve"> </w:t>
      </w:r>
      <w:r w:rsidRPr="00AD2047">
        <w:rPr>
          <w:sz w:val="28"/>
          <w:szCs w:val="28"/>
        </w:rPr>
        <w:t xml:space="preserve">и </w:t>
      </w:r>
      <w:r w:rsidR="00D30C98" w:rsidRPr="00AD2047">
        <w:rPr>
          <w:sz w:val="28"/>
          <w:szCs w:val="28"/>
        </w:rPr>
        <w:t xml:space="preserve">ожидаемых результатов за </w:t>
      </w:r>
      <w:r w:rsidR="006F1C86">
        <w:rPr>
          <w:sz w:val="28"/>
          <w:szCs w:val="28"/>
        </w:rPr>
        <w:t>202</w:t>
      </w:r>
      <w:r w:rsidR="007B500E">
        <w:rPr>
          <w:sz w:val="28"/>
          <w:szCs w:val="28"/>
        </w:rPr>
        <w:t>1</w:t>
      </w:r>
      <w:r w:rsidR="00D30C98" w:rsidRPr="00AD2047">
        <w:rPr>
          <w:sz w:val="28"/>
          <w:szCs w:val="28"/>
        </w:rPr>
        <w:t xml:space="preserve"> год,  прогнозных  материалов структурных подразделений администрации Сызранского района, намерений ведущих предприятий района по своему развитию.</w:t>
      </w:r>
    </w:p>
    <w:p w:rsidR="008D5F29" w:rsidRDefault="005414F6" w:rsidP="008D5F29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16BF4">
        <w:rPr>
          <w:sz w:val="28"/>
          <w:szCs w:val="28"/>
        </w:rPr>
        <w:t xml:space="preserve">В пояснительной записке к </w:t>
      </w:r>
      <w:r w:rsidR="00893585" w:rsidRPr="00216BF4">
        <w:rPr>
          <w:sz w:val="28"/>
          <w:szCs w:val="28"/>
        </w:rPr>
        <w:t>П</w:t>
      </w:r>
      <w:r w:rsidRPr="00216BF4">
        <w:rPr>
          <w:sz w:val="28"/>
          <w:szCs w:val="28"/>
        </w:rPr>
        <w:t xml:space="preserve">рогнозу приведены сопоставления его параметров с ранее утвержденными, указаны причины и факторы прогнозируемых изменений, что указывает на соблюдение требований п.4 ст. 173 </w:t>
      </w:r>
      <w:r w:rsidR="0063502F" w:rsidRPr="00216BF4">
        <w:rPr>
          <w:szCs w:val="28"/>
        </w:rPr>
        <w:t>БК РФ</w:t>
      </w:r>
      <w:r w:rsidRPr="00216BF4">
        <w:rPr>
          <w:sz w:val="28"/>
          <w:szCs w:val="28"/>
        </w:rPr>
        <w:t>.</w:t>
      </w:r>
    </w:p>
    <w:p w:rsidR="005414F6" w:rsidRPr="008D5F29" w:rsidRDefault="008D5F29" w:rsidP="008D5F29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D5F29">
        <w:rPr>
          <w:sz w:val="28"/>
          <w:szCs w:val="28"/>
        </w:rPr>
        <w:t xml:space="preserve">Прогноз разработан с учетом необходимости достижения показателей, обозначенных </w:t>
      </w:r>
      <w:r w:rsidRPr="008D5F29">
        <w:rPr>
          <w:kern w:val="36"/>
          <w:sz w:val="28"/>
          <w:szCs w:val="28"/>
        </w:rPr>
        <w:t>Указ</w:t>
      </w:r>
      <w:r w:rsidR="007D08EA">
        <w:rPr>
          <w:kern w:val="36"/>
          <w:sz w:val="28"/>
          <w:szCs w:val="28"/>
        </w:rPr>
        <w:t>ом</w:t>
      </w:r>
      <w:r w:rsidRPr="008D5F29">
        <w:rPr>
          <w:kern w:val="36"/>
          <w:sz w:val="28"/>
          <w:szCs w:val="28"/>
        </w:rPr>
        <w:t xml:space="preserve"> Президента Российской Федерации </w:t>
      </w:r>
      <w:r w:rsidRPr="008D5F29">
        <w:rPr>
          <w:sz w:val="28"/>
          <w:szCs w:val="28"/>
        </w:rPr>
        <w:t xml:space="preserve">от 21 июля 2020 г. № 474 «О национальных целях развития Российской Федерации на период до 2030 года», выполнения задач, поставленных в послании Президента Российской Федерации Федеральному Собранию Российской Федерации от 21.04.2021 года и послания Губернатора Самарской области от 18.05.2021 года </w:t>
      </w:r>
      <w:r>
        <w:rPr>
          <w:sz w:val="28"/>
          <w:szCs w:val="28"/>
        </w:rPr>
        <w:t xml:space="preserve"> </w:t>
      </w:r>
      <w:r w:rsidR="005414F6" w:rsidRPr="008D5F29">
        <w:rPr>
          <w:sz w:val="28"/>
          <w:szCs w:val="28"/>
        </w:rPr>
        <w:t xml:space="preserve">на основе комплексного анализа </w:t>
      </w:r>
      <w:r w:rsidR="00A064D2" w:rsidRPr="008D5F29">
        <w:rPr>
          <w:sz w:val="28"/>
          <w:szCs w:val="28"/>
        </w:rPr>
        <w:t xml:space="preserve">социально-экономического развития муниципального района за </w:t>
      </w:r>
      <w:r w:rsidR="00A064D2" w:rsidRPr="008D5F29">
        <w:rPr>
          <w:sz w:val="28"/>
          <w:szCs w:val="28"/>
          <w:lang w:val="en-US"/>
        </w:rPr>
        <w:t>I</w:t>
      </w:r>
      <w:r w:rsidR="00A064D2" w:rsidRPr="008D5F29">
        <w:rPr>
          <w:sz w:val="28"/>
          <w:szCs w:val="28"/>
        </w:rPr>
        <w:t xml:space="preserve"> полугодие 202</w:t>
      </w:r>
      <w:r w:rsidR="00216BF4" w:rsidRPr="008D5F29">
        <w:rPr>
          <w:szCs w:val="28"/>
        </w:rPr>
        <w:t>1</w:t>
      </w:r>
      <w:r w:rsidR="00A064D2" w:rsidRPr="008D5F29">
        <w:rPr>
          <w:sz w:val="28"/>
          <w:szCs w:val="28"/>
        </w:rPr>
        <w:t xml:space="preserve"> года и прогнозных показателей за 202</w:t>
      </w:r>
      <w:r w:rsidR="00216BF4" w:rsidRPr="008D5F29">
        <w:rPr>
          <w:szCs w:val="28"/>
        </w:rPr>
        <w:t>1</w:t>
      </w:r>
      <w:r w:rsidR="00A064D2" w:rsidRPr="008D5F29">
        <w:rPr>
          <w:sz w:val="28"/>
          <w:szCs w:val="28"/>
        </w:rPr>
        <w:t xml:space="preserve"> год.</w:t>
      </w:r>
    </w:p>
    <w:p w:rsidR="005414F6" w:rsidRPr="0020416F" w:rsidRDefault="00A064D2" w:rsidP="0020416F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0416F">
        <w:rPr>
          <w:sz w:val="28"/>
          <w:szCs w:val="28"/>
        </w:rPr>
        <w:t>Прогноз разработан в двух вариантах базовом и консервативном. Оба варианта прогноза базируются на единых целях и приоритетах социально-экономической политики, но степень их достижения различна.</w:t>
      </w:r>
    </w:p>
    <w:p w:rsidR="008A1A4E" w:rsidRDefault="000E78C5" w:rsidP="0020416F">
      <w:pPr>
        <w:spacing w:after="0" w:line="360" w:lineRule="auto"/>
        <w:ind w:left="0" w:firstLine="567"/>
      </w:pPr>
      <w:r w:rsidRPr="0020416F">
        <w:t>В пояснительной записке к Прогнозу представлено описание комплекса необходимых мер для обеспечения развития и достижения прогнозируемых значений показателей в разрезе видов экономической деятельности и проведено сравнение прогнозных значений базового варианта с значениями 20</w:t>
      </w:r>
      <w:r w:rsidR="0020416F" w:rsidRPr="0020416F">
        <w:t>20</w:t>
      </w:r>
      <w:r w:rsidRPr="0020416F">
        <w:t xml:space="preserve"> года  и оценки 20</w:t>
      </w:r>
      <w:r w:rsidR="005E0764" w:rsidRPr="0020416F">
        <w:t>2</w:t>
      </w:r>
      <w:r w:rsidR="0020416F" w:rsidRPr="0020416F">
        <w:t>1</w:t>
      </w:r>
      <w:r w:rsidRPr="0020416F">
        <w:t xml:space="preserve"> года и на основании полученных результатов произведена корректировка прогнозных показателей на среднесрочный период.</w:t>
      </w:r>
    </w:p>
    <w:p w:rsidR="000E78C5" w:rsidRDefault="0020416F" w:rsidP="009A4BBD">
      <w:pPr>
        <w:spacing w:line="360" w:lineRule="auto"/>
        <w:ind w:left="0" w:firstLine="567"/>
      </w:pPr>
      <w:r>
        <w:lastRenderedPageBreak/>
        <w:t xml:space="preserve">Предоставленный прогноз </w:t>
      </w:r>
      <w:r w:rsidR="009A4BBD">
        <w:t xml:space="preserve">социально-экономического развития муниципального района Сызранский на 2022 год и плановый период 2023 и 2024 годов </w:t>
      </w:r>
      <w:r>
        <w:t>одобрен постановлением администрации Сызранского района от 08.11.2021 года № 1034</w:t>
      </w:r>
      <w:r w:rsidR="007D08EA">
        <w:t xml:space="preserve"> (предоставлено в ходе проведения экспертизы)</w:t>
      </w:r>
      <w:r w:rsidR="009A4BBD">
        <w:t>,</w:t>
      </w:r>
      <w:r w:rsidR="009A4BBD" w:rsidRPr="009A4BBD">
        <w:t xml:space="preserve"> </w:t>
      </w:r>
      <w:r w:rsidR="009A4BBD">
        <w:t xml:space="preserve">что </w:t>
      </w:r>
      <w:r w:rsidR="009A4BBD" w:rsidRPr="0020416F">
        <w:t xml:space="preserve">соответствует требованиям п.4 ст. 173 </w:t>
      </w:r>
      <w:r w:rsidR="009A4BBD" w:rsidRPr="0020416F">
        <w:rPr>
          <w:color w:val="auto"/>
          <w:szCs w:val="28"/>
        </w:rPr>
        <w:t>БК РФ</w:t>
      </w:r>
      <w:r w:rsidR="009A4BBD" w:rsidRPr="0020416F">
        <w:t>.</w:t>
      </w:r>
    </w:p>
    <w:p w:rsidR="009A4BBD" w:rsidRPr="00CA2EAA" w:rsidRDefault="009A4BBD" w:rsidP="009A4BBD">
      <w:pPr>
        <w:spacing w:line="360" w:lineRule="auto"/>
        <w:ind w:left="0" w:firstLine="567"/>
      </w:pPr>
    </w:p>
    <w:p w:rsidR="00AE50EB" w:rsidRDefault="001C68BA" w:rsidP="001C68BA">
      <w:pPr>
        <w:spacing w:after="0" w:line="276" w:lineRule="auto"/>
        <w:ind w:left="0" w:firstLine="567"/>
        <w:jc w:val="center"/>
        <w:rPr>
          <w:b/>
        </w:rPr>
      </w:pPr>
      <w:r>
        <w:rPr>
          <w:b/>
        </w:rPr>
        <w:t>3</w:t>
      </w:r>
      <w:r w:rsidR="00FD6A99">
        <w:rPr>
          <w:b/>
        </w:rPr>
        <w:t xml:space="preserve">. </w:t>
      </w:r>
      <w:r w:rsidR="00D92B64">
        <w:rPr>
          <w:b/>
        </w:rPr>
        <w:t>Основные характеристики бюджета на 20</w:t>
      </w:r>
      <w:r w:rsidR="008A6014">
        <w:rPr>
          <w:b/>
        </w:rPr>
        <w:t>2</w:t>
      </w:r>
      <w:r>
        <w:rPr>
          <w:b/>
        </w:rPr>
        <w:t>2</w:t>
      </w:r>
      <w:r w:rsidR="00D92B64">
        <w:rPr>
          <w:b/>
        </w:rPr>
        <w:t xml:space="preserve"> год и плановый период</w:t>
      </w:r>
      <w:r>
        <w:rPr>
          <w:b/>
        </w:rPr>
        <w:t xml:space="preserve"> </w:t>
      </w:r>
      <w:r w:rsidR="00D92B64">
        <w:rPr>
          <w:b/>
        </w:rPr>
        <w:t>20</w:t>
      </w:r>
      <w:r w:rsidR="002E19BC">
        <w:rPr>
          <w:b/>
        </w:rPr>
        <w:t>2</w:t>
      </w:r>
      <w:r>
        <w:rPr>
          <w:b/>
        </w:rPr>
        <w:t>3</w:t>
      </w:r>
      <w:r w:rsidR="00A730CE">
        <w:rPr>
          <w:b/>
        </w:rPr>
        <w:t xml:space="preserve"> и </w:t>
      </w:r>
      <w:r w:rsidR="00D92B64">
        <w:rPr>
          <w:b/>
        </w:rPr>
        <w:t>20</w:t>
      </w:r>
      <w:r w:rsidR="002E19BC">
        <w:rPr>
          <w:b/>
        </w:rPr>
        <w:t>2</w:t>
      </w:r>
      <w:r>
        <w:rPr>
          <w:b/>
        </w:rPr>
        <w:t>4</w:t>
      </w:r>
      <w:r w:rsidR="00D92B64">
        <w:rPr>
          <w:b/>
        </w:rPr>
        <w:t xml:space="preserve"> годов</w:t>
      </w:r>
      <w:r w:rsidR="000E78C5">
        <w:rPr>
          <w:b/>
        </w:rPr>
        <w:t>.</w:t>
      </w:r>
    </w:p>
    <w:p w:rsidR="00607A82" w:rsidRDefault="00607A82" w:rsidP="00426ADF">
      <w:pPr>
        <w:spacing w:after="291" w:line="360" w:lineRule="auto"/>
        <w:ind w:left="0" w:firstLine="567"/>
        <w:contextualSpacing/>
      </w:pPr>
    </w:p>
    <w:p w:rsidR="00426ADF" w:rsidRDefault="00426ADF" w:rsidP="00426ADF">
      <w:pPr>
        <w:spacing w:after="291" w:line="360" w:lineRule="auto"/>
        <w:ind w:left="0" w:firstLine="567"/>
        <w:contextualSpacing/>
      </w:pPr>
      <w:r>
        <w:t>В ст. 2 текстовой части Проекта решения утверждены основные характеристики бюджета муниципального района Сызранский на 2022 год. В ст. 3 текстовой части Проекта решения утверждены основные характеристики бюджета муниципального района Сызранский на 2023 год, а в ст. 4 – на 2024 год.</w:t>
      </w:r>
    </w:p>
    <w:p w:rsidR="001F0A42" w:rsidRDefault="00154A48" w:rsidP="00426ADF">
      <w:pPr>
        <w:spacing w:after="291" w:line="360" w:lineRule="auto"/>
        <w:ind w:left="0" w:firstLine="567"/>
        <w:contextualSpacing/>
      </w:pPr>
      <w:r>
        <w:t xml:space="preserve">Основные характеристики проекта бюджета </w:t>
      </w:r>
      <w:r w:rsidR="00426ADF">
        <w:t xml:space="preserve">на 2022-2024 годы </w:t>
      </w:r>
      <w:r>
        <w:t>приведены в таблице 1.</w:t>
      </w:r>
    </w:p>
    <w:p w:rsidR="001F0A42" w:rsidRPr="001F0A42" w:rsidRDefault="001C68BA" w:rsidP="001C68BA">
      <w:pPr>
        <w:spacing w:after="0" w:line="276" w:lineRule="auto"/>
        <w:ind w:left="0" w:right="142"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4202AB">
        <w:rPr>
          <w:sz w:val="18"/>
          <w:szCs w:val="18"/>
        </w:rPr>
        <w:t xml:space="preserve">         </w:t>
      </w:r>
      <w:r w:rsidR="0065667D" w:rsidRPr="001F0A42">
        <w:rPr>
          <w:sz w:val="18"/>
          <w:szCs w:val="18"/>
        </w:rPr>
        <w:t xml:space="preserve">Таблица </w:t>
      </w:r>
      <w:r w:rsidR="001F0A42" w:rsidRPr="001F0A42">
        <w:rPr>
          <w:sz w:val="18"/>
          <w:szCs w:val="18"/>
        </w:rPr>
        <w:t>1</w:t>
      </w:r>
    </w:p>
    <w:p w:rsidR="002209FC" w:rsidRPr="0065667D" w:rsidRDefault="0065667D" w:rsidP="001C68BA">
      <w:pPr>
        <w:spacing w:after="0" w:line="276" w:lineRule="auto"/>
        <w:ind w:left="0" w:right="284" w:firstLine="567"/>
        <w:jc w:val="right"/>
        <w:rPr>
          <w:sz w:val="22"/>
        </w:rPr>
      </w:pPr>
      <w:r w:rsidRPr="001F0A42">
        <w:rPr>
          <w:sz w:val="18"/>
          <w:szCs w:val="18"/>
        </w:rPr>
        <w:t>тыс. руб</w:t>
      </w:r>
      <w:r w:rsidR="004202AB">
        <w:rPr>
          <w:sz w:val="18"/>
          <w:szCs w:val="18"/>
        </w:rPr>
        <w:t>.</w:t>
      </w:r>
    </w:p>
    <w:tbl>
      <w:tblPr>
        <w:tblW w:w="937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4"/>
        <w:gridCol w:w="1016"/>
        <w:gridCol w:w="993"/>
        <w:gridCol w:w="1134"/>
        <w:gridCol w:w="1134"/>
        <w:gridCol w:w="1134"/>
        <w:gridCol w:w="992"/>
        <w:gridCol w:w="992"/>
        <w:gridCol w:w="851"/>
      </w:tblGrid>
      <w:tr w:rsidR="00471CFA" w:rsidRPr="00D0401E" w:rsidTr="00A0063A">
        <w:trPr>
          <w:trHeight w:val="103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CFA" w:rsidRPr="00D0401E" w:rsidRDefault="00471CFA" w:rsidP="00FE2347">
            <w:pPr>
              <w:spacing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D0401E">
              <w:rPr>
                <w:sz w:val="20"/>
                <w:szCs w:val="20"/>
              </w:rPr>
              <w:t>Показатель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0401E">
              <w:rPr>
                <w:sz w:val="20"/>
                <w:szCs w:val="20"/>
              </w:rPr>
              <w:t>Отчет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A33D3C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71CFA">
              <w:rPr>
                <w:sz w:val="20"/>
                <w:szCs w:val="20"/>
              </w:rPr>
              <w:t>тверждено</w:t>
            </w:r>
            <w:r>
              <w:rPr>
                <w:sz w:val="20"/>
                <w:szCs w:val="20"/>
              </w:rPr>
              <w:t xml:space="preserve"> решением Собрания представителей </w:t>
            </w:r>
            <w:r w:rsidR="00471CFA">
              <w:rPr>
                <w:sz w:val="20"/>
                <w:szCs w:val="20"/>
              </w:rPr>
              <w:t>от 26.12.2019 г.№71 (с изменениями</w:t>
            </w:r>
            <w:r w:rsidR="00A0063A">
              <w:rPr>
                <w:sz w:val="20"/>
                <w:szCs w:val="20"/>
              </w:rPr>
              <w:t xml:space="preserve"> от 22.09.2021 № 63</w:t>
            </w:r>
            <w:r w:rsidR="00471CFA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0401E"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0401E">
              <w:rPr>
                <w:sz w:val="20"/>
                <w:szCs w:val="20"/>
              </w:rPr>
              <w:t>Темп роста к предыдущему году, %</w:t>
            </w:r>
          </w:p>
        </w:tc>
      </w:tr>
      <w:tr w:rsidR="00471CFA" w:rsidRPr="00D0401E" w:rsidTr="00A0063A">
        <w:trPr>
          <w:trHeight w:val="315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0401E">
              <w:rPr>
                <w:sz w:val="20"/>
                <w:szCs w:val="20"/>
              </w:rPr>
              <w:t>20</w:t>
            </w:r>
            <w:r w:rsidR="00FE2347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471CFA" w:rsidP="00471C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E234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0401E">
              <w:rPr>
                <w:sz w:val="20"/>
                <w:szCs w:val="20"/>
              </w:rPr>
              <w:t>202</w:t>
            </w:r>
            <w:r w:rsidR="00FE234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0401E">
              <w:rPr>
                <w:sz w:val="20"/>
                <w:szCs w:val="20"/>
              </w:rPr>
              <w:t>202</w:t>
            </w:r>
            <w:r w:rsidR="000645A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0401E">
              <w:rPr>
                <w:sz w:val="20"/>
                <w:szCs w:val="20"/>
              </w:rPr>
              <w:t>202</w:t>
            </w:r>
            <w:r w:rsidR="000645A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645A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0401E">
              <w:rPr>
                <w:sz w:val="20"/>
                <w:szCs w:val="20"/>
              </w:rPr>
              <w:t>202</w:t>
            </w:r>
            <w:r w:rsidR="000645A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0645A1" w:rsidRDefault="00471CFA" w:rsidP="00471CF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645A1">
              <w:rPr>
                <w:sz w:val="20"/>
                <w:szCs w:val="20"/>
              </w:rPr>
              <w:t>202</w:t>
            </w:r>
            <w:r w:rsidR="000645A1" w:rsidRPr="000645A1">
              <w:rPr>
                <w:sz w:val="20"/>
                <w:szCs w:val="20"/>
              </w:rPr>
              <w:t>4</w:t>
            </w:r>
          </w:p>
        </w:tc>
      </w:tr>
      <w:tr w:rsidR="00471CFA" w:rsidRPr="00D0401E" w:rsidTr="00A0063A">
        <w:trPr>
          <w:cantSplit/>
          <w:trHeight w:val="113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0401E">
              <w:rPr>
                <w:sz w:val="22"/>
              </w:rPr>
              <w:t>Доходы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A33D3C" w:rsidP="00A0063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417315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A0063A" w:rsidP="00A0063A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340066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D56C1F" w:rsidP="00A0063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285644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D56C1F" w:rsidP="00A0063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D56C1F" w:rsidP="00471CF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255477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1C42AE" w:rsidP="00471C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471CFA" w:rsidP="00471C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1C42AE">
              <w:rPr>
                <w:sz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1C42AE" w:rsidP="00471C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</w:tr>
      <w:tr w:rsidR="00471CFA" w:rsidRPr="00D0401E" w:rsidTr="00A0063A">
        <w:trPr>
          <w:cantSplit/>
          <w:trHeight w:val="113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0401E">
              <w:rPr>
                <w:sz w:val="22"/>
              </w:rPr>
              <w:t>Расходы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A33D3C" w:rsidP="00A0063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412180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A0063A" w:rsidP="00A0063A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349432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D56C1F" w:rsidP="00A0063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295826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D56C1F" w:rsidP="00A0063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263490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D56C1F" w:rsidP="00471CF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257849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1C42AE" w:rsidP="00471C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1C42AE" w:rsidP="00471C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471CFA" w:rsidP="00471C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1C42AE">
              <w:rPr>
                <w:sz w:val="22"/>
              </w:rPr>
              <w:t>2,1</w:t>
            </w:r>
          </w:p>
        </w:tc>
      </w:tr>
      <w:tr w:rsidR="00471CFA" w:rsidRPr="00D0401E" w:rsidTr="00A0063A">
        <w:trPr>
          <w:trHeight w:val="507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471CFA" w:rsidP="00471CF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0401E">
              <w:rPr>
                <w:sz w:val="22"/>
              </w:rPr>
              <w:lastRenderedPageBreak/>
              <w:t xml:space="preserve">Дефицит       </w:t>
            </w:r>
            <w:proofErr w:type="gramStart"/>
            <w:r w:rsidRPr="00D0401E">
              <w:rPr>
                <w:sz w:val="22"/>
              </w:rPr>
              <w:t xml:space="preserve">   (</w:t>
            </w:r>
            <w:proofErr w:type="gramEnd"/>
            <w:r w:rsidRPr="00D0401E">
              <w:rPr>
                <w:sz w:val="22"/>
              </w:rPr>
              <w:t>-/+)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D56C1F" w:rsidP="00D56C1F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5135</w:t>
            </w:r>
          </w:p>
          <w:p w:rsidR="00D56C1F" w:rsidRPr="00D0401E" w:rsidRDefault="00D56C1F" w:rsidP="00D56C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471CFA" w:rsidP="00A0063A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A0063A">
              <w:rPr>
                <w:sz w:val="22"/>
              </w:rPr>
              <w:t>9366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D56C1F" w:rsidP="00A0063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-10182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D56C1F" w:rsidP="00A0063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-13475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Pr="00D0401E" w:rsidRDefault="00D56C1F" w:rsidP="00471CF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-2372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1C42AE" w:rsidP="00471C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1C42AE" w:rsidP="00471C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32,3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FA" w:rsidRDefault="001C42AE" w:rsidP="00471CF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-82,4</w:t>
            </w:r>
          </w:p>
        </w:tc>
      </w:tr>
      <w:tr w:rsidR="00D0401E" w:rsidRPr="00D0401E" w:rsidTr="00A0063A">
        <w:trPr>
          <w:trHeight w:val="507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01E" w:rsidRPr="00D0401E" w:rsidRDefault="00D0401E" w:rsidP="00D0401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01E" w:rsidRPr="00D0401E" w:rsidRDefault="00D0401E" w:rsidP="00D0401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01E" w:rsidRPr="00D0401E" w:rsidRDefault="00D0401E" w:rsidP="00D0401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01E" w:rsidRPr="00D0401E" w:rsidRDefault="00D0401E" w:rsidP="00D0401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01E" w:rsidRPr="00D0401E" w:rsidRDefault="00D0401E" w:rsidP="00D0401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01E" w:rsidRPr="00D0401E" w:rsidRDefault="00D0401E" w:rsidP="00D0401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01E" w:rsidRPr="00D0401E" w:rsidRDefault="00D0401E" w:rsidP="00D0401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01E" w:rsidRPr="00D0401E" w:rsidRDefault="00D0401E" w:rsidP="00D0401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01E" w:rsidRPr="00D0401E" w:rsidRDefault="00D0401E" w:rsidP="00D0401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362FE1" w:rsidRDefault="00362FE1" w:rsidP="00362FE1">
      <w:pPr>
        <w:spacing w:line="276" w:lineRule="auto"/>
        <w:ind w:left="-15" w:right="280" w:firstLine="0"/>
      </w:pPr>
    </w:p>
    <w:p w:rsidR="004731E3" w:rsidRDefault="00D92B64" w:rsidP="0069759C">
      <w:pPr>
        <w:spacing w:after="0" w:line="360" w:lineRule="auto"/>
        <w:ind w:left="0" w:firstLine="0"/>
      </w:pPr>
      <w:r>
        <w:t xml:space="preserve"> </w:t>
      </w:r>
      <w:r w:rsidR="004731E3">
        <w:tab/>
      </w:r>
      <w:r w:rsidR="00C06A7F">
        <w:t>В ст. 4 текстовой части Проекта решения предлагается утвердить общий объём условно утверждённых расходов:</w:t>
      </w:r>
    </w:p>
    <w:p w:rsidR="004731E3" w:rsidRDefault="004731E3" w:rsidP="0069759C">
      <w:pPr>
        <w:spacing w:after="0" w:line="360" w:lineRule="auto"/>
        <w:ind w:left="0" w:firstLine="0"/>
      </w:pPr>
      <w:r>
        <w:tab/>
        <w:t>на 20</w:t>
      </w:r>
      <w:r w:rsidR="00450807">
        <w:t>2</w:t>
      </w:r>
      <w:r w:rsidR="00C06A7F">
        <w:t>3</w:t>
      </w:r>
      <w:r>
        <w:t xml:space="preserve"> год – в сумме </w:t>
      </w:r>
      <w:r w:rsidR="00C06A7F">
        <w:t>4892</w:t>
      </w:r>
      <w:r w:rsidR="00B27E18">
        <w:t xml:space="preserve"> </w:t>
      </w:r>
      <w:r>
        <w:t>тыс.</w:t>
      </w:r>
      <w:r w:rsidR="00C06A7F">
        <w:t xml:space="preserve"> </w:t>
      </w:r>
      <w:r>
        <w:t>руб.;</w:t>
      </w:r>
    </w:p>
    <w:p w:rsidR="004E711B" w:rsidRDefault="004731E3" w:rsidP="0069759C">
      <w:pPr>
        <w:spacing w:after="0" w:line="360" w:lineRule="auto"/>
        <w:ind w:left="0" w:firstLine="0"/>
      </w:pPr>
      <w:r>
        <w:tab/>
        <w:t>на 202</w:t>
      </w:r>
      <w:r w:rsidR="00C06A7F">
        <w:t>4</w:t>
      </w:r>
      <w:r>
        <w:t xml:space="preserve"> год – в сумме </w:t>
      </w:r>
      <w:r w:rsidR="00C06A7F">
        <w:t>9282</w:t>
      </w:r>
      <w:r w:rsidR="00B27E18">
        <w:t xml:space="preserve"> </w:t>
      </w:r>
      <w:r>
        <w:t>тыс.</w:t>
      </w:r>
      <w:r w:rsidR="00C06A7F">
        <w:t xml:space="preserve"> </w:t>
      </w:r>
      <w:r>
        <w:t xml:space="preserve">руб., что не противоречит </w:t>
      </w:r>
      <w:r w:rsidR="0069759C">
        <w:t xml:space="preserve">положениям </w:t>
      </w:r>
      <w:r>
        <w:t xml:space="preserve">п.3 ст.184.1 </w:t>
      </w:r>
      <w:r w:rsidR="0063502F" w:rsidRPr="00F131C1">
        <w:rPr>
          <w:color w:val="auto"/>
          <w:szCs w:val="28"/>
        </w:rPr>
        <w:t>БК РФ</w:t>
      </w:r>
      <w:r>
        <w:t xml:space="preserve">. </w:t>
      </w:r>
    </w:p>
    <w:p w:rsidR="005A4C87" w:rsidRDefault="005A4C87" w:rsidP="00D82CF7">
      <w:pPr>
        <w:spacing w:after="0" w:line="276" w:lineRule="auto"/>
        <w:jc w:val="center"/>
        <w:rPr>
          <w:rFonts w:eastAsia="Arial"/>
          <w:b/>
          <w:szCs w:val="28"/>
        </w:rPr>
      </w:pPr>
    </w:p>
    <w:p w:rsidR="0019084D" w:rsidRDefault="0058369F" w:rsidP="00D82CF7">
      <w:pPr>
        <w:spacing w:after="0" w:line="276" w:lineRule="auto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4</w:t>
      </w:r>
      <w:r w:rsidR="00FD6A99">
        <w:rPr>
          <w:rFonts w:eastAsia="Arial"/>
          <w:b/>
          <w:szCs w:val="28"/>
        </w:rPr>
        <w:t xml:space="preserve">. </w:t>
      </w:r>
      <w:r w:rsidR="0019084D" w:rsidRPr="000762CE">
        <w:rPr>
          <w:rFonts w:eastAsia="Arial"/>
          <w:b/>
          <w:szCs w:val="28"/>
        </w:rPr>
        <w:t xml:space="preserve">Доходы бюджета муниципального района </w:t>
      </w:r>
    </w:p>
    <w:p w:rsidR="00F509A9" w:rsidRPr="000762CE" w:rsidRDefault="00F509A9" w:rsidP="00D82CF7">
      <w:pPr>
        <w:spacing w:after="0" w:line="276" w:lineRule="auto"/>
        <w:jc w:val="center"/>
        <w:rPr>
          <w:rFonts w:eastAsia="Arial"/>
          <w:b/>
          <w:szCs w:val="28"/>
        </w:rPr>
      </w:pPr>
    </w:p>
    <w:p w:rsidR="00C54168" w:rsidRDefault="00565946" w:rsidP="00565946">
      <w:pPr>
        <w:spacing w:after="0" w:line="360" w:lineRule="auto"/>
        <w:ind w:firstLine="425"/>
        <w:rPr>
          <w:szCs w:val="28"/>
        </w:rPr>
      </w:pPr>
      <w:r>
        <w:rPr>
          <w:szCs w:val="28"/>
        </w:rPr>
        <w:t>Прогнозирование доходов бюджета района основывается на прогнозе социально-экономического развития района в соответствии с положениями ст. 174.1 БК РФ. Доходная часть проекта бюджета спрогнозирована в соответствии с основными направлениями налоговой и бюджетной политики, а также на основе оценки ожидаемого поступления налоговых и других обязательных платежей в бюджет района в 2022 году и в плановом периоде 2023-2024 годов. Доходы бюджета района формируются из собственных (налоговых и неналоговых) доходов и безвозмездных поступлений от других бюджетов бюджетной системы Российской Федерации.</w:t>
      </w:r>
    </w:p>
    <w:p w:rsidR="00D76209" w:rsidRDefault="00D76209" w:rsidP="00D76209">
      <w:pPr>
        <w:spacing w:after="0" w:line="360" w:lineRule="auto"/>
        <w:ind w:left="0" w:firstLine="567"/>
      </w:pPr>
      <w:r w:rsidRPr="008C16DD">
        <w:t xml:space="preserve">В соответствии с </w:t>
      </w:r>
      <w:r>
        <w:t>положениями</w:t>
      </w:r>
      <w:r w:rsidRPr="008C16DD">
        <w:t xml:space="preserve"> ст. </w:t>
      </w:r>
      <w:r>
        <w:t>160.1</w:t>
      </w:r>
      <w:r w:rsidRPr="008C16DD">
        <w:t xml:space="preserve"> </w:t>
      </w:r>
      <w:r>
        <w:t>БК РФ с</w:t>
      </w:r>
      <w:r w:rsidRPr="008C16DD">
        <w:t xml:space="preserve"> </w:t>
      </w:r>
      <w:r>
        <w:t>проектом бюджета</w:t>
      </w:r>
      <w:r w:rsidRPr="008C16DD">
        <w:t xml:space="preserve"> представлен перечень главных администраторов </w:t>
      </w:r>
      <w:r>
        <w:t xml:space="preserve">доходов </w:t>
      </w:r>
      <w:r w:rsidRPr="008C16DD">
        <w:t>муниципального района Сызранский</w:t>
      </w:r>
      <w:r>
        <w:t xml:space="preserve"> Самарской области, утвержденный постановлением администрации Сызранского района от 29.10.2021 года №1009</w:t>
      </w:r>
    </w:p>
    <w:p w:rsidR="009A5007" w:rsidRPr="00153865" w:rsidRDefault="009A5007" w:rsidP="00D76209">
      <w:pPr>
        <w:spacing w:after="0" w:line="360" w:lineRule="auto"/>
        <w:ind w:left="0" w:firstLine="567"/>
        <w:rPr>
          <w:szCs w:val="28"/>
        </w:rPr>
      </w:pPr>
      <w:r w:rsidRPr="0019084D">
        <w:rPr>
          <w:szCs w:val="28"/>
        </w:rPr>
        <w:t xml:space="preserve">Структура доходной части </w:t>
      </w:r>
      <w:r w:rsidR="00565946">
        <w:rPr>
          <w:szCs w:val="28"/>
        </w:rPr>
        <w:t>п</w:t>
      </w:r>
      <w:r w:rsidRPr="0019084D">
        <w:rPr>
          <w:szCs w:val="28"/>
        </w:rPr>
        <w:t xml:space="preserve">роекта бюджета </w:t>
      </w:r>
      <w:r w:rsidR="00565946">
        <w:rPr>
          <w:szCs w:val="28"/>
        </w:rPr>
        <w:t>п</w:t>
      </w:r>
      <w:r w:rsidRPr="0019084D">
        <w:rPr>
          <w:szCs w:val="28"/>
        </w:rPr>
        <w:t>редставлена в таблице 2</w:t>
      </w:r>
      <w:r w:rsidR="00565946">
        <w:rPr>
          <w:szCs w:val="28"/>
        </w:rPr>
        <w:t>.</w:t>
      </w:r>
      <w:r w:rsidRPr="00153865">
        <w:rPr>
          <w:szCs w:val="28"/>
        </w:rPr>
        <w:t xml:space="preserve"> </w:t>
      </w:r>
    </w:p>
    <w:p w:rsidR="009A5007" w:rsidRPr="001F0A42" w:rsidRDefault="009A5007" w:rsidP="00D82CF7">
      <w:pPr>
        <w:spacing w:after="0" w:line="276" w:lineRule="auto"/>
        <w:ind w:left="10" w:hanging="10"/>
        <w:jc w:val="right"/>
        <w:rPr>
          <w:sz w:val="20"/>
          <w:szCs w:val="20"/>
        </w:rPr>
      </w:pPr>
      <w:r w:rsidRPr="001F0A42">
        <w:rPr>
          <w:sz w:val="20"/>
          <w:szCs w:val="20"/>
        </w:rPr>
        <w:t xml:space="preserve">Таблица 2 </w:t>
      </w:r>
    </w:p>
    <w:p w:rsidR="009A5007" w:rsidRPr="004B4F49" w:rsidRDefault="009A5007" w:rsidP="00D82CF7">
      <w:pPr>
        <w:spacing w:after="0" w:line="276" w:lineRule="auto"/>
        <w:ind w:left="10" w:hanging="10"/>
        <w:jc w:val="right"/>
        <w:rPr>
          <w:sz w:val="24"/>
          <w:szCs w:val="24"/>
        </w:rPr>
      </w:pPr>
    </w:p>
    <w:tbl>
      <w:tblPr>
        <w:tblW w:w="10078" w:type="dxa"/>
        <w:jc w:val="center"/>
        <w:tblLook w:val="04A0" w:firstRow="1" w:lastRow="0" w:firstColumn="1" w:lastColumn="0" w:noHBand="0" w:noVBand="1"/>
      </w:tblPr>
      <w:tblGrid>
        <w:gridCol w:w="1757"/>
        <w:gridCol w:w="1418"/>
        <w:gridCol w:w="1219"/>
        <w:gridCol w:w="1005"/>
        <w:gridCol w:w="1264"/>
        <w:gridCol w:w="1005"/>
        <w:gridCol w:w="1263"/>
        <w:gridCol w:w="1147"/>
      </w:tblGrid>
      <w:tr w:rsidR="009A5007" w:rsidRPr="00D8476A" w:rsidTr="009A5007">
        <w:trPr>
          <w:trHeight w:val="330"/>
          <w:jc w:val="center"/>
        </w:trPr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>Ожидаемое исполнение 20</w:t>
            </w:r>
            <w:r>
              <w:rPr>
                <w:sz w:val="24"/>
                <w:szCs w:val="24"/>
              </w:rPr>
              <w:t>2</w:t>
            </w:r>
            <w:r w:rsidR="00565946">
              <w:rPr>
                <w:sz w:val="24"/>
                <w:szCs w:val="24"/>
              </w:rPr>
              <w:t>1</w:t>
            </w:r>
            <w:r w:rsidRPr="00D8476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>202</w:t>
            </w:r>
            <w:r w:rsidR="00565946">
              <w:rPr>
                <w:sz w:val="24"/>
                <w:szCs w:val="24"/>
              </w:rPr>
              <w:t>2</w:t>
            </w:r>
            <w:r w:rsidRPr="00D8476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>202</w:t>
            </w:r>
            <w:r w:rsidR="00565946">
              <w:rPr>
                <w:sz w:val="24"/>
                <w:szCs w:val="24"/>
              </w:rPr>
              <w:t>3</w:t>
            </w:r>
            <w:r w:rsidRPr="00D8476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>202</w:t>
            </w:r>
            <w:r w:rsidR="00565946">
              <w:rPr>
                <w:sz w:val="24"/>
                <w:szCs w:val="24"/>
              </w:rPr>
              <w:t>4</w:t>
            </w:r>
            <w:r w:rsidRPr="00D8476A">
              <w:rPr>
                <w:sz w:val="24"/>
                <w:szCs w:val="24"/>
              </w:rPr>
              <w:t xml:space="preserve"> год </w:t>
            </w:r>
          </w:p>
        </w:tc>
      </w:tr>
      <w:tr w:rsidR="009A5007" w:rsidRPr="00D8476A" w:rsidTr="009A5007">
        <w:trPr>
          <w:trHeight w:val="315"/>
          <w:jc w:val="center"/>
        </w:trPr>
        <w:tc>
          <w:tcPr>
            <w:tcW w:w="1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сумма,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доля,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сумма,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доля,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сумма,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доля, </w:t>
            </w:r>
          </w:p>
        </w:tc>
      </w:tr>
      <w:tr w:rsidR="009A5007" w:rsidRPr="00D8476A" w:rsidTr="009A5007">
        <w:trPr>
          <w:trHeight w:val="330"/>
          <w:jc w:val="center"/>
        </w:trPr>
        <w:tc>
          <w:tcPr>
            <w:tcW w:w="1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р</w:t>
            </w:r>
            <w:r w:rsidRPr="00D8476A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% </w:t>
            </w:r>
          </w:p>
        </w:tc>
      </w:tr>
      <w:tr w:rsidR="009A5007" w:rsidRPr="00D8476A" w:rsidTr="009A5007">
        <w:trPr>
          <w:trHeight w:val="330"/>
          <w:jc w:val="center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FD75D9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96057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100618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35,2</w:t>
            </w:r>
            <w:r w:rsidR="009A5007" w:rsidRPr="00D8476A">
              <w:rPr>
                <w:sz w:val="22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106524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42,6</w:t>
            </w:r>
            <w:r w:rsidR="009A5007" w:rsidRPr="00D8476A">
              <w:rPr>
                <w:sz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114407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492ECF" w:rsidP="00D82CF7">
            <w:pPr>
              <w:spacing w:line="276" w:lineRule="auto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44,8</w:t>
            </w:r>
            <w:r w:rsidR="009A5007" w:rsidRPr="00D8476A">
              <w:rPr>
                <w:sz w:val="22"/>
              </w:rPr>
              <w:t>%</w:t>
            </w:r>
          </w:p>
        </w:tc>
      </w:tr>
      <w:tr w:rsidR="009A5007" w:rsidRPr="00D8476A" w:rsidTr="009A5007">
        <w:trPr>
          <w:trHeight w:val="660"/>
          <w:jc w:val="center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lastRenderedPageBreak/>
              <w:t xml:space="preserve">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FD75D9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50573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51442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18,0</w:t>
            </w:r>
            <w:r w:rsidR="009A5007" w:rsidRPr="00D8476A">
              <w:rPr>
                <w:sz w:val="22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54998</w:t>
            </w:r>
          </w:p>
          <w:p w:rsidR="009A5007" w:rsidRPr="00D8476A" w:rsidRDefault="009A5007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22,0</w:t>
            </w:r>
            <w:r w:rsidR="009A5007" w:rsidRPr="00D8476A">
              <w:rPr>
                <w:sz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492ECF" w:rsidP="00D82CF7">
            <w:pPr>
              <w:spacing w:line="276" w:lineRule="auto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52577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492ECF" w:rsidP="00D82CF7">
            <w:pPr>
              <w:spacing w:line="276" w:lineRule="auto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  <w:r w:rsidR="009A5007" w:rsidRPr="00D8476A">
              <w:rPr>
                <w:sz w:val="22"/>
              </w:rPr>
              <w:t>%</w:t>
            </w:r>
          </w:p>
        </w:tc>
      </w:tr>
      <w:tr w:rsidR="009A5007" w:rsidRPr="00D8476A" w:rsidTr="009A5007">
        <w:trPr>
          <w:trHeight w:val="675"/>
          <w:jc w:val="center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EF0CF0" w:rsidRDefault="00FD75D9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193436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133584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46,8</w:t>
            </w:r>
            <w:r w:rsidR="009A5007" w:rsidRPr="00D8476A">
              <w:rPr>
                <w:sz w:val="22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88493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35,4</w:t>
            </w:r>
            <w:r w:rsidR="009A5007" w:rsidRPr="00D8476A">
              <w:rPr>
                <w:sz w:val="22"/>
              </w:rPr>
              <w:t>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492ECF" w:rsidP="00D82CF7">
            <w:pPr>
              <w:spacing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88493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492ECF" w:rsidP="00D82CF7">
            <w:pPr>
              <w:spacing w:line="276" w:lineRule="auto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34,6</w:t>
            </w:r>
            <w:r w:rsidR="009A5007" w:rsidRPr="00D8476A">
              <w:rPr>
                <w:sz w:val="22"/>
              </w:rPr>
              <w:t>%</w:t>
            </w:r>
          </w:p>
        </w:tc>
      </w:tr>
      <w:tr w:rsidR="009A5007" w:rsidRPr="00D8476A" w:rsidTr="009A5007">
        <w:trPr>
          <w:trHeight w:val="330"/>
          <w:jc w:val="center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FD75D9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340066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285644</w:t>
            </w:r>
            <w:r w:rsidR="009A5007" w:rsidRPr="00D8476A">
              <w:rPr>
                <w:sz w:val="22"/>
              </w:rPr>
              <w:t xml:space="preserve">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100,00%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250015</w:t>
            </w:r>
            <w:r w:rsidR="009A5007" w:rsidRPr="00D8476A">
              <w:rPr>
                <w:sz w:val="22"/>
              </w:rPr>
              <w:t xml:space="preserve">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after="0" w:line="276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100,00%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492ECF" w:rsidP="00D82CF7">
            <w:pPr>
              <w:spacing w:line="276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255477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A5007" w:rsidRPr="00D8476A" w:rsidRDefault="009A5007" w:rsidP="00D82CF7">
            <w:pPr>
              <w:spacing w:line="276" w:lineRule="auto"/>
              <w:ind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100,00%</w:t>
            </w:r>
          </w:p>
        </w:tc>
      </w:tr>
    </w:tbl>
    <w:p w:rsidR="009A5007" w:rsidRDefault="009A5007" w:rsidP="00D82CF7">
      <w:pPr>
        <w:spacing w:after="0" w:line="276" w:lineRule="auto"/>
        <w:ind w:left="0" w:firstLine="0"/>
      </w:pPr>
    </w:p>
    <w:p w:rsidR="009A5007" w:rsidRDefault="009A5007" w:rsidP="00340FB1">
      <w:pPr>
        <w:spacing w:line="360" w:lineRule="auto"/>
        <w:ind w:left="-15"/>
      </w:pPr>
      <w:r>
        <w:t>На 202</w:t>
      </w:r>
      <w:r w:rsidR="00095C55">
        <w:t>2</w:t>
      </w:r>
      <w:r>
        <w:t>-202</w:t>
      </w:r>
      <w:r w:rsidR="00095C55">
        <w:t>4</w:t>
      </w:r>
      <w:r>
        <w:t xml:space="preserve"> годы администрацией Сызранского района прогнозируется </w:t>
      </w:r>
      <w:r w:rsidRPr="00BA178A">
        <w:t xml:space="preserve">увеличение доли налоговых доходов с </w:t>
      </w:r>
      <w:r w:rsidR="00095C55">
        <w:t>3</w:t>
      </w:r>
      <w:r>
        <w:t>5</w:t>
      </w:r>
      <w:r w:rsidRPr="00BA178A">
        <w:t>,</w:t>
      </w:r>
      <w:r w:rsidR="00095C55">
        <w:t>2</w:t>
      </w:r>
      <w:r w:rsidRPr="00BA178A">
        <w:t>% в 20</w:t>
      </w:r>
      <w:r>
        <w:t>2</w:t>
      </w:r>
      <w:r w:rsidR="00095C55">
        <w:t>2</w:t>
      </w:r>
      <w:r>
        <w:t xml:space="preserve"> </w:t>
      </w:r>
      <w:r w:rsidRPr="00BA178A">
        <w:t xml:space="preserve">году до </w:t>
      </w:r>
      <w:r w:rsidR="00095C55">
        <w:t>44,8</w:t>
      </w:r>
      <w:r w:rsidRPr="00BA178A">
        <w:t>% в 20</w:t>
      </w:r>
      <w:r>
        <w:t>2</w:t>
      </w:r>
      <w:r w:rsidR="00340FB1">
        <w:t>4</w:t>
      </w:r>
      <w:r w:rsidRPr="00BA178A">
        <w:t xml:space="preserve"> году.  Прогнозируется увеличение доли неналоговых доходов с </w:t>
      </w:r>
      <w:r w:rsidR="00340FB1">
        <w:t>18,0</w:t>
      </w:r>
      <w:r w:rsidRPr="00BA178A">
        <w:t>% в 20</w:t>
      </w:r>
      <w:r>
        <w:t>2</w:t>
      </w:r>
      <w:r w:rsidR="00340FB1">
        <w:t>2</w:t>
      </w:r>
      <w:r w:rsidRPr="00BA178A">
        <w:t xml:space="preserve"> году до </w:t>
      </w:r>
      <w:r>
        <w:t>2</w:t>
      </w:r>
      <w:r w:rsidR="00340FB1">
        <w:t>0</w:t>
      </w:r>
      <w:r>
        <w:t>,</w:t>
      </w:r>
      <w:r w:rsidR="00340FB1">
        <w:t>6</w:t>
      </w:r>
      <w:r w:rsidRPr="00BA178A">
        <w:t>% в 20</w:t>
      </w:r>
      <w:r>
        <w:t>2</w:t>
      </w:r>
      <w:r w:rsidR="00340FB1">
        <w:t>4</w:t>
      </w:r>
      <w:r w:rsidRPr="00BA178A">
        <w:t xml:space="preserve"> году. </w:t>
      </w:r>
    </w:p>
    <w:p w:rsidR="009A5007" w:rsidRPr="001F0A42" w:rsidRDefault="009A5007" w:rsidP="00340FB1">
      <w:pPr>
        <w:spacing w:line="360" w:lineRule="auto"/>
        <w:ind w:left="-15"/>
      </w:pPr>
      <w:r w:rsidRPr="00BA178A">
        <w:t xml:space="preserve">Прогнозируется </w:t>
      </w:r>
      <w:r>
        <w:t xml:space="preserve">снижение </w:t>
      </w:r>
      <w:r w:rsidRPr="00BA178A">
        <w:t>безвозмездных поступлений (</w:t>
      </w:r>
      <w:r>
        <w:t>субсидий</w:t>
      </w:r>
      <w:r w:rsidRPr="00BA178A">
        <w:t xml:space="preserve">) с </w:t>
      </w:r>
      <w:r w:rsidR="00340FB1">
        <w:t>46,8</w:t>
      </w:r>
      <w:r w:rsidRPr="00BA178A">
        <w:t>% в 20</w:t>
      </w:r>
      <w:r>
        <w:t>2</w:t>
      </w:r>
      <w:r w:rsidR="00340FB1">
        <w:t>2</w:t>
      </w:r>
      <w:r w:rsidRPr="00BA178A">
        <w:t xml:space="preserve"> году до </w:t>
      </w:r>
      <w:r w:rsidR="00340FB1">
        <w:t>34,6</w:t>
      </w:r>
      <w:r w:rsidRPr="00BA178A">
        <w:t>% в 20</w:t>
      </w:r>
      <w:r>
        <w:t>2</w:t>
      </w:r>
      <w:r w:rsidR="00340FB1">
        <w:t>4</w:t>
      </w:r>
      <w:r w:rsidRPr="00BA178A">
        <w:t xml:space="preserve"> году. </w:t>
      </w:r>
    </w:p>
    <w:p w:rsidR="009A5007" w:rsidRPr="001F0A42" w:rsidRDefault="009A5007" w:rsidP="00D96B42">
      <w:pPr>
        <w:spacing w:line="360" w:lineRule="auto"/>
        <w:ind w:left="-15"/>
      </w:pPr>
      <w:r w:rsidRPr="001F0A42">
        <w:t>В структуре доходов на 202</w:t>
      </w:r>
      <w:r w:rsidR="00340FB1">
        <w:t>2</w:t>
      </w:r>
      <w:r w:rsidRPr="001F0A42">
        <w:t xml:space="preserve"> год из налоговых поступлений основная доля приходится на налог на доходы физических лиц (</w:t>
      </w:r>
      <w:r w:rsidR="00340FB1">
        <w:t>83423</w:t>
      </w:r>
      <w:r w:rsidRPr="001F0A42">
        <w:t xml:space="preserve"> тыс. руб. или 2</w:t>
      </w:r>
      <w:r w:rsidR="00340FB1">
        <w:t>9</w:t>
      </w:r>
      <w:r w:rsidRPr="001F0A42">
        <w:t>,</w:t>
      </w:r>
      <w:r w:rsidR="00340FB1">
        <w:t>2</w:t>
      </w:r>
      <w:r w:rsidRPr="001F0A42">
        <w:t xml:space="preserve">% в общей сумме доходов бюджета и </w:t>
      </w:r>
      <w:r>
        <w:t>5</w:t>
      </w:r>
      <w:r w:rsidR="00340FB1">
        <w:t>4</w:t>
      </w:r>
      <w:r>
        <w:t>,</w:t>
      </w:r>
      <w:r w:rsidR="00340FB1">
        <w:t>9</w:t>
      </w:r>
      <w:r w:rsidRPr="001F0A42">
        <w:t xml:space="preserve">% в сумме налоговых и неналоговых доходов бюджета). </w:t>
      </w:r>
    </w:p>
    <w:p w:rsidR="009A5007" w:rsidRPr="001F0A42" w:rsidRDefault="009A5007" w:rsidP="00D96B42">
      <w:pPr>
        <w:spacing w:line="360" w:lineRule="auto"/>
        <w:ind w:left="-15"/>
      </w:pPr>
      <w:r>
        <w:t>Среди</w:t>
      </w:r>
      <w:r w:rsidRPr="001F0A42">
        <w:t xml:space="preserve"> неналоговых доходов в 202</w:t>
      </w:r>
      <w:r w:rsidR="00340FB1">
        <w:t>2</w:t>
      </w:r>
      <w:r w:rsidRPr="001F0A42">
        <w:t xml:space="preserve"> году</w:t>
      </w:r>
      <w:r>
        <w:t>,</w:t>
      </w:r>
      <w:r w:rsidRPr="001F0A42">
        <w:t xml:space="preserve"> основным</w:t>
      </w:r>
      <w:r>
        <w:t xml:space="preserve"> источником</w:t>
      </w:r>
      <w:r w:rsidRPr="001F0A42">
        <w:t xml:space="preserve"> поступления</w:t>
      </w:r>
      <w:r>
        <w:t>,</w:t>
      </w:r>
      <w:r w:rsidRPr="001F0A42">
        <w:t xml:space="preserve"> ожидаются доход</w:t>
      </w:r>
      <w:r>
        <w:t>ы</w:t>
      </w:r>
      <w:r w:rsidRPr="001F0A42">
        <w:t>, получаемы</w:t>
      </w:r>
      <w:r>
        <w:t>е</w:t>
      </w:r>
      <w:r w:rsidRPr="001F0A42">
        <w:t xml:space="preserve"> в виде арендной платы за земельные участки (</w:t>
      </w:r>
      <w:r w:rsidR="00340FB1">
        <w:t>32504</w:t>
      </w:r>
      <w:r w:rsidRPr="001F0A42">
        <w:t xml:space="preserve"> тыс. руб., что составляет </w:t>
      </w:r>
      <w:r>
        <w:t>1</w:t>
      </w:r>
      <w:r w:rsidR="00340FB1">
        <w:t>1</w:t>
      </w:r>
      <w:r>
        <w:t>,</w:t>
      </w:r>
      <w:r w:rsidR="00340FB1">
        <w:t>4</w:t>
      </w:r>
      <w:r w:rsidRPr="001F0A42">
        <w:t xml:space="preserve">% от общей суммы доходов бюджета и </w:t>
      </w:r>
      <w:r>
        <w:t>2</w:t>
      </w:r>
      <w:r w:rsidR="00340FB1">
        <w:t>1</w:t>
      </w:r>
      <w:r>
        <w:t>,</w:t>
      </w:r>
      <w:r w:rsidR="00340FB1">
        <w:t>4</w:t>
      </w:r>
      <w:r w:rsidRPr="001F0A42">
        <w:t xml:space="preserve">% от суммы налоговых и неналоговых доходов).  </w:t>
      </w:r>
    </w:p>
    <w:p w:rsidR="009A5007" w:rsidRDefault="009A5007" w:rsidP="00D96B42">
      <w:pPr>
        <w:spacing w:line="360" w:lineRule="auto"/>
        <w:ind w:left="-15"/>
      </w:pPr>
      <w:r w:rsidRPr="001F0A42">
        <w:t>Потенциальным резервом увеличения доходов бюджета в 202</w:t>
      </w:r>
      <w:r w:rsidR="00340FB1">
        <w:t>2</w:t>
      </w:r>
      <w:r w:rsidRPr="001F0A42">
        <w:t xml:space="preserve"> году и на плановый период 202</w:t>
      </w:r>
      <w:r w:rsidR="00340FB1">
        <w:t>3</w:t>
      </w:r>
      <w:r>
        <w:t xml:space="preserve"> и </w:t>
      </w:r>
      <w:r w:rsidRPr="001F0A42">
        <w:t>202</w:t>
      </w:r>
      <w:r w:rsidR="00340FB1">
        <w:t>4</w:t>
      </w:r>
      <w:r w:rsidRPr="001F0A42">
        <w:t xml:space="preserve"> годов являются дополнительные доходы, полученные в результате активизации работы по сокращению задолженности по налоговым платежам, неналоговым доходам и усиления администрирования доходов со стороны главных администраторов доходов.  </w:t>
      </w:r>
    </w:p>
    <w:p w:rsidR="0058369F" w:rsidRDefault="0058369F" w:rsidP="00D96B42">
      <w:pPr>
        <w:spacing w:line="360" w:lineRule="auto"/>
        <w:ind w:left="-15"/>
      </w:pPr>
      <w:r>
        <w:t>Доходы бюджета сформированы с соблюдением Приказа Минфина России от 08.06.2021 № 75н «</w:t>
      </w:r>
      <w:r w:rsidRPr="0058369F"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>
        <w:t>».</w:t>
      </w:r>
    </w:p>
    <w:p w:rsidR="009A5007" w:rsidRDefault="009A5007" w:rsidP="001637EF">
      <w:pPr>
        <w:spacing w:line="276" w:lineRule="auto"/>
        <w:ind w:left="-15" w:right="280"/>
      </w:pPr>
    </w:p>
    <w:p w:rsidR="009A5007" w:rsidRDefault="0058369F" w:rsidP="00D96B42">
      <w:pPr>
        <w:spacing w:after="4" w:line="360" w:lineRule="auto"/>
        <w:ind w:left="432" w:right="170" w:hanging="10"/>
        <w:jc w:val="center"/>
        <w:rPr>
          <w:b/>
        </w:rPr>
      </w:pPr>
      <w:r>
        <w:rPr>
          <w:b/>
        </w:rPr>
        <w:t>4</w:t>
      </w:r>
      <w:r w:rsidR="00FD6A99">
        <w:rPr>
          <w:b/>
        </w:rPr>
        <w:t>.1.</w:t>
      </w:r>
      <w:r>
        <w:rPr>
          <w:b/>
        </w:rPr>
        <w:t xml:space="preserve"> </w:t>
      </w:r>
      <w:r w:rsidR="009A5007" w:rsidRPr="00DE04DB">
        <w:rPr>
          <w:b/>
        </w:rPr>
        <w:t>Налог</w:t>
      </w:r>
      <w:r>
        <w:rPr>
          <w:b/>
        </w:rPr>
        <w:t>овые доходы</w:t>
      </w:r>
    </w:p>
    <w:p w:rsidR="0058369F" w:rsidRDefault="0058369F" w:rsidP="00D96B42">
      <w:pPr>
        <w:spacing w:after="4" w:line="360" w:lineRule="auto"/>
        <w:ind w:left="0" w:right="170" w:firstLine="567"/>
        <w:rPr>
          <w:bCs/>
        </w:rPr>
      </w:pPr>
      <w:r w:rsidRPr="001B6017">
        <w:rPr>
          <w:bCs/>
        </w:rPr>
        <w:lastRenderedPageBreak/>
        <w:tab/>
        <w:t xml:space="preserve">Налоговые доходы бюджета </w:t>
      </w:r>
      <w:r w:rsidR="001B6017" w:rsidRPr="001B6017">
        <w:rPr>
          <w:bCs/>
        </w:rPr>
        <w:t xml:space="preserve">формируются из следующих </w:t>
      </w:r>
      <w:r w:rsidR="001B6017">
        <w:rPr>
          <w:bCs/>
        </w:rPr>
        <w:t>источников</w:t>
      </w:r>
      <w:r w:rsidR="001B6017" w:rsidRPr="001B6017">
        <w:rPr>
          <w:bCs/>
        </w:rPr>
        <w:t>:</w:t>
      </w:r>
    </w:p>
    <w:p w:rsidR="001B6017" w:rsidRDefault="001B6017" w:rsidP="00D96B42">
      <w:pPr>
        <w:spacing w:after="4" w:line="360" w:lineRule="auto"/>
        <w:ind w:left="0" w:right="170" w:firstLine="0"/>
        <w:rPr>
          <w:bCs/>
        </w:rPr>
      </w:pPr>
      <w:r>
        <w:rPr>
          <w:bCs/>
        </w:rPr>
        <w:t>-  налог на доходы физических лиц;</w:t>
      </w:r>
    </w:p>
    <w:p w:rsidR="001B6017" w:rsidRDefault="001B6017" w:rsidP="00D96B42">
      <w:pPr>
        <w:spacing w:after="4" w:line="360" w:lineRule="auto"/>
        <w:ind w:left="0" w:right="170" w:firstLine="0"/>
        <w:rPr>
          <w:bCs/>
        </w:rPr>
      </w:pPr>
      <w:r>
        <w:rPr>
          <w:bCs/>
        </w:rPr>
        <w:t>- налог, взимаемый в связи с применением упрощённой системы налогообложения, зачисляемый в бюджеты муниципальных районов;</w:t>
      </w:r>
    </w:p>
    <w:p w:rsidR="001B6017" w:rsidRDefault="001B6017" w:rsidP="00D96B42">
      <w:pPr>
        <w:spacing w:after="4" w:line="360" w:lineRule="auto"/>
        <w:ind w:left="0" w:right="170" w:firstLine="0"/>
        <w:rPr>
          <w:bCs/>
        </w:rPr>
      </w:pPr>
      <w:r>
        <w:rPr>
          <w:bCs/>
        </w:rPr>
        <w:t>- налог, взимаемый в связи с применением патентной системы налогообложения, зачисляемый в бюджеты муниципальных районов;</w:t>
      </w:r>
    </w:p>
    <w:p w:rsidR="001B6017" w:rsidRDefault="001B6017" w:rsidP="00D96B42">
      <w:pPr>
        <w:spacing w:after="4" w:line="360" w:lineRule="auto"/>
        <w:ind w:left="0" w:right="170" w:firstLine="0"/>
        <w:rPr>
          <w:bCs/>
        </w:rPr>
      </w:pPr>
      <w:r>
        <w:rPr>
          <w:bCs/>
        </w:rPr>
        <w:t>- единый сельскохозяйственный налог;</w:t>
      </w:r>
    </w:p>
    <w:p w:rsidR="001B6017" w:rsidRDefault="001B6017" w:rsidP="00D96B42">
      <w:pPr>
        <w:spacing w:after="4" w:line="360" w:lineRule="auto"/>
        <w:ind w:left="0" w:right="170" w:firstLine="0"/>
        <w:rPr>
          <w:bCs/>
        </w:rPr>
      </w:pPr>
      <w:r>
        <w:rPr>
          <w:bCs/>
        </w:rPr>
        <w:t>- государственная пошлина (от деятельности МФЦ).</w:t>
      </w:r>
    </w:p>
    <w:p w:rsidR="001B6017" w:rsidRDefault="001B6017" w:rsidP="00D96B42">
      <w:pPr>
        <w:spacing w:after="4" w:line="360" w:lineRule="auto"/>
        <w:ind w:left="0" w:right="170" w:firstLine="567"/>
        <w:rPr>
          <w:bCs/>
        </w:rPr>
      </w:pPr>
      <w:r>
        <w:rPr>
          <w:bCs/>
        </w:rPr>
        <w:tab/>
      </w:r>
      <w:r w:rsidR="00D96B42">
        <w:rPr>
          <w:bCs/>
        </w:rPr>
        <w:t>Объём поступлений налоговых доходов в бюджет муниципального района Сызранский определён исходя из прогнозов поступления доходов, представленных главными администраторами доходов бюджета</w:t>
      </w:r>
      <w:r w:rsidR="00057AB4">
        <w:rPr>
          <w:bCs/>
        </w:rPr>
        <w:t xml:space="preserve"> (далее – ГАДБ)</w:t>
      </w:r>
      <w:r w:rsidR="00D96B42">
        <w:rPr>
          <w:bCs/>
        </w:rPr>
        <w:t xml:space="preserve"> на 2022-2024 годы с учётом действующих нормативов распределения между бюджетом района и бюджетами поселений. </w:t>
      </w:r>
      <w:r>
        <w:rPr>
          <w:bCs/>
        </w:rPr>
        <w:t xml:space="preserve"> </w:t>
      </w:r>
    </w:p>
    <w:p w:rsidR="00D96B42" w:rsidRDefault="00D96B42" w:rsidP="00D96B42">
      <w:pPr>
        <w:spacing w:after="4" w:line="360" w:lineRule="auto"/>
        <w:ind w:left="0" w:right="170" w:firstLine="567"/>
        <w:rPr>
          <w:bCs/>
        </w:rPr>
      </w:pPr>
      <w:r>
        <w:rPr>
          <w:bCs/>
        </w:rPr>
        <w:t>Прогнозные показатели поступлений налоговых доходов в бюджет района на 2022-2024 годы контрольно-счётная палата считает обоснованными.</w:t>
      </w:r>
    </w:p>
    <w:p w:rsidR="009A5007" w:rsidRDefault="00D96B42" w:rsidP="009A5007">
      <w:pPr>
        <w:spacing w:after="32" w:line="276" w:lineRule="auto"/>
        <w:ind w:left="358" w:firstLine="0"/>
        <w:jc w:val="center"/>
        <w:rPr>
          <w:b/>
        </w:rPr>
      </w:pPr>
      <w:r>
        <w:rPr>
          <w:b/>
        </w:rPr>
        <w:t>4</w:t>
      </w:r>
      <w:r w:rsidR="00FD6A99">
        <w:rPr>
          <w:b/>
        </w:rPr>
        <w:t>.2.</w:t>
      </w:r>
      <w:r w:rsidR="001F4E41">
        <w:rPr>
          <w:b/>
        </w:rPr>
        <w:t xml:space="preserve"> </w:t>
      </w:r>
      <w:r>
        <w:rPr>
          <w:b/>
        </w:rPr>
        <w:t>Неналоговые доходы</w:t>
      </w:r>
    </w:p>
    <w:p w:rsidR="0019084D" w:rsidRPr="00DE04DB" w:rsidRDefault="0019084D" w:rsidP="009A5007">
      <w:pPr>
        <w:spacing w:after="32" w:line="276" w:lineRule="auto"/>
        <w:ind w:left="358" w:firstLine="0"/>
        <w:jc w:val="center"/>
      </w:pPr>
    </w:p>
    <w:p w:rsidR="00D96B42" w:rsidRDefault="00D96B42" w:rsidP="004823E4">
      <w:pPr>
        <w:tabs>
          <w:tab w:val="left" w:pos="8931"/>
        </w:tabs>
        <w:spacing w:line="360" w:lineRule="auto"/>
        <w:ind w:left="0" w:firstLine="567"/>
      </w:pPr>
      <w:r>
        <w:t>Неналоговые доходы бюджета формируются из:</w:t>
      </w:r>
    </w:p>
    <w:p w:rsidR="00D96B42" w:rsidRDefault="00D96B42" w:rsidP="004823E4">
      <w:pPr>
        <w:tabs>
          <w:tab w:val="left" w:pos="8931"/>
        </w:tabs>
        <w:spacing w:line="360" w:lineRule="auto"/>
        <w:ind w:left="0" w:firstLine="0"/>
      </w:pPr>
      <w:r>
        <w:t>- доходы от использования имущества, находящегося в государственной и муниципальной собственности</w:t>
      </w:r>
      <w:r w:rsidR="00057AB4">
        <w:t>;</w:t>
      </w:r>
    </w:p>
    <w:p w:rsidR="00057AB4" w:rsidRDefault="00057AB4" w:rsidP="004823E4">
      <w:pPr>
        <w:tabs>
          <w:tab w:val="left" w:pos="8931"/>
        </w:tabs>
        <w:spacing w:line="360" w:lineRule="auto"/>
        <w:ind w:left="0" w:firstLine="0"/>
      </w:pPr>
      <w:r>
        <w:t>- платежи при пользовании природными ресурсами;</w:t>
      </w:r>
    </w:p>
    <w:p w:rsidR="00057AB4" w:rsidRDefault="00057AB4" w:rsidP="004823E4">
      <w:pPr>
        <w:tabs>
          <w:tab w:val="left" w:pos="8931"/>
        </w:tabs>
        <w:spacing w:line="360" w:lineRule="auto"/>
        <w:ind w:left="0" w:firstLine="0"/>
      </w:pPr>
      <w:r>
        <w:t>- доходы от продажи материальных и нематериальных активов;</w:t>
      </w:r>
    </w:p>
    <w:p w:rsidR="00057AB4" w:rsidRDefault="00057AB4" w:rsidP="004823E4">
      <w:pPr>
        <w:tabs>
          <w:tab w:val="left" w:pos="8931"/>
        </w:tabs>
        <w:spacing w:line="360" w:lineRule="auto"/>
        <w:ind w:left="0" w:firstLine="0"/>
      </w:pPr>
      <w:r>
        <w:t>- штрафы, санкции, возмещение ущерба.</w:t>
      </w:r>
    </w:p>
    <w:p w:rsidR="00057AB4" w:rsidRDefault="00057AB4" w:rsidP="004823E4">
      <w:pPr>
        <w:tabs>
          <w:tab w:val="left" w:pos="0"/>
        </w:tabs>
        <w:spacing w:line="360" w:lineRule="auto"/>
        <w:ind w:left="0" w:firstLine="0"/>
      </w:pPr>
      <w:r>
        <w:tab/>
        <w:t>Объём поступлений по неналоговым доходам в бюджет муниципального района Сызранский на 2022-2024 годы определён на основе данных, представленных ГАДБ.</w:t>
      </w:r>
    </w:p>
    <w:p w:rsidR="00057AB4" w:rsidRDefault="00057AB4" w:rsidP="004823E4">
      <w:pPr>
        <w:tabs>
          <w:tab w:val="left" w:pos="0"/>
        </w:tabs>
        <w:spacing w:line="360" w:lineRule="auto"/>
        <w:ind w:left="0" w:firstLine="0"/>
      </w:pPr>
      <w:r>
        <w:tab/>
        <w:t xml:space="preserve">Прогнозные поступления неналоговых доходов в бюджет района на 2022-2024 годы контрольно-счётная палата считает обоснованными, за исключением платы за негативное воздействие на окружающую среду. </w:t>
      </w:r>
    </w:p>
    <w:p w:rsidR="006F447B" w:rsidRDefault="00057AB4" w:rsidP="004823E4">
      <w:pPr>
        <w:tabs>
          <w:tab w:val="left" w:pos="0"/>
        </w:tabs>
        <w:spacing w:line="360" w:lineRule="auto"/>
        <w:ind w:left="0" w:firstLine="0"/>
      </w:pPr>
      <w:r>
        <w:lastRenderedPageBreak/>
        <w:tab/>
        <w:t>Согласно прогноз</w:t>
      </w:r>
      <w:r w:rsidR="007F5493">
        <w:t>у</w:t>
      </w:r>
      <w:r>
        <w:t xml:space="preserve"> Межрегионального управления Федеральной службы по надзору в сфере природопользования по Самарской и Ульяновской областям по поступлениям платы за негативное воздействие на окружающую среду на 2022-2024 годы, представленно</w:t>
      </w:r>
      <w:r w:rsidR="007F5493">
        <w:t>му</w:t>
      </w:r>
      <w:r>
        <w:t xml:space="preserve"> министерством управления финансами Самарской области, </w:t>
      </w:r>
      <w:r w:rsidR="006F447B">
        <w:t xml:space="preserve">поступления в 2022 году ожидаются в сумме 24991 тыс. руб., в 2023 году – 26240 тыс. руб. и в 2024 году в сумме 27552 тыс. руб. </w:t>
      </w:r>
    </w:p>
    <w:p w:rsidR="004823E4" w:rsidRDefault="007F5493" w:rsidP="004823E4">
      <w:pPr>
        <w:tabs>
          <w:tab w:val="left" w:pos="0"/>
        </w:tabs>
        <w:spacing w:line="360" w:lineRule="auto"/>
        <w:ind w:left="0" w:firstLine="0"/>
      </w:pPr>
      <w:r>
        <w:tab/>
        <w:t>С учётом норматива распределения в</w:t>
      </w:r>
      <w:r w:rsidR="006F447B">
        <w:t xml:space="preserve"> бюджеты муниципальных районов зачисляется 60%, в 2022 году сумма составит 14994 тыс. руб., в 2023 – 15744 тыс. руб., а в 2024 – 16531 тыс. руб. В проекте бюджета на 2022 год запланировано </w:t>
      </w:r>
      <w:r w:rsidR="004823E4">
        <w:t xml:space="preserve">6849 тыс. руб., на 2023 – 9849 тыс. руб., а на 2024 – 6849 тыс. руб., что более чем в два раза ниже прогнозных показателей. </w:t>
      </w:r>
      <w:r w:rsidR="00866C98">
        <w:t>Прогнозные показатели 2023 года на 5% выше показателей 2022 года, а в проекте бюджета показатели 2023 года на 44% превышают показатели 2022 года, при чём на 2024 год запланирован показатель на уровне 2022 года.</w:t>
      </w:r>
    </w:p>
    <w:p w:rsidR="00866C98" w:rsidRDefault="004823E4" w:rsidP="004823E4">
      <w:pPr>
        <w:tabs>
          <w:tab w:val="left" w:pos="0"/>
        </w:tabs>
        <w:spacing w:line="360" w:lineRule="auto"/>
        <w:ind w:left="0" w:firstLine="0"/>
      </w:pPr>
      <w:r>
        <w:tab/>
        <w:t>Согласно финансово-экономическо</w:t>
      </w:r>
      <w:r w:rsidR="00CD7960">
        <w:t>му</w:t>
      </w:r>
      <w:r>
        <w:t xml:space="preserve"> обосновани</w:t>
      </w:r>
      <w:r w:rsidR="00CD7960">
        <w:t>ю</w:t>
      </w:r>
      <w:r w:rsidR="00810227">
        <w:t>,</w:t>
      </w:r>
      <w:r>
        <w:t xml:space="preserve"> представленно</w:t>
      </w:r>
      <w:r w:rsidR="00CD7960">
        <w:t>му</w:t>
      </w:r>
      <w:r w:rsidR="00810227">
        <w:t xml:space="preserve"> с </w:t>
      </w:r>
      <w:r>
        <w:t>проект</w:t>
      </w:r>
      <w:r w:rsidR="00810227">
        <w:t>ом</w:t>
      </w:r>
      <w:r>
        <w:t xml:space="preserve"> бюджета</w:t>
      </w:r>
      <w:r w:rsidR="00810227">
        <w:t>,</w:t>
      </w:r>
      <w:r>
        <w:t xml:space="preserve"> при планировании показателей поступлений платы за негативное воздействие на окружающую среду использованы данные фактического поступления в 2021 году. (За 9 месяцев 2021 года поступило   </w:t>
      </w:r>
      <w:r w:rsidR="00866C98">
        <w:t xml:space="preserve">5002 </w:t>
      </w:r>
      <w:r>
        <w:t xml:space="preserve">тыс. руб., ожидаемая сумма </w:t>
      </w:r>
      <w:r w:rsidR="00866C98">
        <w:t xml:space="preserve">поступлений </w:t>
      </w:r>
      <w:r>
        <w:t xml:space="preserve">за 2021 год - </w:t>
      </w:r>
      <w:r w:rsidR="00866C98">
        <w:t xml:space="preserve">6638 </w:t>
      </w:r>
      <w:r>
        <w:t>тыс. руб.)</w:t>
      </w:r>
      <w:r w:rsidR="00866C98">
        <w:t>.</w:t>
      </w:r>
      <w:r w:rsidR="00866C98">
        <w:tab/>
      </w:r>
    </w:p>
    <w:p w:rsidR="00FE4005" w:rsidRDefault="00FE4005" w:rsidP="004823E4">
      <w:pPr>
        <w:tabs>
          <w:tab w:val="left" w:pos="0"/>
        </w:tabs>
        <w:spacing w:line="360" w:lineRule="auto"/>
        <w:ind w:left="0" w:firstLine="0"/>
      </w:pPr>
      <w:r>
        <w:tab/>
        <w:t>Контрольно-счётная палата рекомендует проанализировать расхождения между фактическим поступлением и прог</w:t>
      </w:r>
      <w:r w:rsidR="00866C98">
        <w:t>н</w:t>
      </w:r>
      <w:r>
        <w:t>озными значениями платы за негативное воздействие на окружающую среду.</w:t>
      </w:r>
      <w:r w:rsidR="00866C98">
        <w:t xml:space="preserve"> Контрольно-счётная палата рекомендует пересмотреть показатели поступлений платы за негативное воздействие на окружающую среду на 2022-2024 годы </w:t>
      </w:r>
      <w:r w:rsidR="00F509A9">
        <w:t>в целях исключения резких скачков в большую или меньшую сторону без представления обоснований.</w:t>
      </w:r>
    </w:p>
    <w:p w:rsidR="00AD55C0" w:rsidRDefault="00AD55C0" w:rsidP="00AD55C0">
      <w:pPr>
        <w:spacing w:after="73" w:line="276" w:lineRule="auto"/>
        <w:ind w:left="432" w:hanging="10"/>
        <w:jc w:val="center"/>
        <w:rPr>
          <w:b/>
        </w:rPr>
      </w:pPr>
      <w:r w:rsidRPr="001F0A42">
        <w:rPr>
          <w:b/>
        </w:rPr>
        <w:t>5.  Безвозмездные поступления.</w:t>
      </w:r>
      <w:r w:rsidRPr="00282124">
        <w:rPr>
          <w:b/>
        </w:rPr>
        <w:t xml:space="preserve"> </w:t>
      </w:r>
    </w:p>
    <w:p w:rsidR="00AD55C0" w:rsidRPr="009B71FF" w:rsidRDefault="00AD55C0" w:rsidP="00AD55C0">
      <w:pPr>
        <w:spacing w:after="73" w:line="360" w:lineRule="auto"/>
        <w:ind w:left="0" w:hanging="10"/>
        <w:rPr>
          <w:b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Pr="00796C88">
        <w:rPr>
          <w:rFonts w:ascii="Arial" w:hAnsi="Arial" w:cs="Arial"/>
          <w:color w:val="333333"/>
          <w:sz w:val="20"/>
          <w:szCs w:val="20"/>
        </w:rPr>
        <w:tab/>
      </w:r>
      <w:r w:rsidRPr="00796C88">
        <w:rPr>
          <w:color w:val="333333"/>
          <w:szCs w:val="28"/>
        </w:rPr>
        <w:t>Проектом решения на 20</w:t>
      </w:r>
      <w:r>
        <w:rPr>
          <w:color w:val="333333"/>
          <w:szCs w:val="28"/>
        </w:rPr>
        <w:t>2</w:t>
      </w:r>
      <w:r w:rsidR="00A57553">
        <w:rPr>
          <w:color w:val="333333"/>
          <w:szCs w:val="28"/>
        </w:rPr>
        <w:t>2</w:t>
      </w:r>
      <w:r w:rsidRPr="00796C88">
        <w:rPr>
          <w:color w:val="333333"/>
          <w:szCs w:val="28"/>
        </w:rPr>
        <w:t xml:space="preserve"> год объем безвозмездных поступлений на данном этапе формирования бюджета </w:t>
      </w:r>
      <w:r>
        <w:rPr>
          <w:color w:val="333333"/>
          <w:szCs w:val="28"/>
        </w:rPr>
        <w:t>планируется в размере 133 584</w:t>
      </w:r>
      <w:r w:rsidRPr="00796C88">
        <w:rPr>
          <w:color w:val="333333"/>
          <w:szCs w:val="28"/>
        </w:rPr>
        <w:t xml:space="preserve"> тыс. руб.</w:t>
      </w:r>
      <w:r>
        <w:rPr>
          <w:color w:val="333333"/>
          <w:szCs w:val="28"/>
        </w:rPr>
        <w:t xml:space="preserve">, </w:t>
      </w:r>
      <w:r>
        <w:rPr>
          <w:color w:val="333333"/>
          <w:szCs w:val="28"/>
        </w:rPr>
        <w:lastRenderedPageBreak/>
        <w:t xml:space="preserve">что составляет </w:t>
      </w:r>
      <w:r w:rsidRPr="00C371C7">
        <w:rPr>
          <w:color w:val="333333"/>
          <w:szCs w:val="28"/>
        </w:rPr>
        <w:t>53,7%</w:t>
      </w:r>
      <w:r>
        <w:rPr>
          <w:color w:val="333333"/>
          <w:szCs w:val="28"/>
        </w:rPr>
        <w:t xml:space="preserve"> в общей сумме доходов бюджета муниципального района Сызранский</w:t>
      </w:r>
      <w:r w:rsidRPr="00796C88">
        <w:rPr>
          <w:color w:val="333333"/>
          <w:szCs w:val="28"/>
        </w:rPr>
        <w:t>.</w:t>
      </w:r>
    </w:p>
    <w:p w:rsidR="00AD55C0" w:rsidRDefault="00AD55C0" w:rsidP="00AD55C0">
      <w:pPr>
        <w:spacing w:line="360" w:lineRule="auto"/>
        <w:ind w:left="-15"/>
      </w:pPr>
      <w:r w:rsidRPr="00282124">
        <w:t>В сумму безвозмездных поступлений включен</w:t>
      </w:r>
      <w:r>
        <w:t>ы</w:t>
      </w:r>
      <w:r w:rsidRPr="00282124">
        <w:t xml:space="preserve"> дотаци</w:t>
      </w:r>
      <w:r>
        <w:t>и</w:t>
      </w:r>
      <w:r w:rsidRPr="00282124">
        <w:t xml:space="preserve"> на выравнивание уровня бюджетной обеспеченности</w:t>
      </w:r>
      <w:r>
        <w:t>,</w:t>
      </w:r>
      <w:r w:rsidRPr="00282124">
        <w:t xml:space="preserve"> </w:t>
      </w:r>
      <w:r>
        <w:t xml:space="preserve">дотации на сбалансированность бюджетов, </w:t>
      </w:r>
      <w:r w:rsidRPr="00282124">
        <w:t>субсидии</w:t>
      </w:r>
      <w:r>
        <w:t xml:space="preserve"> и субвенции</w:t>
      </w:r>
      <w:r w:rsidRPr="00282124">
        <w:t xml:space="preserve"> </w:t>
      </w:r>
      <w:r>
        <w:t>от других бюджетов бюджетной системы и межбюджетные трансферты из других бюджетов бюджетной системы.</w:t>
      </w:r>
      <w:r w:rsidRPr="00282124">
        <w:t xml:space="preserve"> </w:t>
      </w:r>
    </w:p>
    <w:p w:rsidR="00AD55C0" w:rsidRDefault="00AD55C0" w:rsidP="00AD55C0">
      <w:pPr>
        <w:spacing w:line="360" w:lineRule="auto"/>
        <w:ind w:left="-15"/>
      </w:pPr>
      <w:r w:rsidRPr="00B57753">
        <w:t xml:space="preserve">Дотации бюджетам муниципальных районов на выравнивание бюджетной обеспеченности планируются в 2022 году в размере </w:t>
      </w:r>
      <w:r w:rsidRPr="00B57753">
        <w:rPr>
          <w:bCs/>
        </w:rPr>
        <w:t>57 313,0</w:t>
      </w:r>
      <w:r w:rsidRPr="00B57753">
        <w:t xml:space="preserve"> тыс. руб</w:t>
      </w:r>
      <w:r w:rsidRPr="00B57753">
        <w:rPr>
          <w:b/>
        </w:rPr>
        <w:t xml:space="preserve">., </w:t>
      </w:r>
      <w:r w:rsidRPr="00B57753">
        <w:rPr>
          <w:bCs/>
        </w:rPr>
        <w:t xml:space="preserve">что составляет 42,9% в общей сумме безвозмездных поступлений в 2022 году. </w:t>
      </w:r>
      <w:r w:rsidRPr="00B57753">
        <w:t>На 2023 год запланированы дотации в сумме 25 558,0 тыс. руб. или 28,9%, на 2024 год – 25 558,0 тыс. руб. или 28,9%.</w:t>
      </w:r>
      <w:r>
        <w:t xml:space="preserve"> </w:t>
      </w:r>
    </w:p>
    <w:p w:rsidR="00AD55C0" w:rsidRDefault="00AD55C0" w:rsidP="00AD55C0">
      <w:pPr>
        <w:spacing w:line="360" w:lineRule="auto"/>
        <w:ind w:left="-15"/>
      </w:pPr>
      <w:r>
        <w:t xml:space="preserve">На официальном сайте министерства управления финансами Самарской области размещён </w:t>
      </w:r>
      <w:bookmarkStart w:id="2" w:name="_Hlk56086557"/>
      <w:r>
        <w:t>проект Закона Самарской области «Об областном бюджете на 2022 год и плановый период 2023 и 2024 годов»</w:t>
      </w:r>
      <w:bookmarkEnd w:id="2"/>
      <w:r>
        <w:t xml:space="preserve"> (далее по тексту </w:t>
      </w:r>
      <w:r w:rsidR="00AD64B0">
        <w:t xml:space="preserve">проект </w:t>
      </w:r>
      <w:r>
        <w:t>Закон</w:t>
      </w:r>
      <w:r w:rsidR="00AD64B0">
        <w:t>а</w:t>
      </w:r>
      <w:r>
        <w:t xml:space="preserve">). В приложении 8 к </w:t>
      </w:r>
      <w:r w:rsidR="00AD64B0">
        <w:t xml:space="preserve">проекту </w:t>
      </w:r>
      <w:r>
        <w:t>Закон</w:t>
      </w:r>
      <w:r w:rsidR="00AD64B0">
        <w:t>а</w:t>
      </w:r>
      <w:r>
        <w:t xml:space="preserve"> «Распределение на 2022 год дотаций на выравнивание бюджетной обеспеченности муниципальных районов (городских округов, городских округов с внутригородским делением)» муниципальному району Сызранский предусмотрено 45 570 тыс. </w:t>
      </w:r>
      <w:proofErr w:type="gramStart"/>
      <w:r>
        <w:t>руб..</w:t>
      </w:r>
      <w:proofErr w:type="gramEnd"/>
      <w:r>
        <w:t xml:space="preserve"> В приложении 9 к </w:t>
      </w:r>
      <w:r w:rsidR="00AD64B0">
        <w:t xml:space="preserve">проекту </w:t>
      </w:r>
      <w:r>
        <w:t>Закон</w:t>
      </w:r>
      <w:r w:rsidR="00AD64B0">
        <w:t>а</w:t>
      </w:r>
      <w:r>
        <w:t xml:space="preserve"> «Распределение на 2023-2024 годы дотаций на выравнивание бюджетной обеспеченности муниципальных районов (городских округов, городских округов с внутригородским делением)» муниципальному району Сызранский предусмотрено на 2023 год -25 558,0 тыс. руб., на 2024 год – 14 893 тыс. руб..</w:t>
      </w:r>
    </w:p>
    <w:p w:rsidR="00AD55C0" w:rsidRDefault="00AD55C0" w:rsidP="00AD55C0">
      <w:pPr>
        <w:spacing w:line="360" w:lineRule="auto"/>
        <w:ind w:left="-15"/>
      </w:pPr>
      <w:r>
        <w:t xml:space="preserve">На основании вышеизложенного, контрольно-счётная палата предлагает скорректировать объемы дотации на выравнивание бюджетной обеспеченности, в соответствии с </w:t>
      </w:r>
      <w:r w:rsidR="00AD64B0">
        <w:t xml:space="preserve">проектом </w:t>
      </w:r>
      <w:r>
        <w:t>Закон</w:t>
      </w:r>
      <w:r w:rsidR="00AD64B0">
        <w:t>а</w:t>
      </w:r>
      <w:r>
        <w:t>.</w:t>
      </w:r>
    </w:p>
    <w:p w:rsidR="00AD55C0" w:rsidRDefault="00AD55C0" w:rsidP="00AD55C0">
      <w:pPr>
        <w:spacing w:line="360" w:lineRule="auto"/>
        <w:ind w:left="-15"/>
      </w:pPr>
      <w:r>
        <w:t xml:space="preserve">Дотации на сбалансированность бюджетов в проекте бюджета   на трехлетний период </w:t>
      </w:r>
      <w:proofErr w:type="gramStart"/>
      <w:r>
        <w:t>запланированы  на</w:t>
      </w:r>
      <w:proofErr w:type="gramEnd"/>
      <w:r>
        <w:t xml:space="preserve"> уровне показателей 2021 года в размере:</w:t>
      </w:r>
    </w:p>
    <w:p w:rsidR="00AD55C0" w:rsidRDefault="00AD55C0" w:rsidP="00AD55C0">
      <w:pPr>
        <w:spacing w:line="360" w:lineRule="auto"/>
        <w:ind w:left="-15"/>
      </w:pPr>
      <w:r>
        <w:lastRenderedPageBreak/>
        <w:t>2022 год – 44 636,0 тыс. руб.;</w:t>
      </w:r>
    </w:p>
    <w:p w:rsidR="00AD55C0" w:rsidRDefault="00AD55C0" w:rsidP="00AD55C0">
      <w:pPr>
        <w:spacing w:line="360" w:lineRule="auto"/>
        <w:ind w:left="-15"/>
      </w:pPr>
      <w:r>
        <w:t>2023 год – 44 636,0 тыс. руб.;</w:t>
      </w:r>
    </w:p>
    <w:p w:rsidR="00AD55C0" w:rsidRDefault="00AD55C0" w:rsidP="00AD55C0">
      <w:pPr>
        <w:spacing w:line="360" w:lineRule="auto"/>
        <w:ind w:left="-15"/>
      </w:pPr>
      <w:r>
        <w:t>2024 год – 44 636,0 тыс. руб.</w:t>
      </w:r>
    </w:p>
    <w:p w:rsidR="00AD55C0" w:rsidRPr="003052F9" w:rsidRDefault="00AD55C0" w:rsidP="00AD55C0">
      <w:pPr>
        <w:spacing w:line="360" w:lineRule="auto"/>
        <w:ind w:left="-15"/>
      </w:pPr>
      <w:r w:rsidRPr="003052F9">
        <w:t xml:space="preserve">Субсидии планируются: </w:t>
      </w:r>
    </w:p>
    <w:p w:rsidR="00AD55C0" w:rsidRPr="003052F9" w:rsidRDefault="00AD55C0" w:rsidP="00AD55C0">
      <w:pPr>
        <w:spacing w:after="13" w:line="360" w:lineRule="auto"/>
        <w:ind w:left="730" w:hanging="10"/>
        <w:jc w:val="left"/>
      </w:pPr>
      <w:r w:rsidRPr="003052F9">
        <w:t>в 202</w:t>
      </w:r>
      <w:r>
        <w:t>2</w:t>
      </w:r>
      <w:r w:rsidRPr="003052F9">
        <w:t xml:space="preserve"> году в сумме </w:t>
      </w:r>
      <w:r>
        <w:t>12 774,0</w:t>
      </w:r>
      <w:r w:rsidRPr="003052F9">
        <w:t xml:space="preserve"> тыс. руб.;  </w:t>
      </w:r>
    </w:p>
    <w:p w:rsidR="00AD55C0" w:rsidRPr="003052F9" w:rsidRDefault="00AD55C0" w:rsidP="00AD55C0">
      <w:pPr>
        <w:spacing w:after="13" w:line="360" w:lineRule="auto"/>
        <w:ind w:left="730" w:hanging="10"/>
        <w:jc w:val="left"/>
      </w:pPr>
      <w:r w:rsidRPr="003052F9">
        <w:t>в 202</w:t>
      </w:r>
      <w:r>
        <w:t>3</w:t>
      </w:r>
      <w:r w:rsidRPr="003052F9">
        <w:t xml:space="preserve"> году </w:t>
      </w:r>
      <w:r>
        <w:t>не предусмотрены</w:t>
      </w:r>
      <w:r w:rsidRPr="003052F9">
        <w:t xml:space="preserve">.;  </w:t>
      </w:r>
    </w:p>
    <w:p w:rsidR="00AD55C0" w:rsidRDefault="00AD55C0" w:rsidP="00AD55C0">
      <w:pPr>
        <w:spacing w:after="13" w:line="360" w:lineRule="auto"/>
        <w:ind w:left="730" w:hanging="10"/>
        <w:jc w:val="left"/>
      </w:pPr>
      <w:r w:rsidRPr="003052F9">
        <w:t>в 202</w:t>
      </w:r>
      <w:r>
        <w:t>4</w:t>
      </w:r>
      <w:r w:rsidRPr="003052F9">
        <w:t xml:space="preserve"> году </w:t>
      </w:r>
      <w:r>
        <w:t>не предусмотрены</w:t>
      </w:r>
    </w:p>
    <w:p w:rsidR="00AD55C0" w:rsidRDefault="00AD55C0" w:rsidP="003E4F6B">
      <w:pPr>
        <w:spacing w:after="13" w:line="360" w:lineRule="auto"/>
        <w:ind w:left="0" w:firstLine="708"/>
      </w:pPr>
      <w:r>
        <w:t>При сопоставлении распределения субсидий бюджетам муниципальных районов</w:t>
      </w:r>
      <w:r w:rsidR="00C11749">
        <w:t>,</w:t>
      </w:r>
      <w:r>
        <w:t xml:space="preserve"> отраженных в </w:t>
      </w:r>
      <w:r w:rsidR="00AD64B0">
        <w:t xml:space="preserve">проекте </w:t>
      </w:r>
      <w:r>
        <w:t>Закон</w:t>
      </w:r>
      <w:r w:rsidR="00AD64B0">
        <w:t>а</w:t>
      </w:r>
      <w:r>
        <w:t xml:space="preserve"> и проекте бюджета</w:t>
      </w:r>
      <w:r w:rsidR="00C11749">
        <w:t>,</w:t>
      </w:r>
      <w:r>
        <w:t xml:space="preserve"> контрольно-</w:t>
      </w:r>
      <w:r w:rsidR="003E4F6B">
        <w:t xml:space="preserve"> с</w:t>
      </w:r>
      <w:r>
        <w:t>четная палата выявила следующие расхождения</w:t>
      </w:r>
      <w:r w:rsidR="00C11749">
        <w:t>, представленные в таблице 3.</w:t>
      </w:r>
    </w:p>
    <w:p w:rsidR="00C11749" w:rsidRPr="00C11749" w:rsidRDefault="00C11749" w:rsidP="00C11749">
      <w:pPr>
        <w:spacing w:after="13" w:line="240" w:lineRule="auto"/>
        <w:ind w:left="0" w:firstLine="708"/>
        <w:jc w:val="right"/>
        <w:rPr>
          <w:sz w:val="22"/>
        </w:rPr>
      </w:pPr>
      <w:r w:rsidRPr="00C11749">
        <w:rPr>
          <w:sz w:val="22"/>
        </w:rPr>
        <w:t>Таблица 3</w:t>
      </w:r>
    </w:p>
    <w:p w:rsidR="00C11749" w:rsidRPr="00C11749" w:rsidRDefault="00C11749" w:rsidP="00C11749">
      <w:pPr>
        <w:spacing w:after="13" w:line="240" w:lineRule="auto"/>
        <w:ind w:left="0" w:firstLine="708"/>
        <w:jc w:val="right"/>
        <w:rPr>
          <w:sz w:val="22"/>
        </w:rPr>
      </w:pPr>
      <w:proofErr w:type="spellStart"/>
      <w:r>
        <w:rPr>
          <w:sz w:val="22"/>
        </w:rPr>
        <w:t>т</w:t>
      </w:r>
      <w:r w:rsidRPr="00C11749">
        <w:rPr>
          <w:sz w:val="22"/>
        </w:rPr>
        <w:t>ыс.руб</w:t>
      </w:r>
      <w:proofErr w:type="spellEnd"/>
      <w:r w:rsidRPr="00C11749">
        <w:rPr>
          <w:sz w:val="22"/>
        </w:rPr>
        <w:t>.</w:t>
      </w:r>
    </w:p>
    <w:tbl>
      <w:tblPr>
        <w:tblStyle w:val="ab"/>
        <w:tblW w:w="10060" w:type="dxa"/>
        <w:tblLayout w:type="fixed"/>
        <w:tblLook w:val="04A0" w:firstRow="1" w:lastRow="0" w:firstColumn="1" w:lastColumn="0" w:noHBand="0" w:noVBand="1"/>
      </w:tblPr>
      <w:tblGrid>
        <w:gridCol w:w="541"/>
        <w:gridCol w:w="2148"/>
        <w:gridCol w:w="821"/>
        <w:gridCol w:w="863"/>
        <w:gridCol w:w="748"/>
        <w:gridCol w:w="931"/>
        <w:gridCol w:w="696"/>
        <w:gridCol w:w="696"/>
        <w:gridCol w:w="1036"/>
        <w:gridCol w:w="821"/>
        <w:gridCol w:w="759"/>
      </w:tblGrid>
      <w:tr w:rsidR="00AD55C0" w:rsidTr="00AD55C0">
        <w:tc>
          <w:tcPr>
            <w:tcW w:w="541" w:type="dxa"/>
            <w:vMerge w:val="restart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64970">
              <w:rPr>
                <w:sz w:val="24"/>
                <w:szCs w:val="24"/>
              </w:rPr>
              <w:t>№ п/п</w:t>
            </w:r>
          </w:p>
        </w:tc>
        <w:tc>
          <w:tcPr>
            <w:tcW w:w="2148" w:type="dxa"/>
            <w:vMerge w:val="restart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64970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2432" w:type="dxa"/>
            <w:gridSpan w:val="3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64970">
              <w:rPr>
                <w:sz w:val="24"/>
                <w:szCs w:val="24"/>
              </w:rPr>
              <w:t>Показатели областного бюджета</w:t>
            </w:r>
          </w:p>
        </w:tc>
        <w:tc>
          <w:tcPr>
            <w:tcW w:w="2323" w:type="dxa"/>
            <w:gridSpan w:val="3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64970">
              <w:rPr>
                <w:sz w:val="24"/>
                <w:szCs w:val="24"/>
              </w:rPr>
              <w:t>Показатели местного бюджета</w:t>
            </w:r>
          </w:p>
        </w:tc>
        <w:tc>
          <w:tcPr>
            <w:tcW w:w="2616" w:type="dxa"/>
            <w:gridSpan w:val="3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64970">
              <w:rPr>
                <w:sz w:val="24"/>
                <w:szCs w:val="24"/>
              </w:rPr>
              <w:t>расхождения</w:t>
            </w:r>
          </w:p>
        </w:tc>
      </w:tr>
      <w:tr w:rsidR="00AD55C0" w:rsidTr="00AD55C0">
        <w:tc>
          <w:tcPr>
            <w:tcW w:w="541" w:type="dxa"/>
            <w:vMerge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bookmarkStart w:id="3" w:name="_Hlk87440906"/>
            <w:bookmarkStart w:id="4" w:name="_Hlk87438048"/>
          </w:p>
        </w:tc>
        <w:tc>
          <w:tcPr>
            <w:tcW w:w="2148" w:type="dxa"/>
            <w:vMerge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63" w:type="dxa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48" w:type="dxa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31" w:type="dxa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36" w:type="dxa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21" w:type="dxa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59" w:type="dxa"/>
          </w:tcPr>
          <w:p w:rsidR="00AD55C0" w:rsidRPr="00B64970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bookmarkEnd w:id="3"/>
      <w:tr w:rsidR="00AD55C0" w:rsidRPr="000C41D0" w:rsidTr="00AD55C0">
        <w:trPr>
          <w:trHeight w:val="4972"/>
        </w:trPr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148" w:type="dxa"/>
          </w:tcPr>
          <w:p w:rsidR="00AD55C0" w:rsidRPr="00B64970" w:rsidRDefault="00AD55C0" w:rsidP="00AD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425"/>
              <w:rPr>
                <w:bCs/>
                <w:sz w:val="24"/>
                <w:szCs w:val="24"/>
              </w:rPr>
            </w:pPr>
            <w:r w:rsidRPr="00B64970">
              <w:rPr>
                <w:bCs/>
                <w:sz w:val="24"/>
                <w:szCs w:val="24"/>
              </w:rPr>
              <w:t xml:space="preserve">Субсидии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</w:t>
            </w:r>
            <w:r w:rsidRPr="00B64970">
              <w:rPr>
                <w:bCs/>
                <w:sz w:val="24"/>
                <w:szCs w:val="24"/>
              </w:rPr>
              <w:lastRenderedPageBreak/>
              <w:t>которые не разграничена, в том числе для индивидуального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4970">
              <w:rPr>
                <w:bCs/>
                <w:sz w:val="24"/>
                <w:szCs w:val="24"/>
              </w:rPr>
              <w:t>жилищного строительства на 2022 год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lastRenderedPageBreak/>
              <w:t>58,0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58,0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</w:tr>
      <w:bookmarkEnd w:id="4"/>
      <w:tr w:rsidR="00AD55C0" w:rsidRPr="000C41D0" w:rsidTr="00AD55C0"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148" w:type="dxa"/>
          </w:tcPr>
          <w:p w:rsidR="00AD55C0" w:rsidRDefault="00AD55C0" w:rsidP="00AD55C0">
            <w:pPr>
              <w:autoSpaceDE w:val="0"/>
              <w:autoSpaceDN w:val="0"/>
              <w:adjustRightInd w:val="0"/>
              <w:spacing w:after="0" w:line="240" w:lineRule="auto"/>
              <w:ind w:lef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</w:t>
            </w:r>
            <w:r w:rsidRPr="00E847E0">
              <w:rPr>
                <w:sz w:val="24"/>
                <w:szCs w:val="24"/>
              </w:rPr>
              <w:t>убсидий местным бюджетам в целях софинансирования расходных обязательств муниципальных образований Самарской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E847E0">
              <w:rPr>
                <w:sz w:val="24"/>
                <w:szCs w:val="24"/>
              </w:rPr>
              <w:t>на реализацию мероприятий по благоустройству сельских территорий на 2022 – 2024 годы</w:t>
            </w:r>
          </w:p>
          <w:p w:rsidR="00AD55C0" w:rsidRPr="00E847E0" w:rsidRDefault="00AD55C0" w:rsidP="00AD55C0">
            <w:pPr>
              <w:autoSpaceDE w:val="0"/>
              <w:autoSpaceDN w:val="0"/>
              <w:adjustRightInd w:val="0"/>
              <w:spacing w:after="0" w:line="240" w:lineRule="auto"/>
              <w:ind w:lef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с.п.Рамено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280,0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280,0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</w:tr>
      <w:tr w:rsidR="00AD55C0" w:rsidRPr="000C41D0" w:rsidTr="00AD55C0"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148" w:type="dxa"/>
          </w:tcPr>
          <w:p w:rsidR="00AD55C0" w:rsidRPr="00EA51F4" w:rsidRDefault="00AD55C0" w:rsidP="00AD55C0">
            <w:pPr>
              <w:autoSpaceDE w:val="0"/>
              <w:autoSpaceDN w:val="0"/>
              <w:adjustRightInd w:val="0"/>
              <w:spacing w:after="0" w:line="240" w:lineRule="auto"/>
              <w:ind w:left="-113" w:first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1F4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EA51F4">
              <w:rPr>
                <w:sz w:val="24"/>
                <w:szCs w:val="24"/>
              </w:rPr>
              <w:t xml:space="preserve"> бюджетам муниципальных образований в Самарской области на государственную поддержку отрасли культуры (создание (реконструкция) и капитальный ремонт учреждений культурно-досугового типа в сельской местности) в рамках реализации </w:t>
            </w:r>
            <w:r w:rsidRPr="00EA51F4">
              <w:rPr>
                <w:sz w:val="24"/>
                <w:szCs w:val="24"/>
              </w:rPr>
              <w:lastRenderedPageBreak/>
              <w:t>мероприятий государственной программы Самарской области «Развитие культуры в Самарской области на период до 2024 года» на 2022 – 2024 годы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с.п.Старая</w:t>
            </w:r>
            <w:proofErr w:type="spellEnd"/>
            <w:r>
              <w:rPr>
                <w:sz w:val="24"/>
                <w:szCs w:val="24"/>
              </w:rPr>
              <w:t xml:space="preserve"> Рачейка)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4396,0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4396,0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</w:t>
            </w:r>
          </w:p>
        </w:tc>
      </w:tr>
      <w:tr w:rsidR="00AD55C0" w:rsidRPr="000C41D0" w:rsidTr="00AD55C0"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2148" w:type="dxa"/>
          </w:tcPr>
          <w:p w:rsidR="00AD55C0" w:rsidRPr="000C41D0" w:rsidRDefault="00AD55C0" w:rsidP="00AD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</w:t>
            </w:r>
            <w:r w:rsidRPr="000C41D0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0C41D0">
              <w:rPr>
                <w:sz w:val="24"/>
                <w:szCs w:val="24"/>
              </w:rPr>
              <w:t xml:space="preserve"> бюджетам муниципальных образований в Самарской области в целях софинансирования расходных обязательств</w:t>
            </w:r>
            <w:r>
              <w:rPr>
                <w:sz w:val="24"/>
                <w:szCs w:val="24"/>
              </w:rPr>
              <w:t xml:space="preserve"> </w:t>
            </w:r>
            <w:r w:rsidRPr="000C41D0">
              <w:rPr>
                <w:sz w:val="24"/>
                <w:szCs w:val="24"/>
              </w:rPr>
              <w:t>по переселению граждан из аварийного жилищного фонда</w:t>
            </w:r>
            <w:r>
              <w:rPr>
                <w:sz w:val="24"/>
                <w:szCs w:val="24"/>
              </w:rPr>
              <w:t xml:space="preserve"> </w:t>
            </w:r>
            <w:r w:rsidRPr="000C41D0">
              <w:rPr>
                <w:sz w:val="24"/>
                <w:szCs w:val="24"/>
              </w:rPr>
              <w:t>на территории Самарской области на 2022 год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907,0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907,0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</w:tr>
      <w:tr w:rsidR="00AD55C0" w:rsidRPr="000C41D0" w:rsidTr="00AD55C0"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2148" w:type="dxa"/>
          </w:tcPr>
          <w:p w:rsidR="00AD55C0" w:rsidRPr="000C41D0" w:rsidRDefault="00AD55C0" w:rsidP="00AD55C0">
            <w:pPr>
              <w:spacing w:after="13" w:line="276" w:lineRule="auto"/>
              <w:ind w:lef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0C41D0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0C41D0">
              <w:rPr>
                <w:sz w:val="24"/>
                <w:szCs w:val="24"/>
              </w:rPr>
              <w:t xml:space="preserve"> местным бюджетам на благоустройство дворовых территорий на 2022 год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551,0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551,0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</w:tr>
      <w:tr w:rsidR="00AD55C0" w:rsidRPr="000C41D0" w:rsidTr="00AD55C0"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2148" w:type="dxa"/>
          </w:tcPr>
          <w:p w:rsidR="00AD55C0" w:rsidRPr="000C41D0" w:rsidRDefault="00AD55C0" w:rsidP="00AD55C0">
            <w:pPr>
              <w:autoSpaceDE w:val="0"/>
              <w:autoSpaceDN w:val="0"/>
              <w:adjustRightInd w:val="0"/>
              <w:spacing w:after="0" w:line="240" w:lineRule="auto"/>
              <w:ind w:left="-113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41D0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0C41D0">
              <w:rPr>
                <w:sz w:val="24"/>
                <w:szCs w:val="24"/>
              </w:rPr>
              <w:t xml:space="preserve"> местным бюджетам на благоустройство </w:t>
            </w:r>
            <w:r w:rsidR="00844BC5">
              <w:rPr>
                <w:sz w:val="24"/>
                <w:szCs w:val="24"/>
              </w:rPr>
              <w:t>о</w:t>
            </w:r>
            <w:r w:rsidRPr="000C41D0">
              <w:rPr>
                <w:sz w:val="24"/>
                <w:szCs w:val="24"/>
              </w:rPr>
              <w:t>бщественных территорий на 2022 год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943,0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943,0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</w:tr>
      <w:tr w:rsidR="00AD55C0" w:rsidRPr="000C41D0" w:rsidTr="00AD55C0"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2148" w:type="dxa"/>
          </w:tcPr>
          <w:p w:rsidR="00AD55C0" w:rsidRPr="000C41D0" w:rsidRDefault="00AD55C0" w:rsidP="00AD55C0">
            <w:pPr>
              <w:autoSpaceDE w:val="0"/>
              <w:autoSpaceDN w:val="0"/>
              <w:adjustRightInd w:val="0"/>
              <w:spacing w:after="0" w:line="240" w:lineRule="auto"/>
              <w:ind w:left="-113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41D0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0C41D0">
              <w:rPr>
                <w:sz w:val="24"/>
                <w:szCs w:val="24"/>
              </w:rPr>
              <w:t xml:space="preserve"> местным бюджетам для софинансирования расходных обязательств на проведение мероприятий по приобретению мусоросборников, </w:t>
            </w:r>
            <w:r w:rsidRPr="000C41D0">
              <w:rPr>
                <w:sz w:val="24"/>
                <w:szCs w:val="24"/>
              </w:rPr>
              <w:lastRenderedPageBreak/>
              <w:t xml:space="preserve">предназначенных для складирования твердых коммунальных отходов, в рамках собственных полномочий </w:t>
            </w:r>
            <w:r w:rsidR="00844BC5">
              <w:rPr>
                <w:sz w:val="24"/>
                <w:szCs w:val="24"/>
              </w:rPr>
              <w:t>м</w:t>
            </w:r>
            <w:r w:rsidRPr="000C41D0">
              <w:rPr>
                <w:sz w:val="24"/>
                <w:szCs w:val="24"/>
              </w:rPr>
              <w:t>униципальных образований Самарской области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lastRenderedPageBreak/>
              <w:t>137,0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137,0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</w:tr>
      <w:tr w:rsidR="00AD55C0" w:rsidTr="00AD55C0"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2148" w:type="dxa"/>
          </w:tcPr>
          <w:p w:rsidR="00AD55C0" w:rsidRPr="000C41D0" w:rsidRDefault="00AD55C0" w:rsidP="00AD55C0">
            <w:pPr>
              <w:autoSpaceDE w:val="0"/>
              <w:autoSpaceDN w:val="0"/>
              <w:adjustRightInd w:val="0"/>
              <w:spacing w:after="0" w:line="240" w:lineRule="auto"/>
              <w:ind w:left="-113" w:firstLine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0C41D0">
              <w:rPr>
                <w:bCs/>
                <w:sz w:val="24"/>
                <w:szCs w:val="24"/>
              </w:rPr>
              <w:t>убсиди</w:t>
            </w:r>
            <w:r>
              <w:rPr>
                <w:bCs/>
                <w:sz w:val="24"/>
                <w:szCs w:val="24"/>
              </w:rPr>
              <w:t>и</w:t>
            </w:r>
            <w:r w:rsidRPr="000C41D0">
              <w:rPr>
                <w:bCs/>
                <w:sz w:val="24"/>
                <w:szCs w:val="24"/>
              </w:rPr>
              <w:t xml:space="preserve"> бюджетам муниципальных образований в Самарской области на предоставление молодым семьям социальных выплат на приобретение жилья или строительство </w:t>
            </w:r>
            <w:r>
              <w:rPr>
                <w:bCs/>
                <w:sz w:val="24"/>
                <w:szCs w:val="24"/>
              </w:rPr>
              <w:t>и</w:t>
            </w:r>
            <w:r w:rsidRPr="000C41D0">
              <w:rPr>
                <w:bCs/>
                <w:sz w:val="24"/>
                <w:szCs w:val="24"/>
              </w:rPr>
              <w:t>ндивидуального жилого дома на 2022 – 2024 годы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2"/>
              </w:rPr>
            </w:pPr>
            <w:r w:rsidRPr="000C41D0">
              <w:rPr>
                <w:sz w:val="22"/>
              </w:rPr>
              <w:t>920,0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2"/>
              </w:rPr>
            </w:pPr>
            <w:r w:rsidRPr="000C41D0">
              <w:rPr>
                <w:sz w:val="22"/>
              </w:rPr>
              <w:t>920,0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2"/>
              </w:rPr>
            </w:pPr>
            <w:r w:rsidRPr="000C41D0">
              <w:rPr>
                <w:sz w:val="22"/>
              </w:rPr>
              <w:t>920,0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2"/>
              </w:rPr>
            </w:pPr>
            <w:r w:rsidRPr="000C41D0">
              <w:rPr>
                <w:sz w:val="22"/>
              </w:rPr>
              <w:t>2106,0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2"/>
              </w:rPr>
            </w:pPr>
            <w:r w:rsidRPr="000C41D0">
              <w:rPr>
                <w:sz w:val="22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2"/>
              </w:rPr>
            </w:pPr>
            <w:r w:rsidRPr="000C41D0">
              <w:rPr>
                <w:sz w:val="22"/>
              </w:rPr>
              <w:t>0,0</w:t>
            </w:r>
          </w:p>
        </w:tc>
        <w:tc>
          <w:tcPr>
            <w:tcW w:w="103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2"/>
              </w:rPr>
            </w:pPr>
            <w:r w:rsidRPr="000C41D0">
              <w:rPr>
                <w:sz w:val="22"/>
              </w:rPr>
              <w:t>-1186,0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2"/>
              </w:rPr>
            </w:pPr>
            <w:r w:rsidRPr="000C41D0">
              <w:rPr>
                <w:sz w:val="22"/>
              </w:rPr>
              <w:t>920,0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2"/>
              </w:rPr>
            </w:pPr>
            <w:r w:rsidRPr="000C41D0">
              <w:rPr>
                <w:sz w:val="22"/>
              </w:rPr>
              <w:t>920,0</w:t>
            </w:r>
          </w:p>
        </w:tc>
      </w:tr>
      <w:tr w:rsidR="00AD55C0" w:rsidTr="00AD55C0"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2148" w:type="dxa"/>
          </w:tcPr>
          <w:p w:rsidR="00AD55C0" w:rsidRPr="006572E4" w:rsidRDefault="00AD55C0" w:rsidP="00AD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72E4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6572E4">
              <w:rPr>
                <w:sz w:val="24"/>
                <w:szCs w:val="24"/>
              </w:rPr>
              <w:t xml:space="preserve"> бюджетам муниципальных районов Самарской области в целях софинансирования расходов на подготовку изменений в схемы территориального планирования </w:t>
            </w:r>
            <w:r>
              <w:rPr>
                <w:sz w:val="24"/>
                <w:szCs w:val="24"/>
              </w:rPr>
              <w:t>м</w:t>
            </w:r>
            <w:r w:rsidRPr="006572E4">
              <w:rPr>
                <w:sz w:val="24"/>
                <w:szCs w:val="24"/>
              </w:rPr>
              <w:t>униципальных районов Самарской области на 2022 год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</w:t>
            </w:r>
            <w:r w:rsidRPr="000C41D0">
              <w:rPr>
                <w:sz w:val="20"/>
                <w:szCs w:val="20"/>
              </w:rPr>
              <w:t>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 w:rsidRPr="000C41D0">
              <w:rPr>
                <w:sz w:val="20"/>
                <w:szCs w:val="20"/>
              </w:rPr>
              <w:t>0,0</w:t>
            </w:r>
          </w:p>
        </w:tc>
      </w:tr>
      <w:tr w:rsidR="00AD55C0" w:rsidTr="00AD55C0">
        <w:tc>
          <w:tcPr>
            <w:tcW w:w="54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2148" w:type="dxa"/>
          </w:tcPr>
          <w:p w:rsidR="00AD55C0" w:rsidRDefault="00AD55C0" w:rsidP="00AD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проведение мероприятий по комплексному благоустройству территорий муниципальных образований (Комфортная городская среда)</w:t>
            </w:r>
          </w:p>
        </w:tc>
        <w:tc>
          <w:tcPr>
            <w:tcW w:w="821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8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10668,0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D55C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-10668,0</w:t>
            </w:r>
          </w:p>
        </w:tc>
        <w:tc>
          <w:tcPr>
            <w:tcW w:w="821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</w:tcPr>
          <w:p w:rsidR="00AD55C0" w:rsidRPr="000C41D0" w:rsidRDefault="00AD55C0" w:rsidP="00AD55C0">
            <w:pPr>
              <w:spacing w:after="13" w:line="276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55C0" w:rsidTr="00AD55C0">
        <w:tc>
          <w:tcPr>
            <w:tcW w:w="2689" w:type="dxa"/>
            <w:gridSpan w:val="2"/>
          </w:tcPr>
          <w:p w:rsidR="00AD55C0" w:rsidRPr="00810695" w:rsidRDefault="00AD55C0" w:rsidP="00AD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283"/>
              <w:rPr>
                <w:b/>
                <w:bCs/>
                <w:sz w:val="22"/>
              </w:rPr>
            </w:pPr>
            <w:r w:rsidRPr="00810695">
              <w:rPr>
                <w:b/>
                <w:bCs/>
                <w:sz w:val="22"/>
              </w:rPr>
              <w:t>ИТОГО:</w:t>
            </w:r>
          </w:p>
        </w:tc>
        <w:tc>
          <w:tcPr>
            <w:tcW w:w="821" w:type="dxa"/>
          </w:tcPr>
          <w:p w:rsidR="00AD55C0" w:rsidRPr="00810695" w:rsidRDefault="00AD55C0" w:rsidP="00AD55C0">
            <w:pPr>
              <w:spacing w:after="13" w:line="276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5327,0</w:t>
            </w:r>
          </w:p>
        </w:tc>
        <w:tc>
          <w:tcPr>
            <w:tcW w:w="863" w:type="dxa"/>
          </w:tcPr>
          <w:p w:rsidR="00AD55C0" w:rsidRPr="00810695" w:rsidRDefault="00AD55C0" w:rsidP="00AD55C0">
            <w:pPr>
              <w:spacing w:after="13" w:line="276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5596,0</w:t>
            </w:r>
          </w:p>
        </w:tc>
        <w:tc>
          <w:tcPr>
            <w:tcW w:w="748" w:type="dxa"/>
          </w:tcPr>
          <w:p w:rsidR="00AD55C0" w:rsidRPr="00810695" w:rsidRDefault="00AD55C0" w:rsidP="00AD55C0">
            <w:pPr>
              <w:spacing w:after="13" w:line="276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920,0</w:t>
            </w:r>
          </w:p>
        </w:tc>
        <w:tc>
          <w:tcPr>
            <w:tcW w:w="931" w:type="dxa"/>
          </w:tcPr>
          <w:p w:rsidR="00AD55C0" w:rsidRPr="00810695" w:rsidRDefault="00AD55C0" w:rsidP="00AD55C0">
            <w:pPr>
              <w:spacing w:after="13" w:line="276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12774,0</w:t>
            </w:r>
          </w:p>
        </w:tc>
        <w:tc>
          <w:tcPr>
            <w:tcW w:w="696" w:type="dxa"/>
          </w:tcPr>
          <w:p w:rsidR="00AD55C0" w:rsidRPr="00810695" w:rsidRDefault="00AD55C0" w:rsidP="00AD55C0">
            <w:pPr>
              <w:spacing w:after="13" w:line="276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</w:t>
            </w:r>
          </w:p>
        </w:tc>
        <w:tc>
          <w:tcPr>
            <w:tcW w:w="696" w:type="dxa"/>
          </w:tcPr>
          <w:p w:rsidR="00AD55C0" w:rsidRPr="00810695" w:rsidRDefault="00AD55C0" w:rsidP="00AD55C0">
            <w:pPr>
              <w:spacing w:after="13" w:line="276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</w:t>
            </w:r>
          </w:p>
        </w:tc>
        <w:tc>
          <w:tcPr>
            <w:tcW w:w="1036" w:type="dxa"/>
          </w:tcPr>
          <w:p w:rsidR="00AD55C0" w:rsidRPr="00810695" w:rsidRDefault="00AD55C0" w:rsidP="00AD55C0">
            <w:pPr>
              <w:spacing w:after="13" w:line="276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-7447,0</w:t>
            </w:r>
          </w:p>
        </w:tc>
        <w:tc>
          <w:tcPr>
            <w:tcW w:w="821" w:type="dxa"/>
          </w:tcPr>
          <w:p w:rsidR="00AD55C0" w:rsidRPr="00810695" w:rsidRDefault="00AD55C0" w:rsidP="00AD55C0">
            <w:pPr>
              <w:spacing w:after="13" w:line="276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5596,0</w:t>
            </w:r>
          </w:p>
        </w:tc>
        <w:tc>
          <w:tcPr>
            <w:tcW w:w="759" w:type="dxa"/>
          </w:tcPr>
          <w:p w:rsidR="00AD55C0" w:rsidRPr="00810695" w:rsidRDefault="00AD55C0" w:rsidP="00AD55C0">
            <w:pPr>
              <w:spacing w:after="13" w:line="276" w:lineRule="auto"/>
              <w:ind w:left="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920,0</w:t>
            </w:r>
          </w:p>
        </w:tc>
      </w:tr>
    </w:tbl>
    <w:p w:rsidR="00AD55C0" w:rsidRDefault="00AD55C0" w:rsidP="009A4BBD">
      <w:pPr>
        <w:spacing w:after="13" w:line="360" w:lineRule="auto"/>
        <w:ind w:left="0" w:firstLine="720"/>
      </w:pPr>
      <w:r>
        <w:lastRenderedPageBreak/>
        <w:t>Расхождения между показателями проекта Закона и показателями проекта бюджета составляют:</w:t>
      </w:r>
    </w:p>
    <w:p w:rsidR="00AD55C0" w:rsidRDefault="00AD55C0" w:rsidP="009A4BBD">
      <w:pPr>
        <w:spacing w:after="13" w:line="360" w:lineRule="auto"/>
        <w:ind w:left="0" w:firstLine="720"/>
        <w:jc w:val="left"/>
      </w:pPr>
      <w:r>
        <w:t xml:space="preserve">2022 год - (-7 447,0) </w:t>
      </w:r>
      <w:proofErr w:type="spellStart"/>
      <w:r>
        <w:t>тыс.руб</w:t>
      </w:r>
      <w:proofErr w:type="spellEnd"/>
      <w:r>
        <w:t>.;</w:t>
      </w:r>
    </w:p>
    <w:p w:rsidR="00AD55C0" w:rsidRDefault="00AD55C0" w:rsidP="009A4BBD">
      <w:pPr>
        <w:spacing w:after="13" w:line="360" w:lineRule="auto"/>
        <w:ind w:left="0" w:firstLine="720"/>
        <w:jc w:val="left"/>
      </w:pPr>
      <w:r>
        <w:t xml:space="preserve">2023 год – 5 596,0 </w:t>
      </w:r>
      <w:proofErr w:type="spellStart"/>
      <w:r>
        <w:t>тыс.руб</w:t>
      </w:r>
      <w:proofErr w:type="spellEnd"/>
      <w:r>
        <w:t>.;</w:t>
      </w:r>
    </w:p>
    <w:p w:rsidR="00AD55C0" w:rsidRPr="00282124" w:rsidRDefault="00AD55C0" w:rsidP="009A4BBD">
      <w:pPr>
        <w:spacing w:after="13" w:line="360" w:lineRule="auto"/>
        <w:ind w:left="0" w:firstLine="720"/>
        <w:jc w:val="left"/>
      </w:pPr>
      <w:r>
        <w:t xml:space="preserve">2024 год – 920,0 </w:t>
      </w:r>
      <w:proofErr w:type="spellStart"/>
      <w:r>
        <w:t>тыс.руб</w:t>
      </w:r>
      <w:proofErr w:type="spellEnd"/>
      <w:r>
        <w:t>.</w:t>
      </w:r>
    </w:p>
    <w:p w:rsidR="00AD55C0" w:rsidRDefault="009A4BBD" w:rsidP="009A4BBD">
      <w:pPr>
        <w:autoSpaceDE w:val="0"/>
        <w:autoSpaceDN w:val="0"/>
        <w:adjustRightInd w:val="0"/>
        <w:spacing w:after="0" w:line="360" w:lineRule="auto"/>
        <w:ind w:right="142" w:firstLine="0"/>
      </w:pPr>
      <w:r>
        <w:t xml:space="preserve">         </w:t>
      </w:r>
      <w:r w:rsidR="00AD55C0" w:rsidRPr="00421F03">
        <w:t xml:space="preserve">В проекте </w:t>
      </w:r>
      <w:r w:rsidR="00AD55C0">
        <w:t>р</w:t>
      </w:r>
      <w:r w:rsidR="00AD55C0" w:rsidRPr="00421F03">
        <w:t>ешения «О бюджете муниципального района Сызранский на 20</w:t>
      </w:r>
      <w:r w:rsidR="00AD55C0">
        <w:t>22</w:t>
      </w:r>
      <w:r w:rsidR="00AD55C0" w:rsidRPr="00421F03">
        <w:t xml:space="preserve"> год и плановый период 202</w:t>
      </w:r>
      <w:r w:rsidR="00AD55C0">
        <w:t>3</w:t>
      </w:r>
      <w:r w:rsidR="00AD55C0" w:rsidRPr="00421F03">
        <w:t xml:space="preserve"> и 202</w:t>
      </w:r>
      <w:r w:rsidR="00AD55C0">
        <w:t>4</w:t>
      </w:r>
      <w:r w:rsidR="00AD55C0" w:rsidRPr="00421F03">
        <w:t xml:space="preserve"> годов» предусмотрены безвозмездные поступления от других бюджетов бюджетной системы Р</w:t>
      </w:r>
      <w:r w:rsidR="00AD55C0">
        <w:t xml:space="preserve">оссийской </w:t>
      </w:r>
      <w:r w:rsidR="00AD55C0" w:rsidRPr="00421F03">
        <w:t>Ф</w:t>
      </w:r>
      <w:r w:rsidR="00AD55C0">
        <w:t>едерации</w:t>
      </w:r>
      <w:r w:rsidR="00AD55C0" w:rsidRPr="00421F03">
        <w:t xml:space="preserve"> </w:t>
      </w:r>
      <w:r w:rsidR="00AD55C0">
        <w:t>в форме</w:t>
      </w:r>
      <w:r w:rsidR="00AD55C0" w:rsidRPr="00421F03">
        <w:t xml:space="preserve"> субвенци</w:t>
      </w:r>
      <w:r w:rsidR="00AD55C0">
        <w:t>й в т.ч.:</w:t>
      </w:r>
    </w:p>
    <w:p w:rsidR="00AD55C0" w:rsidRPr="00282124" w:rsidRDefault="00AD55C0" w:rsidP="009A4BBD">
      <w:pPr>
        <w:spacing w:after="13" w:line="360" w:lineRule="auto"/>
        <w:ind w:left="730" w:hanging="10"/>
        <w:jc w:val="left"/>
      </w:pPr>
      <w:r w:rsidRPr="00282124">
        <w:t>в 20</w:t>
      </w:r>
      <w:r>
        <w:t>22</w:t>
      </w:r>
      <w:r w:rsidRPr="00282124">
        <w:t xml:space="preserve"> году в сумме </w:t>
      </w:r>
      <w:r>
        <w:t>14 483,0</w:t>
      </w:r>
      <w:r w:rsidRPr="00282124">
        <w:t xml:space="preserve"> тыс. руб.; </w:t>
      </w:r>
    </w:p>
    <w:p w:rsidR="00AD55C0" w:rsidRPr="00282124" w:rsidRDefault="00AD55C0" w:rsidP="009A4BBD">
      <w:pPr>
        <w:spacing w:after="13" w:line="360" w:lineRule="auto"/>
        <w:ind w:left="730" w:hanging="10"/>
        <w:jc w:val="left"/>
      </w:pPr>
      <w:r w:rsidRPr="00282124">
        <w:t>в 20</w:t>
      </w:r>
      <w:r>
        <w:t xml:space="preserve">23 </w:t>
      </w:r>
      <w:r w:rsidRPr="00282124">
        <w:t xml:space="preserve">году в сумме </w:t>
      </w:r>
      <w:r>
        <w:t>14 483,0</w:t>
      </w:r>
      <w:r w:rsidRPr="00282124">
        <w:t xml:space="preserve"> тыс. </w:t>
      </w:r>
      <w:r>
        <w:t>р</w:t>
      </w:r>
      <w:r w:rsidRPr="00282124">
        <w:t>уб.;</w:t>
      </w:r>
    </w:p>
    <w:p w:rsidR="00AD55C0" w:rsidRPr="00282124" w:rsidRDefault="00AD55C0" w:rsidP="009A4BBD">
      <w:pPr>
        <w:spacing w:after="13" w:line="360" w:lineRule="auto"/>
        <w:ind w:left="0" w:firstLine="0"/>
        <w:jc w:val="left"/>
      </w:pPr>
      <w:r w:rsidRPr="00282124">
        <w:t xml:space="preserve">          в 20</w:t>
      </w:r>
      <w:r>
        <w:t>24</w:t>
      </w:r>
      <w:r w:rsidRPr="00282124">
        <w:t xml:space="preserve"> году в сумме </w:t>
      </w:r>
      <w:r>
        <w:t>14 183,0</w:t>
      </w:r>
      <w:r w:rsidRPr="00282124">
        <w:t xml:space="preserve"> тыс. руб</w:t>
      </w:r>
      <w:r>
        <w:t>.</w:t>
      </w:r>
    </w:p>
    <w:p w:rsidR="00AD55C0" w:rsidRDefault="00AD55C0" w:rsidP="009A4BBD">
      <w:pPr>
        <w:spacing w:after="13" w:line="360" w:lineRule="auto"/>
        <w:ind w:left="0" w:right="142" w:firstLine="425"/>
        <w:rPr>
          <w:color w:val="auto"/>
          <w:szCs w:val="28"/>
          <w:shd w:val="clear" w:color="auto" w:fill="FFFFFF"/>
        </w:rPr>
      </w:pPr>
      <w:r>
        <w:t>В 2022 году объём субвенций предусмотрен в</w:t>
      </w:r>
      <w:r w:rsidRPr="00421F03">
        <w:t xml:space="preserve"> сумме </w:t>
      </w:r>
      <w:r>
        <w:rPr>
          <w:bCs/>
        </w:rPr>
        <w:t>14 483,0</w:t>
      </w:r>
      <w:r>
        <w:rPr>
          <w:b/>
        </w:rPr>
        <w:t xml:space="preserve"> </w:t>
      </w:r>
      <w:r w:rsidRPr="00421F03">
        <w:t xml:space="preserve">тыс. руб. что составляет </w:t>
      </w:r>
      <w:r>
        <w:t xml:space="preserve">10,8 </w:t>
      </w:r>
      <w:r w:rsidRPr="00421F03">
        <w:t>% от общ</w:t>
      </w:r>
      <w:r>
        <w:t xml:space="preserve">его объема безвозмездных поступлений. </w:t>
      </w:r>
      <w:r w:rsidRPr="00421F03">
        <w:t xml:space="preserve"> </w:t>
      </w:r>
      <w:r>
        <w:t>О</w:t>
      </w:r>
      <w:r>
        <w:rPr>
          <w:u w:color="000000"/>
        </w:rPr>
        <w:t xml:space="preserve">бъемы субвенций от других бюджетов бюджетной системы, </w:t>
      </w:r>
      <w:proofErr w:type="gramStart"/>
      <w:r>
        <w:rPr>
          <w:u w:color="000000"/>
        </w:rPr>
        <w:t>определенные  проектом</w:t>
      </w:r>
      <w:proofErr w:type="gramEnd"/>
      <w:r>
        <w:rPr>
          <w:u w:color="000000"/>
        </w:rPr>
        <w:t xml:space="preserve"> бюджета муниципального района, не в полном объеме соответствуют показателям, предусмотренным муниципальному району Сызранский в проекте Закона</w:t>
      </w:r>
      <w:r>
        <w:rPr>
          <w:color w:val="auto"/>
          <w:szCs w:val="28"/>
          <w:shd w:val="clear" w:color="auto" w:fill="FFFFFF"/>
        </w:rPr>
        <w:t>. Данные по субвенциям отображены в таблице.</w:t>
      </w:r>
    </w:p>
    <w:p w:rsidR="00AD55C0" w:rsidRPr="00AD55C0" w:rsidRDefault="00AD55C0" w:rsidP="00AD55C0">
      <w:pPr>
        <w:spacing w:after="13" w:line="276" w:lineRule="auto"/>
        <w:ind w:left="0" w:right="142" w:firstLine="425"/>
        <w:jc w:val="right"/>
        <w:rPr>
          <w:color w:val="auto"/>
          <w:szCs w:val="28"/>
          <w:shd w:val="clear" w:color="auto" w:fill="FFFFFF"/>
        </w:rPr>
      </w:pPr>
      <w:r w:rsidRPr="005D0764">
        <w:rPr>
          <w:color w:val="auto"/>
          <w:sz w:val="18"/>
          <w:szCs w:val="18"/>
          <w:shd w:val="clear" w:color="auto" w:fill="FFFFFF"/>
        </w:rPr>
        <w:t>Таб</w:t>
      </w:r>
      <w:r>
        <w:rPr>
          <w:color w:val="auto"/>
          <w:sz w:val="18"/>
          <w:szCs w:val="18"/>
          <w:shd w:val="clear" w:color="auto" w:fill="FFFFFF"/>
        </w:rPr>
        <w:t>лица 4</w:t>
      </w:r>
    </w:p>
    <w:p w:rsidR="00AD55C0" w:rsidRPr="005D0764" w:rsidRDefault="00AD55C0" w:rsidP="00AD55C0">
      <w:pPr>
        <w:spacing w:after="13" w:line="276" w:lineRule="auto"/>
        <w:ind w:left="283" w:right="271" w:firstLine="425"/>
        <w:jc w:val="right"/>
        <w:rPr>
          <w:color w:val="auto"/>
          <w:sz w:val="18"/>
          <w:szCs w:val="18"/>
          <w:shd w:val="clear" w:color="auto" w:fill="FFFFFF"/>
        </w:rPr>
      </w:pPr>
      <w:r>
        <w:rPr>
          <w:color w:val="auto"/>
          <w:sz w:val="18"/>
          <w:szCs w:val="18"/>
          <w:shd w:val="clear" w:color="auto" w:fill="FFFFFF"/>
        </w:rPr>
        <w:t>т</w:t>
      </w:r>
      <w:r w:rsidRPr="005D0764">
        <w:rPr>
          <w:color w:val="auto"/>
          <w:sz w:val="18"/>
          <w:szCs w:val="18"/>
          <w:shd w:val="clear" w:color="auto" w:fill="FFFFFF"/>
        </w:rPr>
        <w:t>ыс.</w:t>
      </w:r>
      <w:r>
        <w:rPr>
          <w:color w:val="auto"/>
          <w:sz w:val="18"/>
          <w:szCs w:val="18"/>
          <w:shd w:val="clear" w:color="auto" w:fill="FFFFFF"/>
        </w:rPr>
        <w:t xml:space="preserve"> </w:t>
      </w:r>
      <w:r w:rsidRPr="005D0764">
        <w:rPr>
          <w:color w:val="auto"/>
          <w:sz w:val="18"/>
          <w:szCs w:val="18"/>
          <w:shd w:val="clear" w:color="auto" w:fill="FFFFFF"/>
        </w:rPr>
        <w:t>руб.</w:t>
      </w:r>
    </w:p>
    <w:tbl>
      <w:tblPr>
        <w:tblW w:w="9771" w:type="dxa"/>
        <w:tblInd w:w="118" w:type="dxa"/>
        <w:tblLook w:val="04A0" w:firstRow="1" w:lastRow="0" w:firstColumn="1" w:lastColumn="0" w:noHBand="0" w:noVBand="1"/>
      </w:tblPr>
      <w:tblGrid>
        <w:gridCol w:w="4039"/>
        <w:gridCol w:w="2070"/>
        <w:gridCol w:w="2103"/>
        <w:gridCol w:w="1559"/>
      </w:tblGrid>
      <w:tr w:rsidR="00AD55C0" w:rsidRPr="00E71E75" w:rsidTr="00AD55C0">
        <w:trPr>
          <w:trHeight w:val="1353"/>
        </w:trPr>
        <w:tc>
          <w:tcPr>
            <w:tcW w:w="4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C0" w:rsidRPr="00E71E75" w:rsidRDefault="00AD55C0" w:rsidP="00AD55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>Наименование субвенции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C0" w:rsidRDefault="00AD55C0" w:rsidP="00AD55C0">
            <w:pPr>
              <w:spacing w:after="0" w:line="240" w:lineRule="auto"/>
              <w:ind w:left="0" w:right="-3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средств, </w:t>
            </w:r>
          </w:p>
          <w:p w:rsidR="00AD55C0" w:rsidRDefault="00AD55C0" w:rsidP="00AD55C0">
            <w:pPr>
              <w:spacing w:after="0" w:line="240" w:lineRule="auto"/>
              <w:ind w:left="0" w:right="-3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предусмотренный</w:t>
            </w:r>
          </w:p>
          <w:p w:rsidR="00AD55C0" w:rsidRDefault="00AD55C0" w:rsidP="00AD55C0">
            <w:pPr>
              <w:spacing w:after="0" w:line="240" w:lineRule="auto"/>
              <w:ind w:left="0" w:right="-3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областном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D55C0" w:rsidRPr="004B51E4" w:rsidRDefault="00AD55C0" w:rsidP="00AD55C0">
            <w:pPr>
              <w:spacing w:after="0" w:line="240" w:lineRule="auto"/>
              <w:ind w:left="0" w:right="-3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жете на 2022 год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C0" w:rsidRDefault="00AD55C0" w:rsidP="00AD55C0">
            <w:pPr>
              <w:spacing w:after="0" w:line="240" w:lineRule="auto"/>
              <w:ind w:left="0" w:right="-3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средств, </w:t>
            </w:r>
          </w:p>
          <w:p w:rsidR="00AD55C0" w:rsidRDefault="00AD55C0" w:rsidP="00AD55C0">
            <w:pPr>
              <w:spacing w:after="0" w:line="240" w:lineRule="auto"/>
              <w:ind w:left="0" w:right="-3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предусмотренный</w:t>
            </w:r>
          </w:p>
          <w:p w:rsidR="00AD55C0" w:rsidRDefault="00AD55C0" w:rsidP="00AD55C0">
            <w:pPr>
              <w:spacing w:after="0" w:line="240" w:lineRule="auto"/>
              <w:ind w:left="0" w:right="-3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местном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D55C0" w:rsidRPr="00E71E75" w:rsidRDefault="00AD55C0" w:rsidP="00AD55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жете на 2022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5C0" w:rsidRPr="00E71E75" w:rsidRDefault="00AD55C0" w:rsidP="00AD55C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>расхождение</w:t>
            </w:r>
          </w:p>
        </w:tc>
      </w:tr>
      <w:tr w:rsidR="00AD55C0" w:rsidRPr="00E71E75" w:rsidTr="00AD55C0">
        <w:trPr>
          <w:trHeight w:val="635"/>
        </w:trPr>
        <w:tc>
          <w:tcPr>
            <w:tcW w:w="4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C0" w:rsidRPr="00174071" w:rsidRDefault="00AD55C0" w:rsidP="00AD55C0">
            <w:pPr>
              <w:spacing w:after="0" w:line="240" w:lineRule="auto"/>
              <w:ind w:left="-120" w:firstLine="0"/>
              <w:jc w:val="left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 xml:space="preserve"> на предоставление дотаций поселениям (внутригородским районам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641,0 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654,0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Default="00AD55C0" w:rsidP="00AD55C0">
            <w:pPr>
              <w:ind w:firstLine="0"/>
              <w:rPr>
                <w:rFonts w:ascii="Calibri" w:hAnsi="Calibri"/>
                <w:sz w:val="24"/>
                <w:szCs w:val="24"/>
              </w:rPr>
            </w:pPr>
          </w:p>
          <w:p w:rsidR="00AD55C0" w:rsidRPr="00174071" w:rsidRDefault="00AD55C0" w:rsidP="00AD55C0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174071">
              <w:rPr>
                <w:rFonts w:ascii="Calibri" w:hAnsi="Calibri"/>
                <w:sz w:val="24"/>
                <w:szCs w:val="24"/>
              </w:rPr>
              <w:t xml:space="preserve">13,0   </w:t>
            </w:r>
          </w:p>
        </w:tc>
      </w:tr>
      <w:tr w:rsidR="00AD55C0" w:rsidRPr="00E71E75" w:rsidTr="00AD55C0">
        <w:trPr>
          <w:trHeight w:val="946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C0" w:rsidRPr="00174071" w:rsidRDefault="00AD55C0" w:rsidP="00AD55C0">
            <w:pPr>
              <w:ind w:left="0" w:firstLine="142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 xml:space="preserve">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502,0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-    </w:t>
            </w:r>
          </w:p>
        </w:tc>
      </w:tr>
      <w:tr w:rsidR="00AD55C0" w:rsidRPr="00E71E75" w:rsidTr="00AD55C0">
        <w:trPr>
          <w:trHeight w:val="946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5C0" w:rsidRPr="00174071" w:rsidRDefault="00AD55C0" w:rsidP="00AD55C0">
            <w:pPr>
              <w:ind w:left="0" w:firstLine="0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 xml:space="preserve"> на исполнение отдельных  государственных полномочий Самарской области по осуществлению деятельности по опеке и попечительству в отношении </w:t>
            </w:r>
            <w:r w:rsidRPr="00174071">
              <w:rPr>
                <w:sz w:val="24"/>
                <w:szCs w:val="24"/>
              </w:rPr>
              <w:lastRenderedPageBreak/>
              <w:t>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Российской Федерации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lastRenderedPageBreak/>
              <w:t xml:space="preserve">                      491,0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491,0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-    </w:t>
            </w:r>
          </w:p>
        </w:tc>
      </w:tr>
      <w:tr w:rsidR="00AD55C0" w:rsidRPr="00E71E75" w:rsidTr="00AD55C0">
        <w:trPr>
          <w:trHeight w:val="1264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C0" w:rsidRPr="00174071" w:rsidRDefault="00AD55C0" w:rsidP="00AD55C0">
            <w:pPr>
              <w:ind w:left="0" w:firstLine="0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>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244,0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</w:t>
            </w:r>
            <w:r>
              <w:rPr>
                <w:rFonts w:ascii="Calibri" w:hAnsi="Calibri"/>
                <w:sz w:val="24"/>
                <w:szCs w:val="24"/>
              </w:rPr>
              <w:t>- 2,</w:t>
            </w:r>
            <w:r w:rsidRPr="00174071">
              <w:rPr>
                <w:rFonts w:ascii="Calibri" w:hAnsi="Calibri"/>
                <w:sz w:val="24"/>
                <w:szCs w:val="24"/>
              </w:rPr>
              <w:t xml:space="preserve">0   </w:t>
            </w:r>
          </w:p>
        </w:tc>
      </w:tr>
      <w:tr w:rsidR="00AD55C0" w:rsidRPr="00E71E75" w:rsidTr="00AD55C0">
        <w:trPr>
          <w:trHeight w:val="950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C0" w:rsidRPr="00174071" w:rsidRDefault="00AD55C0" w:rsidP="00AD55C0">
            <w:pPr>
              <w:ind w:left="22" w:firstLine="0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 xml:space="preserve">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2 069,0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2 069,0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-    </w:t>
            </w:r>
          </w:p>
        </w:tc>
      </w:tr>
      <w:tr w:rsidR="00AD55C0" w:rsidRPr="00E71E75" w:rsidTr="00AD55C0">
        <w:trPr>
          <w:trHeight w:val="1834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C0" w:rsidRPr="00174071" w:rsidRDefault="00AD55C0" w:rsidP="00AD55C0">
            <w:pPr>
              <w:ind w:left="22" w:firstLine="0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 xml:space="preserve">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6 198,0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6 302,0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174071">
              <w:rPr>
                <w:rFonts w:ascii="Calibri" w:hAnsi="Calibri"/>
                <w:sz w:val="24"/>
                <w:szCs w:val="24"/>
              </w:rPr>
              <w:t xml:space="preserve">104,0   </w:t>
            </w:r>
          </w:p>
        </w:tc>
      </w:tr>
      <w:tr w:rsidR="00AD55C0" w:rsidRPr="00E71E75" w:rsidTr="00AD55C0">
        <w:trPr>
          <w:trHeight w:val="1325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C0" w:rsidRPr="00174071" w:rsidRDefault="00AD55C0" w:rsidP="00AD55C0">
            <w:pPr>
              <w:ind w:left="-120" w:firstLine="262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 xml:space="preserve"> на исполнение отдельных государственных полномочий Самарской области в сфере охраны окружающей среды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257,0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388,0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174071">
              <w:rPr>
                <w:rFonts w:ascii="Calibri" w:hAnsi="Calibri"/>
                <w:sz w:val="24"/>
                <w:szCs w:val="24"/>
              </w:rPr>
              <w:t xml:space="preserve">131,0   </w:t>
            </w:r>
          </w:p>
        </w:tc>
      </w:tr>
      <w:tr w:rsidR="00AD55C0" w:rsidRPr="00E71E75" w:rsidTr="00AD55C0">
        <w:trPr>
          <w:trHeight w:val="1260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C0" w:rsidRPr="00174071" w:rsidRDefault="00AD55C0" w:rsidP="00AD55C0">
            <w:pPr>
              <w:ind w:left="-120" w:firstLine="262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 xml:space="preserve">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248,0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248,0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-    </w:t>
            </w:r>
          </w:p>
        </w:tc>
      </w:tr>
      <w:tr w:rsidR="00AD55C0" w:rsidRPr="00E71E75" w:rsidTr="00AD55C0">
        <w:trPr>
          <w:trHeight w:val="563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C0" w:rsidRPr="00174071" w:rsidRDefault="00AD55C0" w:rsidP="00AD55C0">
            <w:pPr>
              <w:ind w:lef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74071">
              <w:rPr>
                <w:sz w:val="24"/>
                <w:szCs w:val="24"/>
              </w:rPr>
              <w:t xml:space="preserve">на исполнение отдельных государственных полномочий Самарской области </w:t>
            </w:r>
            <w:r w:rsidRPr="00174071">
              <w:rPr>
                <w:sz w:val="24"/>
                <w:szCs w:val="24"/>
              </w:rPr>
              <w:br/>
              <w:t xml:space="preserve">по обеспечению отдыха детей в каникулярное время в лагерях с дневным пребыванием детей, организованных образовательными организациями в Самарской области, осуществляющими организацию </w:t>
            </w:r>
            <w:r w:rsidRPr="00174071">
              <w:rPr>
                <w:sz w:val="24"/>
                <w:szCs w:val="24"/>
              </w:rPr>
              <w:lastRenderedPageBreak/>
              <w:t>отдыха и оздоровления</w:t>
            </w:r>
            <w:r w:rsidRPr="00174071">
              <w:rPr>
                <w:sz w:val="24"/>
                <w:szCs w:val="24"/>
              </w:rPr>
              <w:br/>
              <w:t>обучающихся в каникулярное время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lastRenderedPageBreak/>
              <w:t xml:space="preserve">                   2 166,0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2 166,0   </w:t>
            </w:r>
          </w:p>
        </w:tc>
      </w:tr>
      <w:tr w:rsidR="00AD55C0" w:rsidRPr="00E71E75" w:rsidTr="00AD55C0">
        <w:trPr>
          <w:trHeight w:val="1260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C0" w:rsidRPr="00174071" w:rsidRDefault="00AD55C0" w:rsidP="00AD55C0">
            <w:pPr>
              <w:ind w:left="-120" w:firstLine="262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>на исполнение государственных полномочий Самарской области по созданию и организации деятельности административных комиссий муниципальных районов, городских округов, районов городских округов и внутригородских районов городских округов с внутригородским делением Самарской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605,0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605,0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-    </w:t>
            </w:r>
          </w:p>
        </w:tc>
      </w:tr>
      <w:tr w:rsidR="00AD55C0" w:rsidRPr="00E71E75" w:rsidTr="00AD55C0">
        <w:trPr>
          <w:trHeight w:val="1958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C0" w:rsidRPr="00174071" w:rsidRDefault="00AD55C0" w:rsidP="00AD55C0">
            <w:pPr>
              <w:ind w:left="-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74071">
              <w:rPr>
                <w:sz w:val="24"/>
                <w:szCs w:val="24"/>
              </w:rPr>
              <w:t>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1 404,0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1 404,0   </w:t>
            </w:r>
          </w:p>
        </w:tc>
      </w:tr>
      <w:tr w:rsidR="00AD55C0" w:rsidRPr="00E71E75" w:rsidTr="00AD55C0">
        <w:trPr>
          <w:trHeight w:val="1510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C0" w:rsidRPr="00174071" w:rsidRDefault="00AD55C0" w:rsidP="00AD55C0">
            <w:pPr>
              <w:ind w:left="-120" w:firstLine="0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 xml:space="preserve"> на исполнение отдельных государственных полномочий </w:t>
            </w:r>
            <w:r w:rsidRPr="00174071">
              <w:rPr>
                <w:sz w:val="24"/>
                <w:szCs w:val="24"/>
              </w:rPr>
              <w:br/>
              <w:t xml:space="preserve">Самарской области </w:t>
            </w:r>
            <w:r w:rsidRPr="00174071">
              <w:rPr>
                <w:sz w:val="24"/>
                <w:szCs w:val="24"/>
              </w:rPr>
              <w:br/>
              <w:t>по поддержке сельскохозяйственного производства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2 978,0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2 978,0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-    </w:t>
            </w:r>
          </w:p>
        </w:tc>
      </w:tr>
      <w:tr w:rsidR="00AD55C0" w:rsidRPr="00E71E75" w:rsidTr="00AD55C0">
        <w:trPr>
          <w:trHeight w:val="1403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C0" w:rsidRPr="00174071" w:rsidRDefault="00AD55C0" w:rsidP="00AD55C0">
            <w:pPr>
              <w:ind w:left="-120" w:firstLine="262"/>
              <w:rPr>
                <w:sz w:val="24"/>
                <w:szCs w:val="24"/>
              </w:rPr>
            </w:pPr>
            <w:r w:rsidRPr="00174071">
              <w:rPr>
                <w:sz w:val="24"/>
                <w:szCs w:val="24"/>
              </w:rPr>
              <w:t xml:space="preserve">на исполнение отдельных государственных полномочий </w:t>
            </w:r>
            <w:r w:rsidRPr="00174071">
              <w:rPr>
                <w:sz w:val="24"/>
                <w:szCs w:val="24"/>
              </w:rPr>
              <w:br/>
              <w:t xml:space="preserve">Самарской области </w:t>
            </w:r>
            <w:r w:rsidRPr="00174071">
              <w:rPr>
                <w:sz w:val="24"/>
                <w:szCs w:val="24"/>
              </w:rPr>
              <w:br/>
              <w:t>на предоставление субсидий сельхозтоваропроизводителям на развитие молочного скотоводства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10 763,0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10 763,0   </w:t>
            </w:r>
          </w:p>
        </w:tc>
      </w:tr>
      <w:tr w:rsidR="00AD55C0" w:rsidRPr="00E71E75" w:rsidTr="00AD55C0">
        <w:trPr>
          <w:trHeight w:val="1976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5C0" w:rsidRPr="00174071" w:rsidRDefault="00AD55C0" w:rsidP="00AD55C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74071">
              <w:rPr>
                <w:sz w:val="24"/>
                <w:szCs w:val="24"/>
              </w:rPr>
              <w:t>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4 387,0 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               -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174071">
              <w:rPr>
                <w:rFonts w:ascii="Calibri" w:hAnsi="Calibri"/>
                <w:sz w:val="24"/>
                <w:szCs w:val="24"/>
              </w:rPr>
              <w:t xml:space="preserve">                 4 387,0   </w:t>
            </w:r>
          </w:p>
        </w:tc>
      </w:tr>
      <w:tr w:rsidR="00AD55C0" w:rsidRPr="00E71E75" w:rsidTr="00AD55C0">
        <w:trPr>
          <w:trHeight w:val="33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C0" w:rsidRPr="00174071" w:rsidRDefault="00AD55C0" w:rsidP="00AD55C0">
            <w:pPr>
              <w:ind w:left="22" w:hanging="22"/>
              <w:rPr>
                <w:b/>
                <w:bCs/>
                <w:sz w:val="24"/>
                <w:szCs w:val="24"/>
              </w:rPr>
            </w:pPr>
            <w:r w:rsidRPr="001740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b/>
                <w:bCs/>
                <w:sz w:val="24"/>
                <w:szCs w:val="24"/>
              </w:rPr>
            </w:pPr>
            <w:r w:rsidRPr="00174071">
              <w:rPr>
                <w:b/>
                <w:bCs/>
                <w:sz w:val="24"/>
                <w:szCs w:val="24"/>
              </w:rPr>
              <w:t xml:space="preserve">                32 953,0 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b/>
                <w:bCs/>
                <w:sz w:val="24"/>
                <w:szCs w:val="24"/>
              </w:rPr>
            </w:pPr>
            <w:r w:rsidRPr="00174071">
              <w:rPr>
                <w:b/>
                <w:bCs/>
                <w:sz w:val="24"/>
                <w:szCs w:val="24"/>
              </w:rPr>
              <w:t xml:space="preserve">                  14 483,0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55C0" w:rsidRPr="00174071" w:rsidRDefault="00AD55C0" w:rsidP="00AD55C0">
            <w:pPr>
              <w:jc w:val="right"/>
              <w:rPr>
                <w:b/>
                <w:bCs/>
                <w:sz w:val="24"/>
                <w:szCs w:val="24"/>
              </w:rPr>
            </w:pPr>
            <w:r w:rsidRPr="00174071">
              <w:rPr>
                <w:b/>
                <w:bCs/>
                <w:sz w:val="24"/>
                <w:szCs w:val="24"/>
              </w:rPr>
              <w:t xml:space="preserve">              </w:t>
            </w:r>
            <w:r w:rsidR="00963215">
              <w:rPr>
                <w:b/>
                <w:bCs/>
                <w:sz w:val="24"/>
                <w:szCs w:val="24"/>
              </w:rPr>
              <w:t>18 470,0</w:t>
            </w:r>
            <w:r w:rsidRPr="00174071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AD55C0" w:rsidRPr="00421F03" w:rsidRDefault="00AD55C0" w:rsidP="00AD55C0">
      <w:pPr>
        <w:spacing w:after="128" w:line="276" w:lineRule="auto"/>
        <w:ind w:left="0" w:firstLine="424"/>
      </w:pPr>
    </w:p>
    <w:p w:rsidR="00AD55C0" w:rsidRDefault="00AD55C0" w:rsidP="00AD55C0">
      <w:pPr>
        <w:spacing w:after="128" w:line="360" w:lineRule="auto"/>
        <w:ind w:left="0" w:firstLine="708"/>
      </w:pPr>
      <w:r>
        <w:t>В плановом периоде 2023 и 2024 годов субвенции от других бюджетов бюджетной системы прогнозируются в объеме 2022 года в сумме 1</w:t>
      </w:r>
      <w:r w:rsidR="00963215">
        <w:t>4</w:t>
      </w:r>
      <w:r>
        <w:t> 483,0 тыс. руб.  на каждый год планового периода.</w:t>
      </w:r>
    </w:p>
    <w:p w:rsidR="00AD55C0" w:rsidRDefault="00AD55C0" w:rsidP="00AD55C0">
      <w:pPr>
        <w:spacing w:after="13" w:line="360" w:lineRule="auto"/>
        <w:ind w:left="0" w:firstLine="686"/>
      </w:pPr>
      <w:r>
        <w:lastRenderedPageBreak/>
        <w:t>В ходе сопоставления наименований субвенций выявлены расхождения, а именно:</w:t>
      </w:r>
    </w:p>
    <w:p w:rsidR="00AD55C0" w:rsidRDefault="00AD55C0" w:rsidP="00AD55C0">
      <w:pPr>
        <w:spacing w:after="13" w:line="276" w:lineRule="auto"/>
        <w:ind w:left="730" w:firstLine="686"/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232"/>
        <w:gridCol w:w="4164"/>
        <w:gridCol w:w="3955"/>
      </w:tblGrid>
      <w:tr w:rsidR="00AD55C0" w:rsidTr="00AD55C0">
        <w:tc>
          <w:tcPr>
            <w:tcW w:w="1232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№</w:t>
            </w:r>
          </w:p>
          <w:p w:rsidR="00AD55C0" w:rsidRPr="00504AA2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164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504AA2">
              <w:rPr>
                <w:sz w:val="24"/>
                <w:szCs w:val="24"/>
              </w:rPr>
              <w:t xml:space="preserve"> предусмотренное проектом Закона</w:t>
            </w:r>
          </w:p>
        </w:tc>
        <w:tc>
          <w:tcPr>
            <w:tcW w:w="3955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504AA2">
              <w:rPr>
                <w:sz w:val="24"/>
                <w:szCs w:val="24"/>
              </w:rPr>
              <w:t xml:space="preserve"> предусмотренное проектом решения</w:t>
            </w:r>
          </w:p>
        </w:tc>
      </w:tr>
      <w:tr w:rsidR="00AD55C0" w:rsidTr="00AD55C0">
        <w:tc>
          <w:tcPr>
            <w:tcW w:w="1232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3955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на исполнение переданных государственных полномочий по социальному обслуживанию и социальной поддержке семьи, материнства и детства</w:t>
            </w:r>
          </w:p>
        </w:tc>
      </w:tr>
      <w:tr w:rsidR="00AD55C0" w:rsidTr="00AD55C0">
        <w:tc>
          <w:tcPr>
            <w:tcW w:w="1232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4" w:type="dxa"/>
          </w:tcPr>
          <w:p w:rsidR="00AD55C0" w:rsidRPr="00F1065F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F1065F">
              <w:rPr>
                <w:sz w:val="24"/>
                <w:szCs w:val="24"/>
              </w:rPr>
              <w:t>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3955" w:type="dxa"/>
          </w:tcPr>
          <w:p w:rsidR="00AD55C0" w:rsidRPr="00F1065F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F1065F">
              <w:rPr>
                <w:sz w:val="24"/>
                <w:szCs w:val="24"/>
              </w:rPr>
              <w:t>на осуществление денежных выплат на содержание детей, находящихся под опекой в приемных семьях, на оплату труда приемным родителям</w:t>
            </w:r>
          </w:p>
        </w:tc>
      </w:tr>
      <w:tr w:rsidR="00AD55C0" w:rsidTr="00AD55C0">
        <w:trPr>
          <w:trHeight w:val="1645"/>
        </w:trPr>
        <w:tc>
          <w:tcPr>
            <w:tcW w:w="1232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4" w:type="dxa"/>
          </w:tcPr>
          <w:p w:rsidR="00AD55C0" w:rsidRPr="00F1065F" w:rsidRDefault="00AD55C0" w:rsidP="00AD55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065F">
              <w:rPr>
                <w:sz w:val="24"/>
                <w:szCs w:val="24"/>
              </w:rPr>
              <w:t>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955" w:type="dxa"/>
          </w:tcPr>
          <w:p w:rsidR="00AD55C0" w:rsidRPr="00F1065F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F1065F">
              <w:rPr>
                <w:sz w:val="24"/>
                <w:szCs w:val="24"/>
              </w:rPr>
              <w:t>на исполнение полномочий в целях организации мероприятий при осуществлении деятельности по обращению с животными без владельцев</w:t>
            </w:r>
          </w:p>
        </w:tc>
      </w:tr>
      <w:tr w:rsidR="00AD55C0" w:rsidTr="00AD55C0">
        <w:tc>
          <w:tcPr>
            <w:tcW w:w="1232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4" w:type="dxa"/>
          </w:tcPr>
          <w:p w:rsidR="00AD55C0" w:rsidRPr="00F1065F" w:rsidRDefault="00AD55C0" w:rsidP="00AD55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065F">
              <w:rPr>
                <w:sz w:val="24"/>
                <w:szCs w:val="24"/>
              </w:rPr>
              <w:t>на исполнение отдельных  государственных полномочий Самарской области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Российской Федерации</w:t>
            </w:r>
          </w:p>
        </w:tc>
        <w:tc>
          <w:tcPr>
            <w:tcW w:w="3955" w:type="dxa"/>
          </w:tcPr>
          <w:p w:rsidR="00AD55C0" w:rsidRPr="00F1065F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F1065F">
              <w:rPr>
                <w:sz w:val="24"/>
                <w:szCs w:val="24"/>
              </w:rPr>
              <w:t>на исполнение государственных полномочий по социальной поддержке населения и осуществление деятельности по опеке и попечительству в отношении дееспособных совершеннолетних</w:t>
            </w:r>
          </w:p>
        </w:tc>
      </w:tr>
      <w:tr w:rsidR="00AD55C0" w:rsidTr="00AD55C0">
        <w:tc>
          <w:tcPr>
            <w:tcW w:w="1232" w:type="dxa"/>
          </w:tcPr>
          <w:p w:rsidR="00AD55C0" w:rsidRPr="00504AA2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4" w:type="dxa"/>
          </w:tcPr>
          <w:p w:rsidR="00AD55C0" w:rsidRPr="00F1065F" w:rsidRDefault="00AD55C0" w:rsidP="00AD55C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065F">
              <w:rPr>
                <w:sz w:val="24"/>
                <w:szCs w:val="24"/>
              </w:rPr>
              <w:t xml:space="preserve">на исполнение отдельных государственных полномочий </w:t>
            </w:r>
            <w:r w:rsidRPr="00F1065F">
              <w:rPr>
                <w:sz w:val="24"/>
                <w:szCs w:val="24"/>
              </w:rPr>
              <w:br/>
              <w:t xml:space="preserve">Самарской области </w:t>
            </w:r>
            <w:r w:rsidRPr="00F1065F">
              <w:rPr>
                <w:sz w:val="24"/>
                <w:szCs w:val="24"/>
              </w:rPr>
              <w:br/>
              <w:t>по поддержке сельскохозяйственного производства</w:t>
            </w:r>
          </w:p>
        </w:tc>
        <w:tc>
          <w:tcPr>
            <w:tcW w:w="3955" w:type="dxa"/>
          </w:tcPr>
          <w:p w:rsidR="00AD55C0" w:rsidRPr="00B92BB5" w:rsidRDefault="00AD55C0" w:rsidP="00AD55C0">
            <w:pPr>
              <w:spacing w:after="13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92BB5">
              <w:rPr>
                <w:sz w:val="24"/>
                <w:szCs w:val="24"/>
              </w:rPr>
              <w:t xml:space="preserve">необходимые ОМСУ для </w:t>
            </w:r>
            <w:proofErr w:type="spellStart"/>
            <w:r w:rsidRPr="00B92BB5">
              <w:rPr>
                <w:sz w:val="24"/>
                <w:szCs w:val="24"/>
              </w:rPr>
              <w:t>осущ</w:t>
            </w:r>
            <w:proofErr w:type="spellEnd"/>
            <w:r w:rsidRPr="00B92BB5">
              <w:rPr>
                <w:sz w:val="24"/>
                <w:szCs w:val="24"/>
              </w:rPr>
              <w:t xml:space="preserve">. расходов, связанных с реализацией переданных гос.  полн. </w:t>
            </w:r>
            <w:proofErr w:type="spellStart"/>
            <w:proofErr w:type="gramStart"/>
            <w:r w:rsidRPr="00B92BB5">
              <w:rPr>
                <w:sz w:val="24"/>
                <w:szCs w:val="24"/>
              </w:rPr>
              <w:t>Сам.обл.по</w:t>
            </w:r>
            <w:proofErr w:type="spellEnd"/>
            <w:proofErr w:type="gramEnd"/>
            <w:r w:rsidRPr="00B92BB5">
              <w:rPr>
                <w:sz w:val="24"/>
                <w:szCs w:val="24"/>
              </w:rPr>
              <w:t xml:space="preserve"> поддержке с/х. производства</w:t>
            </w:r>
          </w:p>
        </w:tc>
      </w:tr>
    </w:tbl>
    <w:p w:rsidR="00AD55C0" w:rsidRDefault="00AD55C0" w:rsidP="00AD55C0">
      <w:pPr>
        <w:spacing w:after="13" w:line="276" w:lineRule="auto"/>
        <w:ind w:left="730" w:hanging="10"/>
        <w:jc w:val="left"/>
      </w:pPr>
    </w:p>
    <w:p w:rsidR="00AD55C0" w:rsidRPr="00E7367C" w:rsidRDefault="00AD55C0" w:rsidP="00AD55C0">
      <w:pPr>
        <w:pStyle w:val="a3"/>
        <w:spacing w:after="128" w:line="360" w:lineRule="auto"/>
        <w:ind w:left="0" w:firstLine="720"/>
      </w:pPr>
      <w:r w:rsidRPr="00E7367C">
        <w:t>На 202</w:t>
      </w:r>
      <w:r>
        <w:t>2</w:t>
      </w:r>
      <w:r w:rsidRPr="00E7367C">
        <w:t xml:space="preserve"> год в </w:t>
      </w:r>
      <w:r>
        <w:t>п</w:t>
      </w:r>
      <w:r w:rsidRPr="00E7367C">
        <w:t>роекте решения «О бюджете муниципального района Сызранский на 202</w:t>
      </w:r>
      <w:r>
        <w:t>2</w:t>
      </w:r>
      <w:r w:rsidRPr="00E7367C">
        <w:t xml:space="preserve"> год и плановый период 202</w:t>
      </w:r>
      <w:r>
        <w:t>3</w:t>
      </w:r>
      <w:r w:rsidRPr="00E7367C">
        <w:t xml:space="preserve"> и 202</w:t>
      </w:r>
      <w:r>
        <w:t>4</w:t>
      </w:r>
      <w:r w:rsidRPr="00E7367C">
        <w:t xml:space="preserve"> годов» безвозмездные </w:t>
      </w:r>
      <w:r w:rsidRPr="00E7367C">
        <w:lastRenderedPageBreak/>
        <w:t>поступления от других бюджетов бюджетной системы Р</w:t>
      </w:r>
      <w:r>
        <w:t xml:space="preserve">оссийской </w:t>
      </w:r>
      <w:r w:rsidRPr="00E7367C">
        <w:t>Ф</w:t>
      </w:r>
      <w:r>
        <w:t>едерации</w:t>
      </w:r>
      <w:r w:rsidRPr="00E7367C">
        <w:t xml:space="preserve"> – межбюджетные трансферты определены в сумме  </w:t>
      </w:r>
      <w:r>
        <w:t>4 378,0</w:t>
      </w:r>
      <w:r w:rsidRPr="00E7367C">
        <w:t xml:space="preserve"> тыс. руб., что составляет  </w:t>
      </w:r>
      <w:r>
        <w:t>3,3</w:t>
      </w:r>
      <w:r w:rsidRPr="00E7367C">
        <w:t xml:space="preserve">% в общем объеме </w:t>
      </w:r>
      <w:r>
        <w:t>безвозмездных поступлений, на 2023-2024 годы в сумме 3 816,0 тыс. руб. или 4,3% от общего объёма безвозмездных поступлений в каждом году планового периода.</w:t>
      </w:r>
    </w:p>
    <w:p w:rsidR="00AD55C0" w:rsidRPr="00D62461" w:rsidRDefault="00AD55C0" w:rsidP="00AD55C0">
      <w:pPr>
        <w:pStyle w:val="a3"/>
        <w:spacing w:after="128" w:line="360" w:lineRule="auto"/>
        <w:ind w:left="0" w:firstLine="567"/>
      </w:pPr>
      <w:r w:rsidRPr="003E4F6B">
        <w:rPr>
          <w:i/>
          <w:iCs/>
        </w:rPr>
        <w:t xml:space="preserve">Контрольно-счетная палата предлагает объемы и распределение субсидий и субвенций в проекте бюджета скорректировать в соответствии с проектом </w:t>
      </w:r>
      <w:proofErr w:type="gramStart"/>
      <w:r w:rsidRPr="003E4F6B">
        <w:rPr>
          <w:i/>
          <w:iCs/>
        </w:rPr>
        <w:t xml:space="preserve">Закона </w:t>
      </w:r>
      <w:r w:rsidR="00C11749">
        <w:rPr>
          <w:i/>
          <w:iCs/>
        </w:rPr>
        <w:t xml:space="preserve"> </w:t>
      </w:r>
      <w:r w:rsidRPr="003E4F6B">
        <w:rPr>
          <w:i/>
          <w:iCs/>
        </w:rPr>
        <w:t>к</w:t>
      </w:r>
      <w:proofErr w:type="gramEnd"/>
      <w:r w:rsidR="00C11749">
        <w:rPr>
          <w:i/>
          <w:iCs/>
        </w:rPr>
        <w:t xml:space="preserve"> рассмотрению бюджета во</w:t>
      </w:r>
      <w:r w:rsidRPr="003E4F6B">
        <w:rPr>
          <w:i/>
          <w:iCs/>
        </w:rPr>
        <w:t xml:space="preserve"> втором чтени</w:t>
      </w:r>
      <w:r w:rsidR="00C11749">
        <w:rPr>
          <w:i/>
          <w:iCs/>
        </w:rPr>
        <w:t>и</w:t>
      </w:r>
      <w:r w:rsidRPr="00D62461">
        <w:t>.</w:t>
      </w:r>
    </w:p>
    <w:p w:rsidR="00AD55C0" w:rsidRPr="00B96D79" w:rsidRDefault="00AD55C0" w:rsidP="00AD55C0">
      <w:pPr>
        <w:pStyle w:val="a3"/>
        <w:spacing w:after="128" w:line="360" w:lineRule="auto"/>
        <w:ind w:left="0" w:firstLine="720"/>
      </w:pPr>
      <w:r w:rsidRPr="00B96D79">
        <w:t>Контрольно-счетная палата предлагает ко второму чтению бюджета скорректировать доходную часть с учетом всех замечаний и предложений</w:t>
      </w:r>
      <w:r>
        <w:t>,</w:t>
      </w:r>
      <w:r w:rsidRPr="00B96D79">
        <w:t xml:space="preserve"> изложенных в данном заключении.</w:t>
      </w:r>
    </w:p>
    <w:p w:rsidR="00AE50EB" w:rsidRDefault="003C3B5D" w:rsidP="004658D1">
      <w:pPr>
        <w:pStyle w:val="a3"/>
        <w:spacing w:after="128" w:line="276" w:lineRule="auto"/>
        <w:ind w:firstLine="0"/>
        <w:jc w:val="center"/>
        <w:rPr>
          <w:b/>
        </w:rPr>
      </w:pPr>
      <w:r>
        <w:rPr>
          <w:b/>
        </w:rPr>
        <w:t>6</w:t>
      </w:r>
      <w:r w:rsidR="00D92B64" w:rsidRPr="005F3C2F">
        <w:rPr>
          <w:b/>
        </w:rPr>
        <w:t xml:space="preserve">. Расходы бюджета </w:t>
      </w:r>
      <w:r w:rsidR="003D2588" w:rsidRPr="005F3C2F">
        <w:rPr>
          <w:b/>
        </w:rPr>
        <w:t>муниципального района</w:t>
      </w:r>
    </w:p>
    <w:p w:rsidR="00223CCE" w:rsidRDefault="00223CCE" w:rsidP="004658D1">
      <w:pPr>
        <w:pStyle w:val="a3"/>
        <w:spacing w:after="128" w:line="276" w:lineRule="auto"/>
        <w:ind w:firstLine="0"/>
        <w:jc w:val="center"/>
        <w:rPr>
          <w:b/>
        </w:rPr>
      </w:pPr>
    </w:p>
    <w:p w:rsidR="00652966" w:rsidRDefault="00223CCE" w:rsidP="00D862EA">
      <w:pPr>
        <w:pStyle w:val="a3"/>
        <w:spacing w:after="128" w:line="360" w:lineRule="auto"/>
        <w:ind w:left="0" w:firstLine="567"/>
        <w:rPr>
          <w:bCs/>
        </w:rPr>
      </w:pPr>
      <w:r w:rsidRPr="00223CCE">
        <w:rPr>
          <w:bCs/>
        </w:rPr>
        <w:t xml:space="preserve">В п. 10 текстовой части </w:t>
      </w:r>
      <w:r w:rsidR="00C11749">
        <w:rPr>
          <w:bCs/>
        </w:rPr>
        <w:t>П</w:t>
      </w:r>
      <w:r w:rsidRPr="00223CCE">
        <w:rPr>
          <w:bCs/>
        </w:rPr>
        <w:t>роекта решения предлагается утвердить ведомственную структуру расходов бюджета муниципального района Сызранский Самарской области</w:t>
      </w:r>
      <w:r w:rsidR="007E5D81" w:rsidRPr="00223CCE">
        <w:rPr>
          <w:bCs/>
        </w:rPr>
        <w:t xml:space="preserve"> </w:t>
      </w:r>
      <w:r>
        <w:rPr>
          <w:bCs/>
        </w:rPr>
        <w:t xml:space="preserve">на 2022 год согласно приложению 2 к настоящему решению, на плановый период 2023 и 2024 годов согласно приложению 3 к настоящему решению. </w:t>
      </w:r>
    </w:p>
    <w:p w:rsidR="00223CCE" w:rsidRDefault="00223CCE" w:rsidP="00D862EA">
      <w:pPr>
        <w:pStyle w:val="a3"/>
        <w:spacing w:after="128" w:line="360" w:lineRule="auto"/>
        <w:ind w:left="0" w:firstLine="567"/>
        <w:rPr>
          <w:bCs/>
        </w:rPr>
      </w:pPr>
      <w:r>
        <w:rPr>
          <w:bCs/>
        </w:rPr>
        <w:t>Расходы, отражённые в проекте бюджета, отнесены к соответствующим кодам бюджетной классификации расходов бюджетов с соблюдением требований ст. 21 БК РФ.</w:t>
      </w:r>
    </w:p>
    <w:p w:rsidR="00223CCE" w:rsidRPr="00223CCE" w:rsidRDefault="00223CCE" w:rsidP="00D862EA">
      <w:pPr>
        <w:pStyle w:val="a3"/>
        <w:spacing w:after="128" w:line="360" w:lineRule="auto"/>
        <w:ind w:left="0" w:firstLine="567"/>
        <w:rPr>
          <w:bCs/>
        </w:rPr>
      </w:pPr>
      <w:r>
        <w:rPr>
          <w:bCs/>
        </w:rPr>
        <w:t>В соответствии со ст. 65 БК РФ формирование расходов бюджета района осуществляется в соответствии с расходными обязательствами, исполнение которых должно производиться за счёт средств районного бюджета.</w:t>
      </w:r>
    </w:p>
    <w:p w:rsidR="00EF0AD0" w:rsidRDefault="00D92B64" w:rsidP="00D862EA">
      <w:pPr>
        <w:spacing w:line="360" w:lineRule="auto"/>
        <w:ind w:left="-15" w:firstLine="540"/>
      </w:pPr>
      <w:r>
        <w:t xml:space="preserve">В </w:t>
      </w:r>
      <w:r w:rsidR="00C11749">
        <w:t>п</w:t>
      </w:r>
      <w:r>
        <w:t xml:space="preserve">роекте бюджета </w:t>
      </w:r>
      <w:r w:rsidR="003D2588">
        <w:t>муниципального района</w:t>
      </w:r>
      <w:r>
        <w:t xml:space="preserve"> на 20</w:t>
      </w:r>
      <w:r w:rsidR="00EF0AD0">
        <w:t>2</w:t>
      </w:r>
      <w:r w:rsidR="00223CCE">
        <w:t>2</w:t>
      </w:r>
      <w:r w:rsidR="002C512F">
        <w:t xml:space="preserve"> год и плановый период 20</w:t>
      </w:r>
      <w:r w:rsidR="00C6784C">
        <w:t>2</w:t>
      </w:r>
      <w:r w:rsidR="00223CCE">
        <w:t>3</w:t>
      </w:r>
      <w:r w:rsidR="00F40D00">
        <w:t xml:space="preserve"> и </w:t>
      </w:r>
      <w:r w:rsidR="002C512F">
        <w:t>202</w:t>
      </w:r>
      <w:r w:rsidR="00223CCE">
        <w:t>4</w:t>
      </w:r>
      <w:r>
        <w:t xml:space="preserve"> год</w:t>
      </w:r>
      <w:r w:rsidR="00223CCE">
        <w:t>ов</w:t>
      </w:r>
      <w:r>
        <w:t xml:space="preserve"> расходы </w:t>
      </w:r>
      <w:r w:rsidR="00F40D00">
        <w:t xml:space="preserve">бюджета сформированы в следующих </w:t>
      </w:r>
      <w:r w:rsidR="002C512F">
        <w:t>объемах</w:t>
      </w:r>
      <w:r>
        <w:t>:</w:t>
      </w:r>
      <w:r w:rsidR="00E7367C">
        <w:t xml:space="preserve"> </w:t>
      </w:r>
    </w:p>
    <w:p w:rsidR="00EF0AD0" w:rsidRDefault="00D92B64" w:rsidP="00D862EA">
      <w:pPr>
        <w:spacing w:line="360" w:lineRule="auto"/>
        <w:ind w:left="0" w:firstLine="0"/>
        <w:rPr>
          <w:bCs/>
        </w:rPr>
      </w:pPr>
      <w:r w:rsidRPr="00EF0AD0">
        <w:rPr>
          <w:bCs/>
        </w:rPr>
        <w:t>в 20</w:t>
      </w:r>
      <w:r w:rsidR="00E7367C" w:rsidRPr="00EF0AD0">
        <w:rPr>
          <w:bCs/>
        </w:rPr>
        <w:t>2</w:t>
      </w:r>
      <w:r w:rsidR="00223CCE">
        <w:rPr>
          <w:bCs/>
        </w:rPr>
        <w:t>2</w:t>
      </w:r>
      <w:r w:rsidRPr="00EF0AD0">
        <w:rPr>
          <w:bCs/>
        </w:rPr>
        <w:t xml:space="preserve"> г. – </w:t>
      </w:r>
      <w:r w:rsidR="00223CCE">
        <w:rPr>
          <w:bCs/>
        </w:rPr>
        <w:t>295826 тыс.</w:t>
      </w:r>
      <w:r w:rsidR="00F40D00">
        <w:rPr>
          <w:bCs/>
        </w:rPr>
        <w:t xml:space="preserve"> </w:t>
      </w:r>
      <w:r w:rsidRPr="00EF0AD0">
        <w:rPr>
          <w:bCs/>
        </w:rPr>
        <w:t xml:space="preserve"> руб.; </w:t>
      </w:r>
    </w:p>
    <w:p w:rsidR="00EF0AD0" w:rsidRDefault="00D92B64" w:rsidP="00D862EA">
      <w:pPr>
        <w:spacing w:line="360" w:lineRule="auto"/>
        <w:ind w:left="0" w:firstLine="0"/>
        <w:rPr>
          <w:bCs/>
        </w:rPr>
      </w:pPr>
      <w:r w:rsidRPr="00EF0AD0">
        <w:rPr>
          <w:bCs/>
        </w:rPr>
        <w:t>в 20</w:t>
      </w:r>
      <w:r w:rsidR="00C6784C" w:rsidRPr="00EF0AD0">
        <w:rPr>
          <w:bCs/>
        </w:rPr>
        <w:t>2</w:t>
      </w:r>
      <w:r w:rsidR="00223CCE">
        <w:rPr>
          <w:bCs/>
        </w:rPr>
        <w:t>3</w:t>
      </w:r>
      <w:r w:rsidRPr="00EF0AD0">
        <w:rPr>
          <w:bCs/>
        </w:rPr>
        <w:t xml:space="preserve"> г. – </w:t>
      </w:r>
      <w:r w:rsidR="00223CCE">
        <w:rPr>
          <w:bCs/>
        </w:rPr>
        <w:t>263490 тыс.</w:t>
      </w:r>
      <w:r w:rsidR="00F40D00">
        <w:rPr>
          <w:bCs/>
        </w:rPr>
        <w:t xml:space="preserve"> </w:t>
      </w:r>
      <w:r w:rsidRPr="00EF0AD0">
        <w:rPr>
          <w:bCs/>
        </w:rPr>
        <w:t xml:space="preserve"> руб.; </w:t>
      </w:r>
    </w:p>
    <w:p w:rsidR="00AE50EB" w:rsidRPr="00EF0AD0" w:rsidRDefault="00D92B64" w:rsidP="00D862EA">
      <w:pPr>
        <w:spacing w:line="360" w:lineRule="auto"/>
        <w:ind w:left="0" w:firstLine="0"/>
        <w:rPr>
          <w:bCs/>
        </w:rPr>
      </w:pPr>
      <w:r w:rsidRPr="00EF0AD0">
        <w:rPr>
          <w:bCs/>
        </w:rPr>
        <w:t>в 20</w:t>
      </w:r>
      <w:r w:rsidR="00C6784C" w:rsidRPr="00EF0AD0">
        <w:rPr>
          <w:bCs/>
        </w:rPr>
        <w:t>2</w:t>
      </w:r>
      <w:r w:rsidR="00223CCE">
        <w:rPr>
          <w:bCs/>
        </w:rPr>
        <w:t>4</w:t>
      </w:r>
      <w:r w:rsidR="004D0677">
        <w:rPr>
          <w:bCs/>
        </w:rPr>
        <w:t xml:space="preserve"> </w:t>
      </w:r>
      <w:r w:rsidRPr="00EF0AD0">
        <w:rPr>
          <w:bCs/>
        </w:rPr>
        <w:t xml:space="preserve">г. – </w:t>
      </w:r>
      <w:r w:rsidR="00223CCE">
        <w:rPr>
          <w:bCs/>
        </w:rPr>
        <w:t>257849 тыс.</w:t>
      </w:r>
      <w:r w:rsidR="00F40D00">
        <w:rPr>
          <w:bCs/>
        </w:rPr>
        <w:t xml:space="preserve"> </w:t>
      </w:r>
      <w:r w:rsidRPr="00EF0AD0">
        <w:rPr>
          <w:bCs/>
        </w:rPr>
        <w:t xml:space="preserve"> руб. </w:t>
      </w:r>
    </w:p>
    <w:p w:rsidR="007F6D7D" w:rsidRPr="009C76AA" w:rsidRDefault="00D862EA" w:rsidP="00D862EA">
      <w:pPr>
        <w:spacing w:line="360" w:lineRule="auto"/>
        <w:ind w:left="-15" w:right="280" w:firstLine="582"/>
      </w:pPr>
      <w:r>
        <w:t xml:space="preserve">Структура расходов бюджета представлена в таблице </w:t>
      </w:r>
      <w:r w:rsidR="00C11749">
        <w:t>5</w:t>
      </w:r>
      <w:r>
        <w:t>.</w:t>
      </w:r>
    </w:p>
    <w:p w:rsidR="00E7059B" w:rsidRPr="00275018" w:rsidRDefault="00275018" w:rsidP="001637EF">
      <w:pPr>
        <w:spacing w:after="0" w:line="276" w:lineRule="auto"/>
        <w:ind w:left="0" w:firstLine="551"/>
        <w:jc w:val="right"/>
        <w:rPr>
          <w:sz w:val="18"/>
          <w:szCs w:val="18"/>
        </w:rPr>
      </w:pPr>
      <w:r w:rsidRPr="00275018">
        <w:rPr>
          <w:sz w:val="18"/>
          <w:szCs w:val="18"/>
        </w:rPr>
        <w:lastRenderedPageBreak/>
        <w:t xml:space="preserve">Таблица </w:t>
      </w:r>
      <w:r w:rsidR="00C11749">
        <w:rPr>
          <w:sz w:val="18"/>
          <w:szCs w:val="18"/>
        </w:rPr>
        <w:t>5</w:t>
      </w:r>
    </w:p>
    <w:p w:rsidR="00275018" w:rsidRPr="00275018" w:rsidRDefault="00275018" w:rsidP="00275018">
      <w:pPr>
        <w:spacing w:after="0" w:line="240" w:lineRule="auto"/>
        <w:ind w:left="0" w:firstLine="551"/>
        <w:jc w:val="right"/>
        <w:rPr>
          <w:sz w:val="18"/>
          <w:szCs w:val="18"/>
        </w:rPr>
      </w:pPr>
      <w:r w:rsidRPr="00275018">
        <w:rPr>
          <w:sz w:val="18"/>
          <w:szCs w:val="18"/>
        </w:rPr>
        <w:t>Тыс.</w:t>
      </w:r>
      <w:r w:rsidR="00DF4E73">
        <w:rPr>
          <w:sz w:val="18"/>
          <w:szCs w:val="18"/>
        </w:rPr>
        <w:t xml:space="preserve"> </w:t>
      </w:r>
      <w:r w:rsidRPr="00275018">
        <w:rPr>
          <w:sz w:val="18"/>
          <w:szCs w:val="18"/>
        </w:rPr>
        <w:t>руб.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786"/>
        <w:gridCol w:w="1733"/>
        <w:gridCol w:w="816"/>
        <w:gridCol w:w="1218"/>
        <w:gridCol w:w="858"/>
        <w:gridCol w:w="708"/>
        <w:gridCol w:w="1134"/>
        <w:gridCol w:w="709"/>
        <w:gridCol w:w="992"/>
        <w:gridCol w:w="709"/>
      </w:tblGrid>
      <w:tr w:rsidR="00E7059B" w:rsidRPr="00DF4E73" w:rsidTr="005D544C">
        <w:trPr>
          <w:trHeight w:val="50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73" w:rsidRPr="00DF4E73" w:rsidRDefault="00DF4E73" w:rsidP="00DF4E7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7059B" w:rsidRPr="00DF4E73">
              <w:rPr>
                <w:sz w:val="20"/>
                <w:szCs w:val="20"/>
              </w:rPr>
              <w:t xml:space="preserve">аздел </w:t>
            </w:r>
          </w:p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Наименование       раздела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DF4E73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7059B" w:rsidRPr="00DF4E73">
              <w:rPr>
                <w:sz w:val="20"/>
                <w:szCs w:val="20"/>
              </w:rPr>
              <w:t>акт 20</w:t>
            </w:r>
            <w:r w:rsidRPr="00DF4E73">
              <w:rPr>
                <w:sz w:val="20"/>
                <w:szCs w:val="20"/>
              </w:rPr>
              <w:t>20</w:t>
            </w:r>
            <w:r w:rsidR="00E7059B" w:rsidRPr="00DF4E73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Ожидаемое исполнение 202</w:t>
            </w:r>
            <w:r w:rsidR="00DF4E73" w:rsidRPr="00DF4E73">
              <w:rPr>
                <w:sz w:val="20"/>
                <w:szCs w:val="20"/>
              </w:rPr>
              <w:t>1</w:t>
            </w:r>
            <w:r w:rsidRPr="00DF4E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B" w:rsidRPr="00DF4E73" w:rsidRDefault="00DF4E73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059B" w:rsidRPr="00DF4E73">
              <w:rPr>
                <w:sz w:val="20"/>
                <w:szCs w:val="20"/>
              </w:rPr>
              <w:t>роект бюджета</w:t>
            </w:r>
          </w:p>
        </w:tc>
      </w:tr>
      <w:tr w:rsidR="00E7059B" w:rsidRPr="00DF4E73" w:rsidTr="005D544C">
        <w:trPr>
          <w:trHeight w:val="50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7059B" w:rsidRPr="00DF4E73" w:rsidTr="005D544C">
        <w:trPr>
          <w:trHeight w:val="30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202</w:t>
            </w:r>
            <w:r w:rsidR="00DF4E73" w:rsidRPr="00DF4E7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202</w:t>
            </w:r>
            <w:r w:rsidR="00DF4E73" w:rsidRPr="00DF4E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202</w:t>
            </w:r>
            <w:r w:rsidR="00DF4E73" w:rsidRPr="00DF4E73">
              <w:rPr>
                <w:sz w:val="20"/>
                <w:szCs w:val="20"/>
              </w:rPr>
              <w:t>4</w:t>
            </w:r>
          </w:p>
        </w:tc>
      </w:tr>
      <w:tr w:rsidR="005D544C" w:rsidRPr="00DF4E73" w:rsidTr="005D544C">
        <w:trPr>
          <w:trHeight w:val="50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275018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сумма</w:t>
            </w:r>
            <w:r w:rsidR="00E7059B" w:rsidRPr="00DF4E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1F4E41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Д</w:t>
            </w:r>
            <w:r w:rsidR="00E7059B" w:rsidRPr="00DF4E73">
              <w:rPr>
                <w:sz w:val="20"/>
                <w:szCs w:val="20"/>
              </w:rPr>
              <w:t xml:space="preserve">оля, %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275018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сумма</w:t>
            </w:r>
            <w:r w:rsidR="00E7059B"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доля, %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275018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сумма</w:t>
            </w:r>
            <w:r w:rsidR="00E7059B"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доля, % </w:t>
            </w:r>
          </w:p>
        </w:tc>
      </w:tr>
      <w:tr w:rsidR="005D544C" w:rsidRPr="00DF4E73" w:rsidTr="008A05CF">
        <w:trPr>
          <w:trHeight w:val="54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D544C" w:rsidRPr="00DF4E73" w:rsidTr="005D544C">
        <w:trPr>
          <w:trHeight w:val="5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3934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</w:t>
            </w:r>
            <w:r w:rsidR="001F4E41" w:rsidRPr="00DF4E73">
              <w:rPr>
                <w:sz w:val="20"/>
                <w:szCs w:val="20"/>
              </w:rPr>
              <w:t>«</w:t>
            </w:r>
            <w:proofErr w:type="spellStart"/>
            <w:r w:rsidRPr="00DF4E73">
              <w:rPr>
                <w:sz w:val="20"/>
                <w:szCs w:val="20"/>
              </w:rPr>
              <w:t>Общегосудар</w:t>
            </w:r>
            <w:r w:rsidR="00393403">
              <w:rPr>
                <w:sz w:val="20"/>
                <w:szCs w:val="20"/>
              </w:rPr>
              <w:t>-</w:t>
            </w:r>
            <w:r w:rsidRPr="00DF4E73">
              <w:rPr>
                <w:sz w:val="20"/>
                <w:szCs w:val="20"/>
              </w:rPr>
              <w:t>ственные</w:t>
            </w:r>
            <w:proofErr w:type="spellEnd"/>
            <w:r w:rsidRPr="00DF4E73">
              <w:rPr>
                <w:sz w:val="20"/>
                <w:szCs w:val="20"/>
              </w:rPr>
              <w:t xml:space="preserve"> вопросы</w:t>
            </w:r>
            <w:r w:rsidR="001F4E41" w:rsidRPr="00DF4E73">
              <w:rPr>
                <w:sz w:val="20"/>
                <w:szCs w:val="20"/>
              </w:rPr>
              <w:t>»</w:t>
            </w:r>
            <w:r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84584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AD509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93981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9724</w:t>
            </w:r>
            <w:r w:rsidR="00B76108">
              <w:rPr>
                <w:sz w:val="20"/>
                <w:szCs w:val="20"/>
              </w:rPr>
              <w:t>7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</w:t>
            </w:r>
            <w:r w:rsidR="000C7D42">
              <w:rPr>
                <w:sz w:val="20"/>
                <w:szCs w:val="20"/>
              </w:rPr>
              <w:t>32,9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97129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6647C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</w:t>
            </w:r>
            <w:r w:rsidR="000C7D42">
              <w:rPr>
                <w:sz w:val="20"/>
                <w:szCs w:val="20"/>
              </w:rPr>
              <w:t>94779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1C644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5D544C" w:rsidRPr="00DF4E73" w:rsidTr="005D544C">
        <w:trPr>
          <w:trHeight w:val="12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1F4E41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«</w:t>
            </w:r>
            <w:r w:rsidR="00E7059B" w:rsidRPr="00DF4E73">
              <w:rPr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="00E7059B" w:rsidRPr="00DF4E73">
              <w:rPr>
                <w:sz w:val="20"/>
                <w:szCs w:val="20"/>
              </w:rPr>
              <w:t>правоохрани</w:t>
            </w:r>
            <w:proofErr w:type="spellEnd"/>
            <w:r w:rsidR="00393403">
              <w:rPr>
                <w:sz w:val="20"/>
                <w:szCs w:val="20"/>
              </w:rPr>
              <w:t>-</w:t>
            </w:r>
          </w:p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тельная деятельность</w:t>
            </w:r>
            <w:r w:rsidR="001F4E41" w:rsidRPr="00DF4E73">
              <w:rPr>
                <w:sz w:val="20"/>
                <w:szCs w:val="20"/>
              </w:rPr>
              <w:t>»</w:t>
            </w:r>
            <w:r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AD509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</w:t>
            </w:r>
            <w:r w:rsidR="000C7D42">
              <w:rPr>
                <w:sz w:val="20"/>
                <w:szCs w:val="20"/>
              </w:rPr>
              <w:t>1,4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1,</w:t>
            </w:r>
            <w:r w:rsidR="006647C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265842" w:rsidRPr="00DF4E73" w:rsidRDefault="002658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1,</w:t>
            </w:r>
            <w:r w:rsidR="001C6446">
              <w:rPr>
                <w:sz w:val="20"/>
                <w:szCs w:val="20"/>
              </w:rPr>
              <w:t>5</w:t>
            </w:r>
          </w:p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5D544C" w:rsidRPr="00DF4E73" w:rsidTr="005D544C">
        <w:trPr>
          <w:trHeight w:val="7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</w:t>
            </w:r>
            <w:r w:rsidR="001F4E41" w:rsidRPr="00DF4E73">
              <w:rPr>
                <w:sz w:val="20"/>
                <w:szCs w:val="20"/>
              </w:rPr>
              <w:t>«</w:t>
            </w:r>
            <w:r w:rsidRPr="00DF4E73">
              <w:rPr>
                <w:sz w:val="20"/>
                <w:szCs w:val="20"/>
              </w:rPr>
              <w:t>Национальная экономика</w:t>
            </w:r>
            <w:r w:rsidR="001F4E41" w:rsidRPr="00DF4E73">
              <w:rPr>
                <w:sz w:val="20"/>
                <w:szCs w:val="20"/>
              </w:rPr>
              <w:t>»</w:t>
            </w:r>
            <w:r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AD509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32534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6647C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1C644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D544C" w:rsidRPr="00DF4E73" w:rsidTr="005D544C">
        <w:trPr>
          <w:trHeight w:val="7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</w:t>
            </w:r>
            <w:r w:rsidR="001F4E41" w:rsidRPr="00DF4E73">
              <w:rPr>
                <w:sz w:val="20"/>
                <w:szCs w:val="20"/>
              </w:rPr>
              <w:t>«</w:t>
            </w:r>
            <w:r w:rsidRPr="00DF4E73">
              <w:rPr>
                <w:sz w:val="20"/>
                <w:szCs w:val="20"/>
              </w:rPr>
              <w:t>Жилищно-коммунальное</w:t>
            </w:r>
          </w:p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хозяйство</w:t>
            </w:r>
            <w:r w:rsidR="001F4E41" w:rsidRPr="00DF4E73">
              <w:rPr>
                <w:sz w:val="20"/>
                <w:szCs w:val="20"/>
              </w:rPr>
              <w:t>»</w:t>
            </w:r>
            <w:r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78479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AD509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31875</w:t>
            </w:r>
            <w:r w:rsidR="00E7059B" w:rsidRPr="00DF4E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18998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6647C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1C644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544C" w:rsidRPr="00DF4E73" w:rsidTr="005D544C">
        <w:trPr>
          <w:trHeight w:val="6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</w:t>
            </w:r>
            <w:r w:rsidR="001F4E41" w:rsidRPr="00DF4E73">
              <w:rPr>
                <w:sz w:val="20"/>
                <w:szCs w:val="20"/>
              </w:rPr>
              <w:t>«</w:t>
            </w:r>
            <w:r w:rsidRPr="00DF4E73">
              <w:rPr>
                <w:sz w:val="20"/>
                <w:szCs w:val="20"/>
              </w:rPr>
              <w:t>Охрана окружающей среды</w:t>
            </w:r>
            <w:r w:rsidR="001F4E41" w:rsidRPr="00DF4E73">
              <w:rPr>
                <w:sz w:val="20"/>
                <w:szCs w:val="20"/>
              </w:rPr>
              <w:t>»</w:t>
            </w:r>
            <w:r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</w:t>
            </w:r>
            <w:r w:rsidR="000C7D42">
              <w:rPr>
                <w:sz w:val="20"/>
                <w:szCs w:val="20"/>
              </w:rPr>
              <w:t>235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1C644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44C" w:rsidRPr="00DF4E73" w:rsidTr="005D544C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</w:t>
            </w:r>
            <w:r w:rsidR="001F4E41" w:rsidRPr="00DF4E73">
              <w:rPr>
                <w:sz w:val="20"/>
                <w:szCs w:val="20"/>
              </w:rPr>
              <w:t>«</w:t>
            </w:r>
            <w:r w:rsidRPr="00DF4E73">
              <w:rPr>
                <w:sz w:val="20"/>
                <w:szCs w:val="20"/>
              </w:rPr>
              <w:t>Образование</w:t>
            </w:r>
            <w:r w:rsidR="001F4E41" w:rsidRPr="00DF4E73">
              <w:rPr>
                <w:sz w:val="20"/>
                <w:szCs w:val="20"/>
              </w:rPr>
              <w:t>»</w:t>
            </w:r>
            <w:r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88320</w:t>
            </w:r>
            <w:r w:rsidR="00E7059B" w:rsidRPr="00DF4E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67432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</w:t>
            </w:r>
            <w:r w:rsidR="000C7D42">
              <w:rPr>
                <w:sz w:val="20"/>
                <w:szCs w:val="20"/>
              </w:rPr>
              <w:t>22,8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67430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6647C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1C644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5D544C" w:rsidRPr="00DF4E73" w:rsidTr="005D544C">
        <w:trPr>
          <w:trHeight w:val="8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1F4E41" w:rsidP="003934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«</w:t>
            </w:r>
            <w:r w:rsidR="00E7059B" w:rsidRPr="00DF4E73">
              <w:rPr>
                <w:sz w:val="20"/>
                <w:szCs w:val="20"/>
              </w:rPr>
              <w:t>Культура</w:t>
            </w:r>
            <w:r w:rsidR="0094452F" w:rsidRPr="00DF4E73">
              <w:rPr>
                <w:sz w:val="20"/>
                <w:szCs w:val="20"/>
              </w:rPr>
              <w:t>,</w:t>
            </w:r>
            <w:r w:rsidR="00E7059B" w:rsidRPr="00DF4E73">
              <w:rPr>
                <w:sz w:val="20"/>
                <w:szCs w:val="20"/>
              </w:rPr>
              <w:t xml:space="preserve"> кинематография</w:t>
            </w:r>
            <w:r w:rsidRPr="00DF4E73">
              <w:rPr>
                <w:sz w:val="20"/>
                <w:szCs w:val="20"/>
              </w:rPr>
              <w:t>»</w:t>
            </w:r>
            <w:r w:rsidR="00E7059B"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61104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</w:t>
            </w:r>
            <w:r w:rsidR="00FE6D73">
              <w:rPr>
                <w:sz w:val="20"/>
                <w:szCs w:val="20"/>
              </w:rPr>
              <w:t>62867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</w:t>
            </w:r>
            <w:r w:rsidR="000C7D42">
              <w:rPr>
                <w:sz w:val="20"/>
                <w:szCs w:val="20"/>
              </w:rPr>
              <w:t>21,2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62790</w:t>
            </w:r>
            <w:r w:rsidR="00E7059B" w:rsidRPr="00DF4E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6647C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62400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1C644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5D544C" w:rsidRPr="00DF4E73" w:rsidTr="005D544C">
        <w:trPr>
          <w:trHeight w:val="5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1F4E41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«</w:t>
            </w:r>
            <w:proofErr w:type="spellStart"/>
            <w:r w:rsidR="00E7059B" w:rsidRPr="00DF4E73">
              <w:rPr>
                <w:sz w:val="20"/>
                <w:szCs w:val="20"/>
              </w:rPr>
              <w:t>Здравоохра</w:t>
            </w:r>
            <w:proofErr w:type="spellEnd"/>
            <w:r w:rsidR="00393403">
              <w:rPr>
                <w:sz w:val="20"/>
                <w:szCs w:val="20"/>
              </w:rPr>
              <w:t>-</w:t>
            </w:r>
          </w:p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4E73">
              <w:rPr>
                <w:sz w:val="20"/>
                <w:szCs w:val="20"/>
              </w:rPr>
              <w:t>нение</w:t>
            </w:r>
            <w:proofErr w:type="spellEnd"/>
            <w:r w:rsidR="001F4E41" w:rsidRPr="00DF4E73">
              <w:rPr>
                <w:sz w:val="20"/>
                <w:szCs w:val="20"/>
              </w:rPr>
              <w:t>»</w:t>
            </w:r>
            <w:r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 </w:t>
            </w:r>
            <w:r w:rsidR="00393403">
              <w:rPr>
                <w:sz w:val="20"/>
                <w:szCs w:val="20"/>
              </w:rPr>
              <w:t>259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A6" w:rsidRDefault="006832A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  <w:r w:rsidR="00E7059B"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  </w:t>
            </w:r>
            <w:r w:rsidR="00FE6D73">
              <w:rPr>
                <w:sz w:val="20"/>
                <w:szCs w:val="20"/>
              </w:rPr>
              <w:t>219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</w:t>
            </w:r>
            <w:r w:rsidR="000C7D42">
              <w:rPr>
                <w:sz w:val="20"/>
                <w:szCs w:val="20"/>
              </w:rPr>
              <w:t>0,1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A6" w:rsidRDefault="006832A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E7059B" w:rsidRPr="00DF4E7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A6" w:rsidRDefault="006832A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6647C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       </w:t>
            </w:r>
            <w:r w:rsidR="000C7D42">
              <w:rPr>
                <w:sz w:val="20"/>
                <w:szCs w:val="20"/>
              </w:rPr>
              <w:t>204</w:t>
            </w:r>
            <w:r w:rsidRPr="00DF4E7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A6" w:rsidRDefault="006832A6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D544C" w:rsidRPr="00DF4E73" w:rsidTr="005D544C">
        <w:trPr>
          <w:trHeight w:val="5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1F4E41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«</w:t>
            </w:r>
            <w:r w:rsidR="00E7059B" w:rsidRPr="00DF4E73">
              <w:rPr>
                <w:sz w:val="20"/>
                <w:szCs w:val="20"/>
              </w:rPr>
              <w:t>Социальная политика</w:t>
            </w:r>
            <w:r w:rsidRPr="00DF4E73">
              <w:rPr>
                <w:sz w:val="20"/>
                <w:szCs w:val="20"/>
              </w:rPr>
              <w:t>»</w:t>
            </w:r>
            <w:r w:rsidR="00E7059B"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25254</w:t>
            </w:r>
            <w:r w:rsidR="00E7059B" w:rsidRPr="00DF4E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19341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</w:t>
            </w:r>
            <w:r w:rsidR="000C7D42">
              <w:rPr>
                <w:sz w:val="20"/>
                <w:szCs w:val="20"/>
              </w:rPr>
              <w:t>6,</w:t>
            </w:r>
            <w:r w:rsidR="008124F2">
              <w:rPr>
                <w:sz w:val="20"/>
                <w:szCs w:val="20"/>
              </w:rPr>
              <w:t>6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6647C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5D544C" w:rsidRPr="00DF4E73" w:rsidTr="005D544C">
        <w:trPr>
          <w:trHeight w:val="82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</w:t>
            </w:r>
            <w:r w:rsidR="001F4E41" w:rsidRPr="00DF4E73">
              <w:rPr>
                <w:sz w:val="20"/>
                <w:szCs w:val="20"/>
              </w:rPr>
              <w:t>«</w:t>
            </w:r>
            <w:r w:rsidRPr="00DF4E73">
              <w:rPr>
                <w:sz w:val="20"/>
                <w:szCs w:val="20"/>
              </w:rPr>
              <w:t xml:space="preserve">Физическая </w:t>
            </w:r>
          </w:p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культура и спорт</w:t>
            </w:r>
            <w:r w:rsidR="001F4E41" w:rsidRPr="00DF4E73">
              <w:rPr>
                <w:sz w:val="20"/>
                <w:szCs w:val="20"/>
              </w:rPr>
              <w:t>»</w:t>
            </w:r>
            <w:r w:rsidRPr="00DF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</w:t>
            </w:r>
            <w:r w:rsidR="00393403">
              <w:rPr>
                <w:sz w:val="20"/>
                <w:szCs w:val="20"/>
              </w:rPr>
              <w:t>246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 </w:t>
            </w:r>
            <w:r w:rsidR="00FE6D73">
              <w:rPr>
                <w:sz w:val="20"/>
                <w:szCs w:val="20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E7059B" w:rsidRPr="00DF4E7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  <w:r w:rsidR="00E7059B" w:rsidRPr="00DF4E7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0,</w:t>
            </w:r>
            <w:r w:rsidR="006647C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    </w:t>
            </w:r>
            <w:r w:rsidR="000C7D42">
              <w:rPr>
                <w:sz w:val="20"/>
                <w:szCs w:val="20"/>
              </w:rPr>
              <w:t>716</w:t>
            </w:r>
            <w:r w:rsidRPr="00DF4E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D544C" w:rsidRPr="00DF4E73" w:rsidTr="005D544C">
        <w:trPr>
          <w:trHeight w:val="9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3934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    </w:t>
            </w:r>
            <w:r w:rsidR="00393403">
              <w:rPr>
                <w:sz w:val="20"/>
                <w:szCs w:val="20"/>
              </w:rPr>
              <w:t>13</w:t>
            </w:r>
            <w:r w:rsidRPr="00DF4E7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48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</w:t>
            </w:r>
          </w:p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</w:t>
            </w:r>
            <w:r w:rsidR="00FE6D73">
              <w:rPr>
                <w:sz w:val="20"/>
                <w:szCs w:val="20"/>
              </w:rPr>
              <w:t>0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48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</w:t>
            </w:r>
          </w:p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     </w:t>
            </w:r>
          </w:p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8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  <w:p w:rsidR="00E7059B" w:rsidRPr="00DF4E7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44C" w:rsidRPr="00DF4E73" w:rsidTr="002955AB">
        <w:trPr>
          <w:trHeight w:val="43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</w:t>
            </w:r>
            <w:r w:rsidR="001F4E41" w:rsidRPr="00DF4E73">
              <w:rPr>
                <w:sz w:val="20"/>
                <w:szCs w:val="20"/>
              </w:rPr>
              <w:t>«</w:t>
            </w:r>
            <w:r w:rsidRPr="00DF4E73">
              <w:rPr>
                <w:sz w:val="20"/>
                <w:szCs w:val="20"/>
              </w:rPr>
              <w:t xml:space="preserve">Межбюджетные трансферты общего </w:t>
            </w:r>
          </w:p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характера бюджетам </w:t>
            </w:r>
            <w:r w:rsidR="002F40D6">
              <w:rPr>
                <w:sz w:val="20"/>
                <w:szCs w:val="20"/>
              </w:rPr>
              <w:t>бюджетной системы Российской Федерации</w:t>
            </w:r>
            <w:r w:rsidR="001F4E41" w:rsidRPr="00DF4E73">
              <w:rPr>
                <w:sz w:val="20"/>
                <w:szCs w:val="20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393403" w:rsidP="00684483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14424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10926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</w:t>
            </w:r>
            <w:r w:rsidR="000C7D42">
              <w:rPr>
                <w:sz w:val="20"/>
                <w:szCs w:val="20"/>
              </w:rPr>
              <w:t>654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0,</w:t>
            </w:r>
            <w:r w:rsidR="006647C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</w:t>
            </w:r>
            <w:r w:rsidR="000C7D42">
              <w:rPr>
                <w:sz w:val="20"/>
                <w:szCs w:val="20"/>
              </w:rPr>
              <w:t>654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68448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D544C" w:rsidRPr="00DF4E73" w:rsidTr="005D544C">
        <w:trPr>
          <w:trHeight w:val="30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412180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AD509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349429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295826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258598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98,</w:t>
            </w:r>
            <w:r w:rsidR="006647C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265842" w:rsidP="0026584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96,</w:t>
            </w:r>
            <w:r w:rsidR="00684483">
              <w:rPr>
                <w:sz w:val="20"/>
                <w:szCs w:val="20"/>
              </w:rPr>
              <w:t>4</w:t>
            </w:r>
          </w:p>
          <w:p w:rsidR="00265842" w:rsidRPr="00DF4E73" w:rsidRDefault="002658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</w:tr>
      <w:tr w:rsidR="005D544C" w:rsidRPr="00DF4E73" w:rsidTr="005D544C">
        <w:trPr>
          <w:trHeight w:val="58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lastRenderedPageBreak/>
              <w:t xml:space="preserve">Условно-утвержденные расходы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1,</w:t>
            </w:r>
            <w:r w:rsidR="006647C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3,</w:t>
            </w:r>
            <w:r w:rsidR="00684483">
              <w:rPr>
                <w:sz w:val="20"/>
                <w:szCs w:val="20"/>
              </w:rPr>
              <w:t>6</w:t>
            </w:r>
          </w:p>
        </w:tc>
      </w:tr>
      <w:tr w:rsidR="005D544C" w:rsidRPr="00DF4E73" w:rsidTr="005D544C">
        <w:trPr>
          <w:trHeight w:val="30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E7059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39340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412180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9B" w:rsidRPr="00DF4E73" w:rsidRDefault="00AD5099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349429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FE6D73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295826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 xml:space="preserve">   </w:t>
            </w:r>
            <w:r w:rsidR="000C7D42">
              <w:rPr>
                <w:sz w:val="20"/>
                <w:szCs w:val="20"/>
              </w:rPr>
              <w:t>263490</w:t>
            </w:r>
            <w:r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E7059B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9B" w:rsidRPr="00DF4E73" w:rsidRDefault="000C7D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257849</w:t>
            </w:r>
            <w:r w:rsidR="00E7059B" w:rsidRPr="00DF4E7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842" w:rsidRPr="00DF4E73" w:rsidRDefault="00265842" w:rsidP="00265842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DF4E73">
              <w:rPr>
                <w:sz w:val="20"/>
                <w:szCs w:val="20"/>
              </w:rPr>
              <w:t>100,0</w:t>
            </w:r>
          </w:p>
        </w:tc>
      </w:tr>
    </w:tbl>
    <w:p w:rsidR="005F3C2F" w:rsidRPr="00DF4E73" w:rsidRDefault="005F3C2F" w:rsidP="00D757C9">
      <w:pPr>
        <w:spacing w:after="0" w:line="276" w:lineRule="auto"/>
        <w:ind w:left="10" w:right="283" w:hanging="10"/>
        <w:rPr>
          <w:sz w:val="20"/>
          <w:szCs w:val="20"/>
        </w:rPr>
      </w:pPr>
    </w:p>
    <w:p w:rsidR="00B76108" w:rsidRDefault="00B76108" w:rsidP="00B76108">
      <w:pPr>
        <w:spacing w:line="360" w:lineRule="auto"/>
        <w:ind w:left="-15" w:firstLine="566"/>
      </w:pPr>
      <w:r>
        <w:t xml:space="preserve">Согласно представленному Проекту решения о бюджете муниципального района на 2022 год и плановый период 2023 и 2024 годы, </w:t>
      </w:r>
      <w:r w:rsidRPr="00D30D9E">
        <w:rPr>
          <w:color w:val="000000" w:themeColor="text1"/>
          <w:szCs w:val="28"/>
        </w:rPr>
        <w:t>наибольший удельный вес в общем объеме расходов составляют расходы по следующим</w:t>
      </w:r>
      <w:r>
        <w:t xml:space="preserve"> разделам «Общегосударственные вопросы» - 32,9%, «Образование» - 22,8%,    </w:t>
      </w:r>
      <w:r w:rsidRPr="0027257D">
        <w:t>"Культура</w:t>
      </w:r>
      <w:r>
        <w:t>,</w:t>
      </w:r>
      <w:r w:rsidRPr="0027257D">
        <w:t xml:space="preserve"> кинематография"</w:t>
      </w:r>
      <w:r>
        <w:t xml:space="preserve"> – 21,2 %, «Социальная политика» - 6,6 %. </w:t>
      </w:r>
    </w:p>
    <w:p w:rsidR="00B76108" w:rsidRDefault="00D937E1" w:rsidP="00D937E1">
      <w:pPr>
        <w:spacing w:after="0" w:line="360" w:lineRule="auto"/>
        <w:ind w:left="10" w:right="283" w:hanging="10"/>
        <w:rPr>
          <w:szCs w:val="28"/>
        </w:rPr>
      </w:pPr>
      <w:r>
        <w:rPr>
          <w:sz w:val="22"/>
        </w:rPr>
        <w:tab/>
      </w:r>
      <w:r w:rsidRPr="00D937E1">
        <w:rPr>
          <w:szCs w:val="28"/>
        </w:rPr>
        <w:t xml:space="preserve">         </w:t>
      </w:r>
      <w:r w:rsidR="00B76108">
        <w:t>Бюджет 2022-2024 годов, как и в предшествующие годы, сохраняет свою   социальную направленность. Расходы по разделам «</w:t>
      </w:r>
      <w:r w:rsidR="00B76108" w:rsidRPr="00237EA9">
        <w:rPr>
          <w:szCs w:val="28"/>
        </w:rPr>
        <w:t>Образование</w:t>
      </w:r>
      <w:r w:rsidR="00B76108">
        <w:rPr>
          <w:szCs w:val="28"/>
        </w:rPr>
        <w:t>», «Культура, кинематография», «</w:t>
      </w:r>
      <w:r w:rsidR="00B76108" w:rsidRPr="009E46CA">
        <w:rPr>
          <w:szCs w:val="28"/>
        </w:rPr>
        <w:t xml:space="preserve">Социальная политика»  </w:t>
      </w:r>
      <w:r w:rsidR="00B76108">
        <w:rPr>
          <w:szCs w:val="28"/>
        </w:rPr>
        <w:t>в 202</w:t>
      </w:r>
      <w:r>
        <w:rPr>
          <w:szCs w:val="28"/>
        </w:rPr>
        <w:t>2</w:t>
      </w:r>
      <w:r w:rsidR="00B76108">
        <w:rPr>
          <w:szCs w:val="28"/>
        </w:rPr>
        <w:t xml:space="preserve"> году</w:t>
      </w:r>
      <w:r w:rsidR="00B76108" w:rsidRPr="009E46CA">
        <w:rPr>
          <w:szCs w:val="28"/>
        </w:rPr>
        <w:t xml:space="preserve"> состав</w:t>
      </w:r>
      <w:r w:rsidR="00B76108">
        <w:rPr>
          <w:szCs w:val="28"/>
        </w:rPr>
        <w:t>я</w:t>
      </w:r>
      <w:r w:rsidR="00B76108" w:rsidRPr="009E46CA">
        <w:rPr>
          <w:szCs w:val="28"/>
        </w:rPr>
        <w:t>т</w:t>
      </w:r>
      <w:r w:rsidR="00B76108">
        <w:rPr>
          <w:szCs w:val="28"/>
        </w:rPr>
        <w:t xml:space="preserve"> </w:t>
      </w:r>
      <w:r>
        <w:rPr>
          <w:szCs w:val="28"/>
        </w:rPr>
        <w:t xml:space="preserve"> 149 640 </w:t>
      </w:r>
      <w:proofErr w:type="spellStart"/>
      <w:r>
        <w:rPr>
          <w:szCs w:val="28"/>
        </w:rPr>
        <w:t>тыс.ру</w:t>
      </w:r>
      <w:r w:rsidR="00C11749">
        <w:rPr>
          <w:szCs w:val="28"/>
        </w:rPr>
        <w:t>б</w:t>
      </w:r>
      <w:proofErr w:type="spellEnd"/>
      <w:r>
        <w:rPr>
          <w:szCs w:val="28"/>
        </w:rPr>
        <w:t xml:space="preserve">. или </w:t>
      </w:r>
      <w:r w:rsidR="00B76108">
        <w:rPr>
          <w:szCs w:val="28"/>
        </w:rPr>
        <w:t>50,6</w:t>
      </w:r>
      <w:r w:rsidR="00B76108" w:rsidRPr="009E46CA">
        <w:rPr>
          <w:szCs w:val="28"/>
        </w:rPr>
        <w:t xml:space="preserve"> % от общего объема расходов бюджета</w:t>
      </w:r>
      <w:r w:rsidR="00B76108">
        <w:rPr>
          <w:szCs w:val="28"/>
        </w:rPr>
        <w:t>, в 202</w:t>
      </w:r>
      <w:r>
        <w:rPr>
          <w:szCs w:val="28"/>
        </w:rPr>
        <w:t>3</w:t>
      </w:r>
      <w:r w:rsidR="00B76108">
        <w:rPr>
          <w:szCs w:val="28"/>
        </w:rPr>
        <w:t xml:space="preserve"> году 55,2 % </w:t>
      </w:r>
      <w:r w:rsidR="00B76108" w:rsidRPr="00275018">
        <w:rPr>
          <w:szCs w:val="28"/>
        </w:rPr>
        <w:t xml:space="preserve">или     </w:t>
      </w:r>
      <w:r>
        <w:rPr>
          <w:szCs w:val="28"/>
        </w:rPr>
        <w:t>145 846</w:t>
      </w:r>
      <w:r w:rsidR="00B76108" w:rsidRPr="00275018">
        <w:rPr>
          <w:rFonts w:ascii="Calibri" w:hAnsi="Calibri"/>
          <w:sz w:val="22"/>
        </w:rPr>
        <w:t xml:space="preserve"> </w:t>
      </w:r>
      <w:proofErr w:type="spellStart"/>
      <w:r w:rsidR="00B76108">
        <w:rPr>
          <w:szCs w:val="28"/>
        </w:rPr>
        <w:t>тыс.руб</w:t>
      </w:r>
      <w:proofErr w:type="spellEnd"/>
      <w:r w:rsidR="00B76108">
        <w:rPr>
          <w:szCs w:val="28"/>
        </w:rPr>
        <w:t>., в  202</w:t>
      </w:r>
      <w:r>
        <w:rPr>
          <w:szCs w:val="28"/>
        </w:rPr>
        <w:t>4</w:t>
      </w:r>
      <w:r w:rsidR="00B76108">
        <w:rPr>
          <w:szCs w:val="28"/>
        </w:rPr>
        <w:t xml:space="preserve"> году </w:t>
      </w:r>
      <w:r>
        <w:rPr>
          <w:szCs w:val="28"/>
        </w:rPr>
        <w:t>56,2</w:t>
      </w:r>
      <w:r w:rsidR="00B76108">
        <w:rPr>
          <w:szCs w:val="28"/>
        </w:rPr>
        <w:t xml:space="preserve">% или </w:t>
      </w:r>
      <w:r>
        <w:rPr>
          <w:szCs w:val="28"/>
        </w:rPr>
        <w:t xml:space="preserve">144 735 </w:t>
      </w:r>
      <w:proofErr w:type="spellStart"/>
      <w:r w:rsidR="00B76108">
        <w:rPr>
          <w:szCs w:val="28"/>
        </w:rPr>
        <w:t>тыс.руб</w:t>
      </w:r>
      <w:proofErr w:type="spellEnd"/>
      <w:r w:rsidR="00B76108">
        <w:rPr>
          <w:szCs w:val="28"/>
        </w:rPr>
        <w:t>.</w:t>
      </w:r>
    </w:p>
    <w:p w:rsidR="002A02E5" w:rsidRDefault="002A02E5" w:rsidP="002A02E5">
      <w:pPr>
        <w:spacing w:after="0" w:line="360" w:lineRule="auto"/>
        <w:ind w:left="0" w:firstLine="720"/>
      </w:pPr>
      <w:r>
        <w:t xml:space="preserve">  Изменения базовых объёмов бюджетных назначений по Главным распорядителям бюджетных средств приведены в таблице</w:t>
      </w:r>
      <w:r w:rsidR="00C11749">
        <w:t xml:space="preserve"> 6</w:t>
      </w:r>
      <w:r>
        <w:t xml:space="preserve">. </w:t>
      </w:r>
    </w:p>
    <w:p w:rsidR="00C11749" w:rsidRPr="00C11749" w:rsidRDefault="00C11749" w:rsidP="00C11749">
      <w:pPr>
        <w:spacing w:after="0" w:line="360" w:lineRule="auto"/>
        <w:ind w:left="0" w:firstLine="720"/>
        <w:jc w:val="right"/>
        <w:rPr>
          <w:sz w:val="22"/>
        </w:rPr>
      </w:pPr>
      <w:r w:rsidRPr="00C11749">
        <w:rPr>
          <w:sz w:val="22"/>
        </w:rPr>
        <w:t>Таблица 6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795"/>
        <w:gridCol w:w="1754"/>
        <w:gridCol w:w="1503"/>
        <w:gridCol w:w="1503"/>
        <w:gridCol w:w="1239"/>
        <w:gridCol w:w="994"/>
        <w:gridCol w:w="1040"/>
        <w:gridCol w:w="1085"/>
      </w:tblGrid>
      <w:tr w:rsidR="002A02E5" w:rsidRPr="002A02E5" w:rsidTr="00991B86">
        <w:trPr>
          <w:trHeight w:val="507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Код      ГРБС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Наименование Главных распорядителей, распорядителей бюджетных средств 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Бюджет на 2021 год, утверждённый решение Собрания представителей от 24.12.2020г №14 (с измен. от 22.09.2021 г. №63)    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Бюджет на </w:t>
            </w:r>
            <w:r w:rsidRPr="002A02E5">
              <w:rPr>
                <w:b/>
                <w:bCs/>
                <w:sz w:val="18"/>
                <w:szCs w:val="18"/>
                <w:u w:val="single"/>
              </w:rPr>
              <w:t>2022</w:t>
            </w:r>
            <w:r w:rsidRPr="002A02E5">
              <w:rPr>
                <w:b/>
                <w:bCs/>
                <w:sz w:val="18"/>
                <w:szCs w:val="18"/>
              </w:rPr>
              <w:t xml:space="preserve"> год, утв. решение Собрания представителей от 24.12.2020г №14 (бюджет 2021-2023 </w:t>
            </w:r>
            <w:proofErr w:type="spellStart"/>
            <w:r w:rsidRPr="002A02E5">
              <w:rPr>
                <w:b/>
                <w:bCs/>
                <w:sz w:val="18"/>
                <w:szCs w:val="18"/>
              </w:rPr>
              <w:t>г.г</w:t>
            </w:r>
            <w:proofErr w:type="spellEnd"/>
            <w:r w:rsidRPr="002A02E5">
              <w:rPr>
                <w:b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43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Проект бюджета на 2022 год (бюджет на 2022-2024годы) </w:t>
            </w:r>
          </w:p>
        </w:tc>
      </w:tr>
      <w:tr w:rsidR="00991B86" w:rsidRPr="002A02E5" w:rsidTr="00991B86">
        <w:trPr>
          <w:trHeight w:val="507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991B86" w:rsidRPr="002A02E5" w:rsidTr="002955AB">
        <w:trPr>
          <w:trHeight w:val="507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02E5" w:rsidRPr="002A02E5" w:rsidTr="00991B86">
        <w:trPr>
          <w:trHeight w:val="960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>Доля в общей сумме расходов на 2022 год по проекту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A02E5">
              <w:rPr>
                <w:b/>
                <w:bCs/>
                <w:sz w:val="18"/>
                <w:szCs w:val="18"/>
              </w:rPr>
              <w:t>Соотноше</w:t>
            </w:r>
            <w:proofErr w:type="spellEnd"/>
            <w:r w:rsidRPr="002A02E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2E5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Pr="002A02E5">
              <w:rPr>
                <w:b/>
                <w:bCs/>
                <w:sz w:val="18"/>
                <w:szCs w:val="18"/>
              </w:rPr>
              <w:t xml:space="preserve"> проекта 2022 г. с суммой 2021 года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Соотношение проекта 2022 года с суммой 2022 года, утв. В бюджете 2021-2023 </w:t>
            </w:r>
            <w:proofErr w:type="spellStart"/>
            <w:r w:rsidRPr="002A02E5">
              <w:rPr>
                <w:b/>
                <w:bCs/>
                <w:sz w:val="18"/>
                <w:szCs w:val="18"/>
              </w:rPr>
              <w:t>г.г</w:t>
            </w:r>
            <w:proofErr w:type="spellEnd"/>
            <w:r w:rsidRPr="002A02E5"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2A02E5" w:rsidRPr="002A02E5" w:rsidTr="00991B86">
        <w:trPr>
          <w:trHeight w:val="507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02E5" w:rsidRPr="002A02E5" w:rsidTr="00991B86">
        <w:trPr>
          <w:trHeight w:val="507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02E5" w:rsidRPr="002A02E5" w:rsidTr="00991B86">
        <w:trPr>
          <w:trHeight w:val="507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02E5" w:rsidRPr="002A02E5" w:rsidTr="002955AB">
        <w:trPr>
          <w:trHeight w:val="507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A02E5" w:rsidRPr="002A02E5" w:rsidTr="00991B86">
        <w:trPr>
          <w:trHeight w:val="315"/>
        </w:trPr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тыс. руб.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тыс. руб.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тыс. руб.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A02E5">
              <w:rPr>
                <w:sz w:val="18"/>
                <w:szCs w:val="18"/>
              </w:rPr>
              <w:t xml:space="preserve">% </w:t>
            </w:r>
          </w:p>
        </w:tc>
      </w:tr>
      <w:tr w:rsidR="002A02E5" w:rsidRPr="002A02E5" w:rsidTr="00991B86">
        <w:trPr>
          <w:trHeight w:val="300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A02E5">
              <w:rPr>
                <w:sz w:val="22"/>
              </w:rPr>
              <w:t>1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A02E5">
              <w:rPr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A02E5">
              <w:rPr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A02E5">
              <w:rPr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A02E5"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A02E5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A02E5">
              <w:rPr>
                <w:sz w:val="18"/>
                <w:szCs w:val="18"/>
              </w:rPr>
              <w:t>7=5/3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2A02E5">
              <w:rPr>
                <w:sz w:val="18"/>
                <w:szCs w:val="18"/>
              </w:rPr>
              <w:t>8=5/4</w:t>
            </w:r>
          </w:p>
        </w:tc>
      </w:tr>
      <w:tr w:rsidR="002A02E5" w:rsidRPr="002A02E5" w:rsidTr="00991B86">
        <w:trPr>
          <w:trHeight w:val="765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Администрация Сызранского района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67840,5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50555,5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49482,0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16,73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72,94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97,88</w:t>
            </w:r>
          </w:p>
        </w:tc>
      </w:tr>
      <w:tr w:rsidR="002A02E5" w:rsidRPr="002A02E5" w:rsidTr="00991B86">
        <w:trPr>
          <w:trHeight w:val="9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2A02E5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24207,3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9474,5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6597,0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2,23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27,25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69,63</w:t>
            </w:r>
          </w:p>
        </w:tc>
      </w:tr>
      <w:tr w:rsidR="002A02E5" w:rsidRPr="002A02E5" w:rsidTr="00991B86">
        <w:trPr>
          <w:trHeight w:val="1785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 xml:space="preserve">Управление </w:t>
            </w:r>
            <w:proofErr w:type="gramStart"/>
            <w:r w:rsidRPr="002A02E5">
              <w:rPr>
                <w:b/>
                <w:bCs/>
                <w:sz w:val="20"/>
                <w:szCs w:val="20"/>
              </w:rPr>
              <w:t>по  строительству</w:t>
            </w:r>
            <w:proofErr w:type="gramEnd"/>
            <w:r w:rsidRPr="002A02E5">
              <w:rPr>
                <w:b/>
                <w:bCs/>
                <w:sz w:val="20"/>
                <w:szCs w:val="20"/>
              </w:rPr>
              <w:t>, архитектуре, жилищно-коммунальному и дорожному хозяйству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145033,8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91925,1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107226,0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36,25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73,93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116,64</w:t>
            </w:r>
          </w:p>
        </w:tc>
      </w:tr>
      <w:tr w:rsidR="002A02E5" w:rsidRPr="002A02E5" w:rsidTr="00991B86">
        <w:trPr>
          <w:trHeight w:val="9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2A02E5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52658,5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21282,1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21802,0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7,37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41,40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102,44</w:t>
            </w:r>
          </w:p>
        </w:tc>
      </w:tr>
      <w:tr w:rsidR="002A02E5" w:rsidRPr="002A02E5" w:rsidTr="00991B86">
        <w:trPr>
          <w:trHeight w:val="2040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 xml:space="preserve"> Управление культуры, молодежной политики и спорта администрации Сызранского района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78177,2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77665,0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80685,0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2A02E5">
              <w:rPr>
                <w:b/>
                <w:bCs/>
                <w:i/>
                <w:iCs/>
                <w:sz w:val="22"/>
              </w:rPr>
              <w:t>27,27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103,21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103,89</w:t>
            </w:r>
          </w:p>
        </w:tc>
      </w:tr>
      <w:tr w:rsidR="002A02E5" w:rsidRPr="002A02E5" w:rsidTr="00991B86">
        <w:trPr>
          <w:trHeight w:val="9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2A02E5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38097,8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37943,2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37832,0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12,79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99,30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99,71</w:t>
            </w:r>
          </w:p>
        </w:tc>
      </w:tr>
      <w:tr w:rsidR="002A02E5" w:rsidRPr="002A02E5" w:rsidTr="00991B86">
        <w:trPr>
          <w:trHeight w:val="1530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 xml:space="preserve">Комитет по управлению </w:t>
            </w:r>
            <w:proofErr w:type="gramStart"/>
            <w:r w:rsidRPr="002A02E5">
              <w:rPr>
                <w:b/>
                <w:bCs/>
                <w:sz w:val="20"/>
                <w:szCs w:val="20"/>
              </w:rPr>
              <w:t>муниципальным  имуществом</w:t>
            </w:r>
            <w:proofErr w:type="gramEnd"/>
            <w:r w:rsidRPr="002A02E5">
              <w:rPr>
                <w:b/>
                <w:bCs/>
                <w:sz w:val="20"/>
                <w:szCs w:val="20"/>
              </w:rPr>
              <w:t xml:space="preserve"> Сызранского района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663,0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700,0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0,24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105,58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100,00</w:t>
            </w:r>
          </w:p>
        </w:tc>
      </w:tr>
      <w:tr w:rsidR="002A02E5" w:rsidRPr="002A02E5" w:rsidTr="00991B86">
        <w:trPr>
          <w:trHeight w:val="9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2A02E5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58,1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#ДЕЛ/0!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0,00</w:t>
            </w:r>
          </w:p>
        </w:tc>
      </w:tr>
      <w:tr w:rsidR="002A02E5" w:rsidRPr="002A02E5" w:rsidTr="00991B86">
        <w:trPr>
          <w:trHeight w:val="96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Собрание представителей </w:t>
            </w:r>
            <w:proofErr w:type="spellStart"/>
            <w:r w:rsidRPr="002A02E5">
              <w:rPr>
                <w:b/>
                <w:bCs/>
                <w:sz w:val="18"/>
                <w:szCs w:val="18"/>
              </w:rPr>
              <w:t>сызранского</w:t>
            </w:r>
            <w:proofErr w:type="spellEnd"/>
            <w:r w:rsidRPr="002A02E5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2462,7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2462,7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2182,0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0,74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88,60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88,60</w:t>
            </w:r>
          </w:p>
        </w:tc>
      </w:tr>
      <w:tr w:rsidR="002A02E5" w:rsidRPr="002A02E5" w:rsidTr="00991B86">
        <w:trPr>
          <w:trHeight w:val="2160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783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 xml:space="preserve">МКУ "Управление социального развития администрации </w:t>
            </w:r>
            <w:proofErr w:type="spellStart"/>
            <w:r w:rsidRPr="002A02E5">
              <w:rPr>
                <w:b/>
                <w:bCs/>
                <w:sz w:val="18"/>
                <w:szCs w:val="18"/>
              </w:rPr>
              <w:t>сызранского</w:t>
            </w:r>
            <w:proofErr w:type="spellEnd"/>
            <w:r w:rsidRPr="002A02E5">
              <w:rPr>
                <w:b/>
                <w:bCs/>
                <w:sz w:val="18"/>
                <w:szCs w:val="18"/>
              </w:rPr>
              <w:t xml:space="preserve"> района Самарской области"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26123,0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17427,8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15797,0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5,34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60,47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90,64</w:t>
            </w:r>
          </w:p>
        </w:tc>
      </w:tr>
      <w:tr w:rsidR="002A02E5" w:rsidRPr="002A02E5" w:rsidTr="00991B86">
        <w:trPr>
          <w:trHeight w:val="9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2A02E5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19642,6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10250,4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8593,0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43,75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83,83</w:t>
            </w:r>
          </w:p>
        </w:tc>
      </w:tr>
      <w:tr w:rsidR="002A02E5" w:rsidRPr="002A02E5" w:rsidTr="00991B86">
        <w:trPr>
          <w:trHeight w:val="1440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lastRenderedPageBreak/>
              <w:t>785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A02E5">
              <w:rPr>
                <w:b/>
                <w:bCs/>
                <w:sz w:val="18"/>
                <w:szCs w:val="18"/>
              </w:rPr>
              <w:t>Контрольно-счетная палата Сызранского района самарской области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2453,0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2457,0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3154,0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128,58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128,37</w:t>
            </w:r>
          </w:p>
        </w:tc>
      </w:tr>
      <w:tr w:rsidR="002A02E5" w:rsidRPr="002A02E5" w:rsidTr="00991B86">
        <w:trPr>
          <w:trHeight w:val="9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2A02E5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334,8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338,8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349,0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104,25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103,01</w:t>
            </w:r>
          </w:p>
        </w:tc>
      </w:tr>
      <w:tr w:rsidR="002A02E5" w:rsidRPr="002A02E5" w:rsidTr="00991B86">
        <w:trPr>
          <w:trHeight w:val="1275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Финансовое управление администрации Сызранского района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26678,8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15226,8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36600,0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12,37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137,19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240,37</w:t>
            </w:r>
          </w:p>
        </w:tc>
      </w:tr>
      <w:tr w:rsidR="002A02E5" w:rsidRPr="002A02E5" w:rsidTr="00991B86">
        <w:trPr>
          <w:trHeight w:val="144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2A02E5">
              <w:rPr>
                <w:i/>
                <w:iCs/>
                <w:sz w:val="18"/>
                <w:szCs w:val="18"/>
              </w:rPr>
              <w:t xml:space="preserve"> в том числе за счёт стимулирующей субсидии областного бюджета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1325,6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1097,8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1098,0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82,83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100,02</w:t>
            </w:r>
          </w:p>
        </w:tc>
      </w:tr>
      <w:tr w:rsidR="002A02E5" w:rsidRPr="002A02E5" w:rsidTr="00991B86">
        <w:trPr>
          <w:trHeight w:val="510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 xml:space="preserve">ИТОГО расходов по ГРБС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A02E5">
              <w:rPr>
                <w:b/>
                <w:bCs/>
                <w:color w:val="auto"/>
                <w:sz w:val="20"/>
                <w:szCs w:val="20"/>
              </w:rPr>
              <w:t>349 432,0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2A02E5">
              <w:rPr>
                <w:b/>
                <w:bCs/>
                <w:color w:val="auto"/>
                <w:sz w:val="22"/>
              </w:rPr>
              <w:t>258 419,9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2A02E5">
              <w:rPr>
                <w:b/>
                <w:bCs/>
                <w:color w:val="auto"/>
                <w:sz w:val="22"/>
              </w:rPr>
              <w:t>295 826,0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2A02E5">
              <w:rPr>
                <w:b/>
                <w:bCs/>
                <w:color w:val="auto"/>
                <w:sz w:val="22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84,66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114,47</w:t>
            </w:r>
          </w:p>
        </w:tc>
      </w:tr>
      <w:tr w:rsidR="002A02E5" w:rsidRPr="002A02E5" w:rsidTr="00991B86">
        <w:trPr>
          <w:trHeight w:val="109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2A02E5">
              <w:rPr>
                <w:i/>
                <w:iCs/>
                <w:color w:val="auto"/>
                <w:sz w:val="20"/>
                <w:szCs w:val="20"/>
              </w:rPr>
              <w:t>136 324,7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2A02E5">
              <w:rPr>
                <w:i/>
                <w:iCs/>
                <w:color w:val="auto"/>
                <w:sz w:val="22"/>
              </w:rPr>
              <w:t>80 386,8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A02E5">
              <w:rPr>
                <w:i/>
                <w:iCs/>
                <w:sz w:val="22"/>
              </w:rPr>
              <w:t>0,00</w:t>
            </w:r>
          </w:p>
        </w:tc>
      </w:tr>
      <w:tr w:rsidR="002A02E5" w:rsidRPr="002A02E5" w:rsidTr="00991B86">
        <w:trPr>
          <w:trHeight w:val="76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 xml:space="preserve">Условно-утверждённые расходы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A02E5">
              <w:rPr>
                <w:sz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A02E5">
              <w:rPr>
                <w:sz w:val="22"/>
              </w:rPr>
              <w:t>4 450,8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A02E5">
              <w:rPr>
                <w:sz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A02E5">
              <w:rPr>
                <w:sz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A02E5">
              <w:rPr>
                <w:sz w:val="22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A02E5">
              <w:rPr>
                <w:sz w:val="22"/>
              </w:rPr>
              <w:t>0,00</w:t>
            </w:r>
          </w:p>
        </w:tc>
      </w:tr>
      <w:tr w:rsidR="002A02E5" w:rsidRPr="002A02E5" w:rsidTr="00991B86">
        <w:trPr>
          <w:trHeight w:val="450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A02E5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349 432,0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262 870,7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991B86">
            <w:pPr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295 826,0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84,66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02E5" w:rsidRPr="002A02E5" w:rsidRDefault="002A02E5" w:rsidP="002A02E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A02E5">
              <w:rPr>
                <w:b/>
                <w:bCs/>
                <w:sz w:val="22"/>
              </w:rPr>
              <w:t>112,54</w:t>
            </w:r>
          </w:p>
        </w:tc>
      </w:tr>
    </w:tbl>
    <w:p w:rsidR="002A02E5" w:rsidRDefault="002A02E5" w:rsidP="00651CEA">
      <w:pPr>
        <w:spacing w:after="25" w:line="276" w:lineRule="auto"/>
        <w:ind w:left="0" w:firstLine="0"/>
      </w:pPr>
    </w:p>
    <w:p w:rsidR="00D937E1" w:rsidRPr="00D937E1" w:rsidRDefault="00D937E1" w:rsidP="00D937E1">
      <w:pPr>
        <w:spacing w:after="0" w:line="360" w:lineRule="auto"/>
        <w:ind w:left="10" w:right="283" w:hanging="10"/>
        <w:rPr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37E1">
        <w:rPr>
          <w:szCs w:val="28"/>
        </w:rPr>
        <w:t xml:space="preserve">Расходная часть проекта бюджета сформирована </w:t>
      </w:r>
      <w:r w:rsidR="00C8696E">
        <w:rPr>
          <w:szCs w:val="28"/>
        </w:rPr>
        <w:t xml:space="preserve">с соблюдением </w:t>
      </w:r>
      <w:r w:rsidR="00C8696E" w:rsidRPr="00C8696E">
        <w:rPr>
          <w:szCs w:val="28"/>
        </w:rPr>
        <w:t>Приказ</w:t>
      </w:r>
      <w:r w:rsidR="00C8696E">
        <w:rPr>
          <w:szCs w:val="28"/>
        </w:rPr>
        <w:t>а</w:t>
      </w:r>
      <w:r w:rsidR="00C8696E" w:rsidRPr="00C8696E">
        <w:rPr>
          <w:szCs w:val="28"/>
        </w:rPr>
        <w:t xml:space="preserve"> Минфина России от 06.06.2019 N 85н (ред. от 15.04.2021) "О Порядке формирования и применения кодов бюджетной классификации Российской Федерации, их структуре и принципах назначения"</w:t>
      </w:r>
      <w:r w:rsidR="00C8696E">
        <w:rPr>
          <w:szCs w:val="28"/>
        </w:rPr>
        <w:t>.</w:t>
      </w:r>
    </w:p>
    <w:p w:rsidR="005F3C2F" w:rsidRDefault="005F3C2F" w:rsidP="00421829">
      <w:pPr>
        <w:spacing w:after="0" w:line="276" w:lineRule="auto"/>
        <w:ind w:left="10" w:right="283" w:hanging="10"/>
        <w:jc w:val="left"/>
        <w:rPr>
          <w:sz w:val="22"/>
        </w:rPr>
      </w:pPr>
    </w:p>
    <w:p w:rsidR="005F3C2F" w:rsidRPr="001637EF" w:rsidRDefault="001637EF" w:rsidP="005F3C2F">
      <w:pPr>
        <w:spacing w:after="0" w:line="276" w:lineRule="auto"/>
        <w:ind w:left="10" w:right="283" w:hanging="10"/>
        <w:jc w:val="center"/>
        <w:rPr>
          <w:b/>
          <w:iCs/>
          <w:szCs w:val="28"/>
        </w:rPr>
      </w:pPr>
      <w:r w:rsidRPr="001637EF">
        <w:rPr>
          <w:b/>
          <w:iCs/>
          <w:szCs w:val="28"/>
        </w:rPr>
        <w:t>7.</w:t>
      </w:r>
      <w:r w:rsidR="00A53B39">
        <w:rPr>
          <w:b/>
          <w:iCs/>
          <w:szCs w:val="28"/>
        </w:rPr>
        <w:t xml:space="preserve"> </w:t>
      </w:r>
      <w:r w:rsidR="005F3C2F" w:rsidRPr="001637EF">
        <w:rPr>
          <w:b/>
          <w:iCs/>
          <w:szCs w:val="28"/>
        </w:rPr>
        <w:t>Публичн</w:t>
      </w:r>
      <w:r w:rsidR="000F517A" w:rsidRPr="001637EF">
        <w:rPr>
          <w:b/>
          <w:iCs/>
          <w:szCs w:val="28"/>
        </w:rPr>
        <w:t xml:space="preserve">ые </w:t>
      </w:r>
      <w:r w:rsidR="005F3C2F" w:rsidRPr="001637EF">
        <w:rPr>
          <w:b/>
          <w:iCs/>
          <w:szCs w:val="28"/>
        </w:rPr>
        <w:t>нормативные обязательства</w:t>
      </w:r>
    </w:p>
    <w:p w:rsidR="005F3C2F" w:rsidRDefault="005F3C2F" w:rsidP="005F3C2F">
      <w:pPr>
        <w:spacing w:after="0" w:line="276" w:lineRule="auto"/>
        <w:ind w:left="10" w:right="283" w:hanging="10"/>
        <w:jc w:val="center"/>
        <w:rPr>
          <w:b/>
          <w:i/>
          <w:szCs w:val="28"/>
        </w:rPr>
      </w:pPr>
    </w:p>
    <w:p w:rsidR="005F3C2F" w:rsidRPr="005F3C2F" w:rsidRDefault="00C11749" w:rsidP="00E70E19">
      <w:pPr>
        <w:spacing w:after="0" w:line="360" w:lineRule="auto"/>
        <w:ind w:left="0" w:firstLine="253"/>
        <w:rPr>
          <w:szCs w:val="28"/>
        </w:rPr>
      </w:pPr>
      <w:r>
        <w:rPr>
          <w:szCs w:val="28"/>
        </w:rPr>
        <w:t>В п</w:t>
      </w:r>
      <w:r w:rsidR="00A53B39">
        <w:rPr>
          <w:szCs w:val="28"/>
        </w:rPr>
        <w:t xml:space="preserve">.6 </w:t>
      </w:r>
      <w:r>
        <w:rPr>
          <w:szCs w:val="28"/>
        </w:rPr>
        <w:t>текстовой части П</w:t>
      </w:r>
      <w:r w:rsidR="005F3C2F" w:rsidRPr="005F3C2F">
        <w:rPr>
          <w:szCs w:val="28"/>
        </w:rPr>
        <w:t>роект</w:t>
      </w:r>
      <w:r w:rsidR="00A53B39">
        <w:rPr>
          <w:szCs w:val="28"/>
        </w:rPr>
        <w:t>а</w:t>
      </w:r>
      <w:r w:rsidR="005F3C2F" w:rsidRPr="005F3C2F">
        <w:rPr>
          <w:szCs w:val="28"/>
        </w:rPr>
        <w:t xml:space="preserve"> </w:t>
      </w:r>
      <w:r>
        <w:rPr>
          <w:szCs w:val="28"/>
        </w:rPr>
        <w:t>Решения</w:t>
      </w:r>
      <w:r w:rsidR="005F3C2F" w:rsidRPr="005F3C2F">
        <w:rPr>
          <w:szCs w:val="28"/>
        </w:rPr>
        <w:t xml:space="preserve"> установлен общий объем бюджетных ассигнований, направляемых на исполнение публичных нормативных обязательств муниципального образования. В 20</w:t>
      </w:r>
      <w:r w:rsidR="00AC384F">
        <w:rPr>
          <w:szCs w:val="28"/>
        </w:rPr>
        <w:t>2</w:t>
      </w:r>
      <w:r w:rsidR="00C8696E">
        <w:rPr>
          <w:szCs w:val="28"/>
        </w:rPr>
        <w:t>2</w:t>
      </w:r>
      <w:r w:rsidR="005F3C2F" w:rsidRPr="005F3C2F">
        <w:rPr>
          <w:szCs w:val="28"/>
        </w:rPr>
        <w:t xml:space="preserve"> году соответствующие денежные выплаты планируется предоставить из бюджета в общей сумме </w:t>
      </w:r>
      <w:r w:rsidR="00C8696E">
        <w:rPr>
          <w:szCs w:val="28"/>
        </w:rPr>
        <w:t>6 12</w:t>
      </w:r>
      <w:r w:rsidR="00B318DF">
        <w:rPr>
          <w:szCs w:val="28"/>
        </w:rPr>
        <w:t>8</w:t>
      </w:r>
      <w:r w:rsidR="00C8696E">
        <w:rPr>
          <w:szCs w:val="28"/>
        </w:rPr>
        <w:t>,0</w:t>
      </w:r>
      <w:r w:rsidR="00D757C9">
        <w:rPr>
          <w:szCs w:val="28"/>
        </w:rPr>
        <w:t xml:space="preserve"> </w:t>
      </w:r>
      <w:proofErr w:type="spellStart"/>
      <w:r w:rsidR="005F3C2F" w:rsidRPr="005F3C2F">
        <w:rPr>
          <w:szCs w:val="28"/>
        </w:rPr>
        <w:t>тыс.руб</w:t>
      </w:r>
      <w:proofErr w:type="spellEnd"/>
      <w:r w:rsidR="005F3C2F" w:rsidRPr="005F3C2F">
        <w:rPr>
          <w:szCs w:val="28"/>
        </w:rPr>
        <w:t>.</w:t>
      </w:r>
      <w:r w:rsidR="00D757C9">
        <w:rPr>
          <w:szCs w:val="28"/>
        </w:rPr>
        <w:t xml:space="preserve"> </w:t>
      </w:r>
      <w:r w:rsidR="005F3C2F" w:rsidRPr="005F3C2F">
        <w:rPr>
          <w:szCs w:val="28"/>
        </w:rPr>
        <w:t xml:space="preserve">В структуре общих расходов бюджета указанные расходные обязательства </w:t>
      </w:r>
      <w:proofErr w:type="gramStart"/>
      <w:r w:rsidR="005F3C2F" w:rsidRPr="005F3C2F">
        <w:rPr>
          <w:szCs w:val="28"/>
        </w:rPr>
        <w:t xml:space="preserve">составят  </w:t>
      </w:r>
      <w:r w:rsidR="00B318DF">
        <w:rPr>
          <w:szCs w:val="28"/>
        </w:rPr>
        <w:t>2</w:t>
      </w:r>
      <w:proofErr w:type="gramEnd"/>
      <w:r w:rsidR="00B318DF">
        <w:rPr>
          <w:szCs w:val="28"/>
        </w:rPr>
        <w:t>,1</w:t>
      </w:r>
      <w:r w:rsidR="005F3C2F" w:rsidRPr="005F3C2F">
        <w:rPr>
          <w:szCs w:val="28"/>
        </w:rPr>
        <w:t xml:space="preserve">%. </w:t>
      </w:r>
      <w:r w:rsidR="00D62461">
        <w:rPr>
          <w:szCs w:val="28"/>
        </w:rPr>
        <w:t>В плановом периоде 202</w:t>
      </w:r>
      <w:r w:rsidR="00B318DF">
        <w:rPr>
          <w:szCs w:val="28"/>
        </w:rPr>
        <w:t>3</w:t>
      </w:r>
      <w:r w:rsidR="00D62461">
        <w:rPr>
          <w:szCs w:val="28"/>
        </w:rPr>
        <w:t>-202</w:t>
      </w:r>
      <w:r w:rsidR="00B318DF">
        <w:rPr>
          <w:szCs w:val="28"/>
        </w:rPr>
        <w:t>4</w:t>
      </w:r>
      <w:r w:rsidR="00D62461">
        <w:rPr>
          <w:szCs w:val="28"/>
        </w:rPr>
        <w:t xml:space="preserve"> годов по данному </w:t>
      </w:r>
      <w:r w:rsidR="00D62461">
        <w:rPr>
          <w:szCs w:val="28"/>
        </w:rPr>
        <w:lastRenderedPageBreak/>
        <w:t>обязательству прогнозируются денежные выплаты на уровне 20</w:t>
      </w:r>
      <w:r w:rsidR="00AC384F">
        <w:rPr>
          <w:szCs w:val="28"/>
        </w:rPr>
        <w:t>2</w:t>
      </w:r>
      <w:r w:rsidR="00B318DF">
        <w:rPr>
          <w:szCs w:val="28"/>
        </w:rPr>
        <w:t>2</w:t>
      </w:r>
      <w:r w:rsidR="00D62461">
        <w:rPr>
          <w:szCs w:val="28"/>
        </w:rPr>
        <w:t xml:space="preserve"> года ежегодно</w:t>
      </w:r>
      <w:r w:rsidR="0049273F">
        <w:rPr>
          <w:szCs w:val="28"/>
        </w:rPr>
        <w:t xml:space="preserve"> или </w:t>
      </w:r>
      <w:r>
        <w:rPr>
          <w:szCs w:val="28"/>
        </w:rPr>
        <w:t xml:space="preserve">в объеме </w:t>
      </w:r>
      <w:r w:rsidR="0049273F">
        <w:rPr>
          <w:szCs w:val="28"/>
        </w:rPr>
        <w:t>2,</w:t>
      </w:r>
      <w:r w:rsidR="00B318DF">
        <w:rPr>
          <w:szCs w:val="28"/>
        </w:rPr>
        <w:t>3</w:t>
      </w:r>
      <w:r w:rsidR="0049273F">
        <w:rPr>
          <w:szCs w:val="28"/>
        </w:rPr>
        <w:t>% и 2,</w:t>
      </w:r>
      <w:r w:rsidR="00B318DF">
        <w:rPr>
          <w:szCs w:val="28"/>
        </w:rPr>
        <w:t>4</w:t>
      </w:r>
      <w:proofErr w:type="gramStart"/>
      <w:r w:rsidR="0049273F">
        <w:rPr>
          <w:szCs w:val="28"/>
        </w:rPr>
        <w:t xml:space="preserve">% </w:t>
      </w:r>
      <w:r>
        <w:rPr>
          <w:szCs w:val="28"/>
        </w:rPr>
        <w:t xml:space="preserve"> от</w:t>
      </w:r>
      <w:proofErr w:type="gramEnd"/>
      <w:r>
        <w:rPr>
          <w:szCs w:val="28"/>
        </w:rPr>
        <w:t xml:space="preserve"> общих расходов бюджета </w:t>
      </w:r>
      <w:r w:rsidR="0049273F">
        <w:rPr>
          <w:szCs w:val="28"/>
        </w:rPr>
        <w:t>соответственно</w:t>
      </w:r>
      <w:r w:rsidR="00D62461">
        <w:rPr>
          <w:szCs w:val="28"/>
        </w:rPr>
        <w:t>.</w:t>
      </w:r>
    </w:p>
    <w:p w:rsidR="005F3C2F" w:rsidRPr="005F3C2F" w:rsidRDefault="005F3C2F" w:rsidP="004658D1">
      <w:pPr>
        <w:spacing w:after="0" w:line="276" w:lineRule="auto"/>
        <w:ind w:left="10" w:hanging="10"/>
        <w:jc w:val="center"/>
        <w:rPr>
          <w:b/>
          <w:i/>
          <w:szCs w:val="28"/>
        </w:rPr>
      </w:pPr>
    </w:p>
    <w:p w:rsidR="009A5007" w:rsidRDefault="003C3B5D" w:rsidP="004658D1">
      <w:pPr>
        <w:pStyle w:val="2"/>
        <w:spacing w:after="137" w:line="276" w:lineRule="auto"/>
        <w:ind w:left="263" w:right="0"/>
        <w:rPr>
          <w:i w:val="0"/>
          <w:iCs/>
        </w:rPr>
      </w:pPr>
      <w:r>
        <w:rPr>
          <w:i w:val="0"/>
          <w:iCs/>
        </w:rPr>
        <w:t>8</w:t>
      </w:r>
      <w:r w:rsidR="001637EF">
        <w:rPr>
          <w:i w:val="0"/>
          <w:iCs/>
        </w:rPr>
        <w:t xml:space="preserve">. </w:t>
      </w:r>
      <w:r w:rsidR="009A5007" w:rsidRPr="001637EF">
        <w:rPr>
          <w:i w:val="0"/>
          <w:iCs/>
        </w:rPr>
        <w:t xml:space="preserve">Резервный фонд </w:t>
      </w:r>
      <w:r w:rsidR="00C11749">
        <w:rPr>
          <w:i w:val="0"/>
          <w:iCs/>
        </w:rPr>
        <w:t>а</w:t>
      </w:r>
      <w:r w:rsidR="009A5007" w:rsidRPr="001637EF">
        <w:rPr>
          <w:i w:val="0"/>
          <w:iCs/>
        </w:rPr>
        <w:t>дминистрации Сызранского района</w:t>
      </w:r>
    </w:p>
    <w:p w:rsidR="009A4BBD" w:rsidRPr="009A4BBD" w:rsidRDefault="009A4BBD" w:rsidP="009A4BBD"/>
    <w:p w:rsidR="009A5007" w:rsidRDefault="009A5007" w:rsidP="00E70E19">
      <w:pPr>
        <w:spacing w:line="360" w:lineRule="auto"/>
        <w:ind w:left="-15"/>
      </w:pPr>
      <w:r>
        <w:t xml:space="preserve">В </w:t>
      </w:r>
      <w:r w:rsidR="00C11749">
        <w:t>п.9 текстовой части П</w:t>
      </w:r>
      <w:r>
        <w:t xml:space="preserve">роекте </w:t>
      </w:r>
      <w:r w:rsidR="00C11749">
        <w:t>Решения</w:t>
      </w:r>
      <w:r>
        <w:t xml:space="preserve"> </w:t>
      </w:r>
      <w:r w:rsidR="007D08EA">
        <w:t xml:space="preserve">предлагается </w:t>
      </w:r>
      <w:r w:rsidR="00A53B39">
        <w:t>образова</w:t>
      </w:r>
      <w:r w:rsidR="007D08EA">
        <w:t>ть</w:t>
      </w:r>
      <w:r>
        <w:t xml:space="preserve"> резервн</w:t>
      </w:r>
      <w:r w:rsidR="007D08EA">
        <w:t xml:space="preserve">ый </w:t>
      </w:r>
      <w:r>
        <w:t>фонд администрации Сызранского района для финансирования мероприятий по ликвидации последствий чрезвычайных ситуаций</w:t>
      </w:r>
      <w:r w:rsidR="007D08EA">
        <w:t xml:space="preserve"> в объеме</w:t>
      </w:r>
      <w:r>
        <w:t xml:space="preserve">:  </w:t>
      </w:r>
    </w:p>
    <w:p w:rsidR="009A5007" w:rsidRDefault="009A5007" w:rsidP="00E70E19">
      <w:pPr>
        <w:spacing w:line="360" w:lineRule="auto"/>
        <w:ind w:left="0" w:firstLine="695"/>
      </w:pPr>
      <w:r>
        <w:t>- 202</w:t>
      </w:r>
      <w:r w:rsidR="00B318DF">
        <w:t>2</w:t>
      </w:r>
      <w:r>
        <w:t xml:space="preserve"> году – </w:t>
      </w:r>
      <w:r w:rsidR="00B318DF">
        <w:t>3 0</w:t>
      </w:r>
      <w:r>
        <w:t xml:space="preserve">00,00 тыс. руб. или </w:t>
      </w:r>
      <w:r w:rsidR="00B318DF">
        <w:t>1,0</w:t>
      </w:r>
      <w:r>
        <w:t xml:space="preserve"> % от общей суммы расходов бюджета; </w:t>
      </w:r>
    </w:p>
    <w:p w:rsidR="009A5007" w:rsidRDefault="009A5007" w:rsidP="00E70E19">
      <w:pPr>
        <w:spacing w:line="360" w:lineRule="auto"/>
        <w:ind w:left="0" w:firstLine="0"/>
      </w:pPr>
      <w:r>
        <w:t xml:space="preserve">         - 202</w:t>
      </w:r>
      <w:r w:rsidR="00B318DF">
        <w:t>3</w:t>
      </w:r>
      <w:r>
        <w:t xml:space="preserve"> году – 3</w:t>
      </w:r>
      <w:r w:rsidR="00B318DF">
        <w:t xml:space="preserve"> 0</w:t>
      </w:r>
      <w:r>
        <w:t xml:space="preserve">00,00 тыс. руб. или </w:t>
      </w:r>
      <w:r w:rsidR="00A43EB9">
        <w:t>1,1</w:t>
      </w:r>
      <w:r>
        <w:t>% от общей суммы расходов бюджета;</w:t>
      </w:r>
    </w:p>
    <w:p w:rsidR="009A5007" w:rsidRDefault="009A5007" w:rsidP="00E70E19">
      <w:pPr>
        <w:spacing w:line="360" w:lineRule="auto"/>
        <w:ind w:left="0" w:firstLine="525"/>
      </w:pPr>
      <w:r>
        <w:t xml:space="preserve"> - 202</w:t>
      </w:r>
      <w:r w:rsidR="00B318DF">
        <w:t>4</w:t>
      </w:r>
      <w:r>
        <w:t xml:space="preserve"> году – 3</w:t>
      </w:r>
      <w:r w:rsidR="00B318DF">
        <w:t xml:space="preserve"> 0</w:t>
      </w:r>
      <w:r>
        <w:t xml:space="preserve">00,00 тыс. руб. или </w:t>
      </w:r>
      <w:r w:rsidR="00A43EB9">
        <w:t>1,2</w:t>
      </w:r>
      <w:r>
        <w:t xml:space="preserve"> % от общей суммы расходов бюджета. </w:t>
      </w:r>
    </w:p>
    <w:p w:rsidR="009A5007" w:rsidRDefault="009A5007" w:rsidP="00E70E19">
      <w:pPr>
        <w:spacing w:after="150" w:line="360" w:lineRule="auto"/>
        <w:ind w:left="-15" w:firstLine="540"/>
      </w:pPr>
      <w:r>
        <w:t xml:space="preserve">Запланированный объем расходов резервного фонда администрации Сызранского района не превышает </w:t>
      </w:r>
      <w:r w:rsidR="00C11749">
        <w:t xml:space="preserve">установленный </w:t>
      </w:r>
      <w:r>
        <w:t>ст</w:t>
      </w:r>
      <w:r w:rsidR="00C11749">
        <w:t>.</w:t>
      </w:r>
      <w:r>
        <w:t xml:space="preserve"> 81 </w:t>
      </w:r>
      <w:r w:rsidR="00A34BA6">
        <w:t xml:space="preserve">БК РФ </w:t>
      </w:r>
      <w:r>
        <w:t xml:space="preserve">предельный объем расходов для формирования резервных фондов (3 процента от общих расходов бюджета). </w:t>
      </w:r>
    </w:p>
    <w:p w:rsidR="009A5007" w:rsidRDefault="003C3B5D" w:rsidP="00D817E1">
      <w:pPr>
        <w:spacing w:after="43" w:line="276" w:lineRule="auto"/>
        <w:ind w:left="-15" w:firstLine="724"/>
        <w:jc w:val="center"/>
        <w:rPr>
          <w:b/>
          <w:bCs/>
        </w:rPr>
      </w:pPr>
      <w:r>
        <w:rPr>
          <w:b/>
          <w:bCs/>
        </w:rPr>
        <w:t>9</w:t>
      </w:r>
      <w:r w:rsidR="00D817E1" w:rsidRPr="00D817E1">
        <w:rPr>
          <w:b/>
          <w:bCs/>
        </w:rPr>
        <w:t>. Дефицит бюджета и источники его финансирования</w:t>
      </w:r>
    </w:p>
    <w:p w:rsidR="009A4BBD" w:rsidRDefault="009A4BBD" w:rsidP="00D817E1">
      <w:pPr>
        <w:spacing w:after="43" w:line="276" w:lineRule="auto"/>
        <w:ind w:left="-15" w:firstLine="724"/>
        <w:jc w:val="center"/>
        <w:rPr>
          <w:b/>
          <w:bCs/>
        </w:rPr>
      </w:pPr>
    </w:p>
    <w:p w:rsidR="00D817E1" w:rsidRDefault="00D817E1" w:rsidP="001B05FE">
      <w:pPr>
        <w:spacing w:after="43" w:line="360" w:lineRule="auto"/>
        <w:ind w:left="-15" w:firstLine="724"/>
      </w:pPr>
      <w:r>
        <w:t xml:space="preserve">Дефицит </w:t>
      </w:r>
      <w:proofErr w:type="gramStart"/>
      <w:r>
        <w:t>бюджета  предусматривается</w:t>
      </w:r>
      <w:proofErr w:type="gramEnd"/>
      <w:r>
        <w:t xml:space="preserve"> </w:t>
      </w:r>
      <w:r w:rsidR="00A53B39">
        <w:t>проектом бюджета</w:t>
      </w:r>
      <w:r>
        <w:t xml:space="preserve"> </w:t>
      </w:r>
      <w:r w:rsidR="00A53B39">
        <w:t xml:space="preserve">в </w:t>
      </w:r>
      <w:r>
        <w:t>размере:</w:t>
      </w:r>
    </w:p>
    <w:p w:rsidR="00D817E1" w:rsidRDefault="00D817E1" w:rsidP="001B05FE">
      <w:pPr>
        <w:spacing w:after="43" w:line="360" w:lineRule="auto"/>
        <w:ind w:left="-15" w:firstLine="724"/>
      </w:pPr>
      <w:r>
        <w:t xml:space="preserve">2022 год – </w:t>
      </w:r>
      <w:r w:rsidR="00A53B39">
        <w:t xml:space="preserve">10 182 </w:t>
      </w:r>
      <w:proofErr w:type="spellStart"/>
      <w:r w:rsidR="00A53B39">
        <w:t>тыс.руб</w:t>
      </w:r>
      <w:proofErr w:type="spellEnd"/>
      <w:r w:rsidR="00A53B39">
        <w:t>.;</w:t>
      </w:r>
    </w:p>
    <w:p w:rsidR="00D817E1" w:rsidRDefault="00D817E1" w:rsidP="001B05FE">
      <w:pPr>
        <w:spacing w:after="43" w:line="360" w:lineRule="auto"/>
        <w:ind w:left="-15" w:firstLine="724"/>
      </w:pPr>
      <w:r>
        <w:t xml:space="preserve">2023 год – </w:t>
      </w:r>
      <w:r w:rsidR="00A53B39">
        <w:t xml:space="preserve">13 475 </w:t>
      </w:r>
      <w:proofErr w:type="spellStart"/>
      <w:r w:rsidR="00A53B39">
        <w:t>тыс.руб</w:t>
      </w:r>
      <w:proofErr w:type="spellEnd"/>
      <w:r w:rsidR="00A53B39">
        <w:t>.;</w:t>
      </w:r>
    </w:p>
    <w:p w:rsidR="00D817E1" w:rsidRDefault="00D817E1" w:rsidP="001B05FE">
      <w:pPr>
        <w:spacing w:after="43" w:line="360" w:lineRule="auto"/>
        <w:ind w:left="-15" w:firstLine="724"/>
      </w:pPr>
      <w:r>
        <w:t xml:space="preserve">2024 год – </w:t>
      </w:r>
      <w:r w:rsidR="00AA15F1">
        <w:t>2 372</w:t>
      </w:r>
      <w:r w:rsidR="00A53B39">
        <w:t xml:space="preserve"> </w:t>
      </w:r>
      <w:proofErr w:type="spellStart"/>
      <w:r w:rsidR="00A53B39">
        <w:t>тыс.руб</w:t>
      </w:r>
      <w:proofErr w:type="spellEnd"/>
      <w:r w:rsidR="00A53B39">
        <w:t>.</w:t>
      </w:r>
    </w:p>
    <w:p w:rsidR="00A53B39" w:rsidRDefault="00D817E1" w:rsidP="001B05FE">
      <w:pPr>
        <w:spacing w:after="43" w:line="360" w:lineRule="auto"/>
        <w:ind w:left="-15" w:firstLine="724"/>
      </w:pPr>
      <w:r>
        <w:t xml:space="preserve">Согласно п.3.   ст.92.1 БК РФ дефицит местного бюджета не должен превышать 10% </w:t>
      </w:r>
      <w:r w:rsidR="00A53B39"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D817E1" w:rsidRDefault="00A53B39" w:rsidP="001B05FE">
      <w:pPr>
        <w:spacing w:after="43" w:line="360" w:lineRule="auto"/>
        <w:ind w:left="-15" w:firstLine="724"/>
        <w:rPr>
          <w:b/>
          <w:bCs/>
        </w:rPr>
      </w:pPr>
      <w:r>
        <w:lastRenderedPageBreak/>
        <w:t>В 2022</w:t>
      </w:r>
      <w:r w:rsidR="00AA15F1">
        <w:t xml:space="preserve"> </w:t>
      </w:r>
      <w:r>
        <w:t xml:space="preserve">году </w:t>
      </w:r>
      <w:r w:rsidR="00C11749">
        <w:t xml:space="preserve">дефицит бюджета </w:t>
      </w:r>
      <w:r>
        <w:t xml:space="preserve">в сумме 10 182 </w:t>
      </w:r>
      <w:proofErr w:type="spellStart"/>
      <w:r>
        <w:t>тыс.руб</w:t>
      </w:r>
      <w:proofErr w:type="spellEnd"/>
      <w:r>
        <w:t xml:space="preserve">.  </w:t>
      </w:r>
      <w:r w:rsidR="00C11749">
        <w:t xml:space="preserve">составляет </w:t>
      </w:r>
      <w:r>
        <w:t>6,7%</w:t>
      </w:r>
      <w:r w:rsidR="00AA15F1">
        <w:t xml:space="preserve"> от объема доходов бюджета без учета безвозмездных поступлений;</w:t>
      </w:r>
    </w:p>
    <w:p w:rsidR="00AA15F1" w:rsidRDefault="00AA15F1" w:rsidP="001B05FE">
      <w:pPr>
        <w:spacing w:after="43" w:line="360" w:lineRule="auto"/>
        <w:ind w:left="-15" w:firstLine="724"/>
        <w:rPr>
          <w:b/>
          <w:bCs/>
        </w:rPr>
      </w:pPr>
      <w:r>
        <w:t xml:space="preserve">В 2023 году в сумме 13 475 </w:t>
      </w:r>
      <w:proofErr w:type="spellStart"/>
      <w:r>
        <w:t>тыс.руб</w:t>
      </w:r>
      <w:proofErr w:type="spellEnd"/>
      <w:r>
        <w:t>.  или 8,3% от объема доходов бюджета без учета безвозмездных поступлений;</w:t>
      </w:r>
    </w:p>
    <w:p w:rsidR="00AA15F1" w:rsidRDefault="00AA15F1" w:rsidP="001B05FE">
      <w:pPr>
        <w:spacing w:after="43" w:line="360" w:lineRule="auto"/>
        <w:ind w:left="-15" w:firstLine="724"/>
      </w:pPr>
      <w:r>
        <w:t xml:space="preserve">В 2024 году в сумме 2 372 </w:t>
      </w:r>
      <w:proofErr w:type="spellStart"/>
      <w:r>
        <w:t>тыс.руб</w:t>
      </w:r>
      <w:proofErr w:type="spellEnd"/>
      <w:r>
        <w:t>.  или 1,4% от объема доходов бюджета без учета безвозмездных поступлений.</w:t>
      </w:r>
    </w:p>
    <w:p w:rsidR="00AA15F1" w:rsidRDefault="00C11749" w:rsidP="001B05FE">
      <w:pPr>
        <w:spacing w:after="43" w:line="360" w:lineRule="auto"/>
        <w:ind w:left="-15" w:firstLine="724"/>
      </w:pPr>
      <w:r>
        <w:t>В п</w:t>
      </w:r>
      <w:r w:rsidR="003C3B5D">
        <w:t xml:space="preserve">.16 текстовой части </w:t>
      </w:r>
      <w:r>
        <w:t>Проекта р</w:t>
      </w:r>
      <w:r w:rsidR="003C3B5D">
        <w:t xml:space="preserve">ешения утверждаются источники внутреннего финансирования дефицита бюджета в 2022 году и плановом периоде 2023 и 2024 годов. </w:t>
      </w:r>
      <w:r w:rsidR="00AA15F1">
        <w:t>Источниками внутреннего финансирования дефицита бюджета являются изменение остатков средств на счетах по учету средств бюджета.</w:t>
      </w:r>
    </w:p>
    <w:p w:rsidR="00D817E1" w:rsidRDefault="00AA15F1" w:rsidP="001B05FE">
      <w:pPr>
        <w:spacing w:after="43" w:line="360" w:lineRule="auto"/>
        <w:ind w:left="-15" w:firstLine="724"/>
        <w:rPr>
          <w:b/>
          <w:bCs/>
        </w:rPr>
      </w:pPr>
      <w:r>
        <w:t xml:space="preserve">Источники финансирования дефицита бюджета района   сформированы с соблюдением </w:t>
      </w:r>
      <w:r w:rsidRPr="00AA15F1">
        <w:t>Приказ</w:t>
      </w:r>
      <w:r>
        <w:t>а</w:t>
      </w:r>
      <w:r w:rsidRPr="00AA15F1">
        <w:t xml:space="preserve"> Минфина России от 08.06.2021 N 75н 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>
        <w:t>.</w:t>
      </w:r>
    </w:p>
    <w:p w:rsidR="00D817E1" w:rsidRDefault="008572D1" w:rsidP="001B05FE">
      <w:pPr>
        <w:spacing w:after="43" w:line="360" w:lineRule="auto"/>
        <w:ind w:left="-15" w:firstLine="724"/>
      </w:pPr>
      <w:r w:rsidRPr="008C16DD">
        <w:t xml:space="preserve">В соответствии с </w:t>
      </w:r>
      <w:r w:rsidR="00C11749">
        <w:t>положениями</w:t>
      </w:r>
      <w:r w:rsidRPr="008C16DD">
        <w:t xml:space="preserve"> ст. </w:t>
      </w:r>
      <w:r w:rsidR="00C11749">
        <w:t>160.2</w:t>
      </w:r>
      <w:r w:rsidRPr="008C16DD">
        <w:t xml:space="preserve"> </w:t>
      </w:r>
      <w:r>
        <w:t xml:space="preserve">БК РФ </w:t>
      </w:r>
      <w:r w:rsidR="00C11749">
        <w:t>с</w:t>
      </w:r>
      <w:r w:rsidRPr="008C16DD">
        <w:t xml:space="preserve"> </w:t>
      </w:r>
      <w:r w:rsidR="00C11749">
        <w:t>проектом бюджета</w:t>
      </w:r>
      <w:r w:rsidRPr="008C16DD">
        <w:t xml:space="preserve"> представлен перечень главных администраторов источников</w:t>
      </w:r>
      <w:r w:rsidR="002955AB">
        <w:t xml:space="preserve"> </w:t>
      </w:r>
      <w:r w:rsidRPr="008C16DD">
        <w:t>финансирования дефицита бюджета муниципального района Сызранский</w:t>
      </w:r>
      <w:r w:rsidR="002955AB">
        <w:t>,</w:t>
      </w:r>
      <w:r>
        <w:t xml:space="preserve"> утвержденный постановлением администрации Сызранского района от 29.10.2021 года №1008.</w:t>
      </w:r>
    </w:p>
    <w:p w:rsidR="001B05FE" w:rsidRDefault="001B05FE" w:rsidP="001B05FE">
      <w:pPr>
        <w:tabs>
          <w:tab w:val="left" w:pos="8931"/>
        </w:tabs>
        <w:spacing w:after="3" w:line="360" w:lineRule="auto"/>
        <w:ind w:left="2" w:firstLine="540"/>
        <w:jc w:val="center"/>
        <w:rPr>
          <w:b/>
          <w:bCs/>
        </w:rPr>
      </w:pPr>
    </w:p>
    <w:p w:rsidR="001B05FE" w:rsidRDefault="003C3B5D" w:rsidP="001B05FE">
      <w:pPr>
        <w:tabs>
          <w:tab w:val="left" w:pos="8931"/>
        </w:tabs>
        <w:spacing w:after="3" w:line="360" w:lineRule="auto"/>
        <w:ind w:left="2" w:firstLine="540"/>
        <w:jc w:val="center"/>
        <w:rPr>
          <w:b/>
        </w:rPr>
      </w:pPr>
      <w:r>
        <w:rPr>
          <w:b/>
          <w:bCs/>
        </w:rPr>
        <w:t>10.</w:t>
      </w:r>
      <w:r w:rsidR="002C0BBD" w:rsidRPr="002C0BBD">
        <w:rPr>
          <w:b/>
        </w:rPr>
        <w:t xml:space="preserve"> </w:t>
      </w:r>
      <w:r w:rsidR="008572D1">
        <w:rPr>
          <w:b/>
        </w:rPr>
        <w:t>Муниципальный долг, муниципальные гарантии,</w:t>
      </w:r>
      <w:r w:rsidR="002C0BBD">
        <w:rPr>
          <w:b/>
        </w:rPr>
        <w:t xml:space="preserve"> расходы на обслуживание муниципального долга</w:t>
      </w:r>
    </w:p>
    <w:p w:rsidR="002C0BBD" w:rsidRDefault="001B05FE" w:rsidP="009A4BBD">
      <w:pPr>
        <w:tabs>
          <w:tab w:val="left" w:pos="8931"/>
        </w:tabs>
        <w:spacing w:after="3" w:line="360" w:lineRule="auto"/>
        <w:ind w:left="2" w:firstLine="540"/>
      </w:pPr>
      <w:r>
        <w:t>С</w:t>
      </w:r>
      <w:r w:rsidR="002C0BBD" w:rsidRPr="008C16DD">
        <w:t>огласно программ</w:t>
      </w:r>
      <w:r w:rsidR="002C0BBD">
        <w:t>е</w:t>
      </w:r>
      <w:r w:rsidR="002C0BBD" w:rsidRPr="008C16DD">
        <w:t xml:space="preserve"> муниципальных заимствований Сызранского района </w:t>
      </w:r>
      <w:r w:rsidR="00FC1FC5">
        <w:t xml:space="preserve">(приложение №10 к Проекту решения) </w:t>
      </w:r>
      <w:r w:rsidR="002C0BBD" w:rsidRPr="008C16DD">
        <w:t>на 20</w:t>
      </w:r>
      <w:r w:rsidR="002C0BBD">
        <w:t>22</w:t>
      </w:r>
      <w:r w:rsidR="002C0BBD" w:rsidRPr="008C16DD">
        <w:t xml:space="preserve"> и плановый период 20</w:t>
      </w:r>
      <w:r w:rsidR="002C0BBD">
        <w:t xml:space="preserve">23 и </w:t>
      </w:r>
      <w:r w:rsidR="002C0BBD" w:rsidRPr="008C16DD">
        <w:t>20</w:t>
      </w:r>
      <w:r w:rsidR="002C0BBD">
        <w:t>24</w:t>
      </w:r>
      <w:r w:rsidR="002C0BBD" w:rsidRPr="008C16DD">
        <w:t xml:space="preserve"> годов привлечение </w:t>
      </w:r>
      <w:r w:rsidR="002C0BBD">
        <w:t xml:space="preserve">заемных </w:t>
      </w:r>
      <w:r w:rsidR="002C0BBD" w:rsidRPr="008C16DD">
        <w:t>средств не предусматривается</w:t>
      </w:r>
      <w:r w:rsidR="002C0BBD">
        <w:t>.</w:t>
      </w:r>
    </w:p>
    <w:p w:rsidR="009A5007" w:rsidRPr="001637EF" w:rsidRDefault="001637EF" w:rsidP="001B05FE">
      <w:pPr>
        <w:spacing w:after="43" w:line="360" w:lineRule="auto"/>
        <w:ind w:left="-15" w:firstLine="3049"/>
        <w:rPr>
          <w:b/>
          <w:iCs/>
        </w:rPr>
      </w:pPr>
      <w:r>
        <w:rPr>
          <w:b/>
          <w:iCs/>
        </w:rPr>
        <w:t>1</w:t>
      </w:r>
      <w:r w:rsidR="008572D1">
        <w:rPr>
          <w:b/>
          <w:iCs/>
        </w:rPr>
        <w:t>1</w:t>
      </w:r>
      <w:r>
        <w:rPr>
          <w:b/>
          <w:iCs/>
        </w:rPr>
        <w:t xml:space="preserve">. </w:t>
      </w:r>
      <w:r w:rsidR="009A5007" w:rsidRPr="001637EF">
        <w:rPr>
          <w:b/>
          <w:iCs/>
        </w:rPr>
        <w:t>Реестр расходных обязательств</w:t>
      </w:r>
    </w:p>
    <w:p w:rsidR="008572D1" w:rsidRPr="001637EF" w:rsidRDefault="008572D1" w:rsidP="008572D1">
      <w:pPr>
        <w:spacing w:after="43" w:line="276" w:lineRule="auto"/>
        <w:ind w:left="-15" w:firstLine="3049"/>
        <w:rPr>
          <w:b/>
          <w:iCs/>
        </w:rPr>
      </w:pPr>
    </w:p>
    <w:p w:rsidR="008572D1" w:rsidRDefault="00FC1FC5" w:rsidP="008572D1">
      <w:pPr>
        <w:spacing w:after="43" w:line="360" w:lineRule="auto"/>
        <w:ind w:left="-15" w:firstLine="724"/>
      </w:pPr>
      <w:r>
        <w:t>В составе документов с</w:t>
      </w:r>
      <w:r w:rsidR="008572D1">
        <w:t xml:space="preserve"> проект</w:t>
      </w:r>
      <w:r>
        <w:t>ом</w:t>
      </w:r>
      <w:r w:rsidR="008572D1">
        <w:t xml:space="preserve"> бюджета на 2022-2024 годы в соответствии со ст.28.1 представлен </w:t>
      </w:r>
      <w:r w:rsidR="008572D1">
        <w:rPr>
          <w:b/>
        </w:rPr>
        <w:t xml:space="preserve">реестр расходных обязательств </w:t>
      </w:r>
      <w:r w:rsidR="008572D1">
        <w:rPr>
          <w:b/>
        </w:rPr>
        <w:lastRenderedPageBreak/>
        <w:t xml:space="preserve">муниципального района Сызранский </w:t>
      </w:r>
      <w:r w:rsidR="008572D1">
        <w:t xml:space="preserve">(далее – Реестр), в котором определен объем средств на исполнение расходных обязательств.  </w:t>
      </w:r>
    </w:p>
    <w:p w:rsidR="008572D1" w:rsidRDefault="008572D1" w:rsidP="008572D1">
      <w:pPr>
        <w:spacing w:line="360" w:lineRule="auto"/>
        <w:ind w:left="-15"/>
      </w:pPr>
      <w:r>
        <w:t>Постановлением администрации Сызранского района № 412 от 04.06.2010 года «Об утверждении Порядка ведения Реестра расходных обязательств муниципального района Сызранский» утверждён Порядок ведения реестра расходных обязательств муниципального района Сызранский (далее -Порядок).</w:t>
      </w:r>
    </w:p>
    <w:p w:rsidR="008572D1" w:rsidRPr="00895D41" w:rsidRDefault="008572D1" w:rsidP="008572D1">
      <w:pPr>
        <w:spacing w:line="360" w:lineRule="auto"/>
        <w:ind w:left="-15"/>
      </w:pPr>
      <w:r>
        <w:t>Проверка представленного Реестра осуществлялась на предмет соответствия ведения данного Реестра положениям БК РФ и</w:t>
      </w:r>
      <w:r w:rsidRPr="00895D41">
        <w:t xml:space="preserve"> Порядку</w:t>
      </w:r>
      <w:r w:rsidRPr="00762765">
        <w:t>.</w:t>
      </w:r>
      <w:r w:rsidRPr="00895D41">
        <w:t xml:space="preserve"> </w:t>
      </w:r>
    </w:p>
    <w:p w:rsidR="008572D1" w:rsidRDefault="008572D1" w:rsidP="008572D1">
      <w:pPr>
        <w:spacing w:line="360" w:lineRule="auto"/>
        <w:ind w:left="-15"/>
      </w:pPr>
      <w:r>
        <w:t>Согласно п.5 ст.87 БК РФ реестр расходных обязательств муниципального образования ведется в порядке, установленном местной администрацией муниципального образования. Руководствуясь подпунктом 4 пункта 1 Порядка свод реестров ГРБС в реестр района осуществляет финансовое управление по форме согласно Приложению №1 к Порядку.</w:t>
      </w:r>
    </w:p>
    <w:p w:rsidR="008572D1" w:rsidRDefault="008572D1" w:rsidP="008572D1">
      <w:pPr>
        <w:spacing w:line="360" w:lineRule="auto"/>
        <w:ind w:left="-15"/>
      </w:pPr>
      <w:r>
        <w:t xml:space="preserve">Согласно п. 2 Порядка финансовое управление ведение реестра осуществляет в соответствии с методическими и инструктивными материалами министерства управления финансами Самарской области. </w:t>
      </w:r>
    </w:p>
    <w:p w:rsidR="008572D1" w:rsidRDefault="008572D1" w:rsidP="008572D1">
      <w:pPr>
        <w:spacing w:line="360" w:lineRule="auto"/>
        <w:ind w:left="-15"/>
      </w:pPr>
      <w:r w:rsidRPr="00D0065E">
        <w:t xml:space="preserve">Предоставленный Реестр </w:t>
      </w:r>
      <w:r>
        <w:t xml:space="preserve">не в полной мере </w:t>
      </w:r>
      <w:r w:rsidRPr="00D0065E">
        <w:t xml:space="preserve">соответствует форме, утвержденной </w:t>
      </w:r>
      <w:r>
        <w:t>в п</w:t>
      </w:r>
      <w:r w:rsidRPr="00D0065E">
        <w:t>риложени</w:t>
      </w:r>
      <w:r>
        <w:t>и</w:t>
      </w:r>
      <w:r w:rsidRPr="00D0065E">
        <w:t xml:space="preserve"> №1 Порядка</w:t>
      </w:r>
      <w:r>
        <w:t xml:space="preserve"> и форме, утверждённой Приказом Минфина России от 03.03.2020 года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 (Приложение 3). Контрольно-счётная палата повторно рекомендует актуализировать Порядок, действующий на территории муниципального района Сызранский с 2010 года. (Заключение № 64 от 23.11.2020 года).</w:t>
      </w:r>
    </w:p>
    <w:p w:rsidR="008572D1" w:rsidRDefault="008572D1" w:rsidP="008572D1">
      <w:pPr>
        <w:spacing w:line="360" w:lineRule="auto"/>
        <w:ind w:left="-15"/>
      </w:pPr>
      <w:r w:rsidRPr="00DB0ECA">
        <w:t xml:space="preserve">Реестр содержит </w:t>
      </w:r>
      <w:r>
        <w:t>222</w:t>
      </w:r>
      <w:r w:rsidRPr="00DB0ECA">
        <w:t xml:space="preserve"> расходных обязательств</w:t>
      </w:r>
      <w:r>
        <w:t xml:space="preserve">а, из них на очередной финансовый </w:t>
      </w:r>
      <w:r w:rsidRPr="00DB0ECA">
        <w:t>год и плановый период</w:t>
      </w:r>
      <w:r>
        <w:t xml:space="preserve"> объём финансирования предусмотрен у 93. </w:t>
      </w:r>
    </w:p>
    <w:p w:rsidR="008572D1" w:rsidRPr="00FF3B6F" w:rsidRDefault="008572D1" w:rsidP="008572D1">
      <w:pPr>
        <w:spacing w:line="360" w:lineRule="auto"/>
        <w:ind w:left="-15"/>
      </w:pPr>
      <w:r w:rsidRPr="00DB0ECA">
        <w:t>Для каждого расходного обязательства указано:</w:t>
      </w:r>
      <w:r w:rsidRPr="00FF3B6F">
        <w:t xml:space="preserve"> </w:t>
      </w:r>
    </w:p>
    <w:p w:rsidR="008572D1" w:rsidRDefault="008572D1" w:rsidP="008572D1">
      <w:pPr>
        <w:numPr>
          <w:ilvl w:val="0"/>
          <w:numId w:val="28"/>
        </w:numPr>
        <w:spacing w:line="360" w:lineRule="auto"/>
      </w:pPr>
      <w:r w:rsidRPr="00FF3B6F">
        <w:lastRenderedPageBreak/>
        <w:t xml:space="preserve">порядковый номер расходного обязательства; </w:t>
      </w:r>
    </w:p>
    <w:p w:rsidR="008572D1" w:rsidRDefault="008572D1" w:rsidP="008572D1">
      <w:pPr>
        <w:numPr>
          <w:ilvl w:val="0"/>
          <w:numId w:val="28"/>
        </w:numPr>
        <w:spacing w:line="360" w:lineRule="auto"/>
      </w:pPr>
      <w:r>
        <w:t>источник финансирования;</w:t>
      </w:r>
    </w:p>
    <w:p w:rsidR="008572D1" w:rsidRPr="00FF3B6F" w:rsidRDefault="008572D1" w:rsidP="008572D1">
      <w:pPr>
        <w:numPr>
          <w:ilvl w:val="0"/>
          <w:numId w:val="28"/>
        </w:numPr>
        <w:spacing w:line="360" w:lineRule="auto"/>
      </w:pPr>
      <w:r>
        <w:t>код полномочия;</w:t>
      </w:r>
    </w:p>
    <w:p w:rsidR="008572D1" w:rsidRPr="00FF3B6F" w:rsidRDefault="008572D1" w:rsidP="008572D1">
      <w:pPr>
        <w:numPr>
          <w:ilvl w:val="0"/>
          <w:numId w:val="28"/>
        </w:numPr>
        <w:spacing w:line="360" w:lineRule="auto"/>
      </w:pPr>
      <w:r w:rsidRPr="00FF3B6F">
        <w:t xml:space="preserve">код раздела и подраздела </w:t>
      </w:r>
      <w:r>
        <w:t>классификации расходов бюджета</w:t>
      </w:r>
      <w:r w:rsidRPr="00FF3B6F">
        <w:t xml:space="preserve">, по которым подлежат учету ассигнования на исполнение расходного обязательства; </w:t>
      </w:r>
    </w:p>
    <w:p w:rsidR="008572D1" w:rsidRPr="00FF3B6F" w:rsidRDefault="008572D1" w:rsidP="008572D1">
      <w:pPr>
        <w:numPr>
          <w:ilvl w:val="0"/>
          <w:numId w:val="28"/>
        </w:numPr>
        <w:spacing w:line="360" w:lineRule="auto"/>
      </w:pPr>
      <w:r w:rsidRPr="00FF3B6F">
        <w:t xml:space="preserve">наименование расходного обязательства; </w:t>
      </w:r>
    </w:p>
    <w:p w:rsidR="008572D1" w:rsidRDefault="008572D1" w:rsidP="008572D1">
      <w:pPr>
        <w:numPr>
          <w:ilvl w:val="0"/>
          <w:numId w:val="28"/>
        </w:numPr>
        <w:spacing w:line="360" w:lineRule="auto"/>
      </w:pPr>
      <w:r w:rsidRPr="00FF3B6F">
        <w:t xml:space="preserve">наименование, реквизиты, дата вступления в силу и срок действия </w:t>
      </w:r>
      <w:r>
        <w:t>нормативных правовых</w:t>
      </w:r>
      <w:r w:rsidRPr="00FF3B6F">
        <w:t xml:space="preserve"> актов</w:t>
      </w:r>
      <w:r>
        <w:t xml:space="preserve"> муниципального образования, договоров (соглашений)</w:t>
      </w:r>
      <w:r w:rsidRPr="00FF3B6F">
        <w:t xml:space="preserve">; </w:t>
      </w:r>
    </w:p>
    <w:p w:rsidR="008572D1" w:rsidRDefault="008572D1" w:rsidP="008572D1">
      <w:pPr>
        <w:numPr>
          <w:ilvl w:val="0"/>
          <w:numId w:val="28"/>
        </w:numPr>
        <w:spacing w:line="360" w:lineRule="auto"/>
      </w:pPr>
      <w:r>
        <w:t xml:space="preserve">объёмы средств на исполнение расходных обязательств на </w:t>
      </w:r>
      <w:r w:rsidRPr="00FD420F">
        <w:t>20</w:t>
      </w:r>
      <w:r>
        <w:t>20</w:t>
      </w:r>
      <w:r w:rsidRPr="00FD420F">
        <w:t>-</w:t>
      </w:r>
      <w:r>
        <w:t>2024 годы.</w:t>
      </w:r>
    </w:p>
    <w:p w:rsidR="008572D1" w:rsidRPr="0030048A" w:rsidRDefault="008572D1" w:rsidP="008572D1">
      <w:pPr>
        <w:spacing w:line="360" w:lineRule="auto"/>
        <w:ind w:left="0" w:firstLine="695"/>
        <w:rPr>
          <w:highlight w:val="cyan"/>
        </w:rPr>
      </w:pPr>
      <w:r>
        <w:t>О</w:t>
      </w:r>
      <w:r w:rsidRPr="00FF3B6F">
        <w:t>бъем бюджетных ассигнований на исполнение расходн</w:t>
      </w:r>
      <w:r>
        <w:t>ых</w:t>
      </w:r>
      <w:r w:rsidRPr="00FF3B6F">
        <w:t xml:space="preserve"> обязательств на очередной </w:t>
      </w:r>
      <w:r>
        <w:t xml:space="preserve">2022 </w:t>
      </w:r>
      <w:r w:rsidRPr="00FF3B6F">
        <w:t>финансовый год</w:t>
      </w:r>
      <w:r>
        <w:t xml:space="preserve"> составляет 295826 тыс. руб.;</w:t>
      </w:r>
      <w:r w:rsidRPr="00FF3B6F">
        <w:t xml:space="preserve"> </w:t>
      </w:r>
      <w:r>
        <w:t>первый год планового периода – 258598 тыс. руб. (без учёта условно утверждённых расходов); второй год планового периода 248567 тыс. руб. (без учёта условно утверждённых расходов).</w:t>
      </w:r>
    </w:p>
    <w:p w:rsidR="008572D1" w:rsidRPr="00D62CE5" w:rsidRDefault="008572D1" w:rsidP="008572D1">
      <w:pPr>
        <w:spacing w:line="360" w:lineRule="auto"/>
        <w:ind w:left="-15"/>
      </w:pPr>
      <w:r w:rsidRPr="004D1D70">
        <w:t>Объем средств</w:t>
      </w:r>
      <w:r>
        <w:t>,</w:t>
      </w:r>
      <w:r w:rsidRPr="004D1D70">
        <w:t xml:space="preserve"> </w:t>
      </w:r>
      <w:r>
        <w:t xml:space="preserve">предусмотренный на 2022-2024 годы, </w:t>
      </w:r>
      <w:r w:rsidRPr="004D1D70">
        <w:t xml:space="preserve">сверен с </w:t>
      </w:r>
      <w:r>
        <w:t>в</w:t>
      </w:r>
      <w:r w:rsidRPr="004D1D70">
        <w:t>едомственной</w:t>
      </w:r>
      <w:r w:rsidRPr="00FF3B6F">
        <w:t xml:space="preserve"> структурой расходов бюджета Сызранского района на 20</w:t>
      </w:r>
      <w:r>
        <w:t>22</w:t>
      </w:r>
      <w:r w:rsidRPr="00FF3B6F">
        <w:t xml:space="preserve"> год</w:t>
      </w:r>
      <w:r>
        <w:t xml:space="preserve"> и</w:t>
      </w:r>
      <w:r w:rsidRPr="00FF3B6F">
        <w:t xml:space="preserve"> </w:t>
      </w:r>
      <w:r>
        <w:t xml:space="preserve">плановый период </w:t>
      </w:r>
      <w:r w:rsidRPr="00FF3B6F">
        <w:t>20</w:t>
      </w:r>
      <w:r>
        <w:t>23 и 2024</w:t>
      </w:r>
      <w:r w:rsidRPr="00FF3B6F">
        <w:t xml:space="preserve"> год</w:t>
      </w:r>
      <w:r>
        <w:t>ов</w:t>
      </w:r>
      <w:r w:rsidRPr="00FF3B6F">
        <w:t xml:space="preserve"> </w:t>
      </w:r>
      <w:r w:rsidRPr="004D1D70">
        <w:t xml:space="preserve">(Приложение № </w:t>
      </w:r>
      <w:r>
        <w:t>2</w:t>
      </w:r>
      <w:r w:rsidRPr="004D1D70">
        <w:t xml:space="preserve"> и </w:t>
      </w:r>
      <w:r>
        <w:t>№ 3</w:t>
      </w:r>
      <w:r w:rsidRPr="004D1D70">
        <w:t xml:space="preserve"> </w:t>
      </w:r>
      <w:r w:rsidRPr="00FF3B6F">
        <w:t xml:space="preserve">к </w:t>
      </w:r>
      <w:r w:rsidR="00FC1FC5">
        <w:t>П</w:t>
      </w:r>
      <w:r w:rsidRPr="00FF3B6F">
        <w:t xml:space="preserve">роекту </w:t>
      </w:r>
      <w:r w:rsidR="00FC1FC5">
        <w:t>решения</w:t>
      </w:r>
      <w:r w:rsidRPr="00FF3B6F">
        <w:t>)</w:t>
      </w:r>
      <w:r>
        <w:t>.</w:t>
      </w:r>
      <w:r w:rsidRPr="00FF3B6F">
        <w:t xml:space="preserve"> </w:t>
      </w:r>
    </w:p>
    <w:p w:rsidR="008572D1" w:rsidRPr="004149A0" w:rsidRDefault="008572D1" w:rsidP="008572D1">
      <w:pPr>
        <w:spacing w:line="360" w:lineRule="auto"/>
        <w:ind w:left="-15"/>
        <w:rPr>
          <w:szCs w:val="28"/>
        </w:rPr>
      </w:pPr>
      <w:r>
        <w:rPr>
          <w:szCs w:val="28"/>
        </w:rPr>
        <w:t>В ходе выборочного сопоставления объёмов средств</w:t>
      </w:r>
      <w:r w:rsidR="00FC1FC5">
        <w:rPr>
          <w:szCs w:val="28"/>
        </w:rPr>
        <w:t>, предусмотренных в Р</w:t>
      </w:r>
      <w:r>
        <w:rPr>
          <w:szCs w:val="28"/>
        </w:rPr>
        <w:t>еестр</w:t>
      </w:r>
      <w:r w:rsidR="00FC1FC5">
        <w:rPr>
          <w:szCs w:val="28"/>
        </w:rPr>
        <w:t>е,</w:t>
      </w:r>
      <w:r>
        <w:rPr>
          <w:szCs w:val="28"/>
        </w:rPr>
        <w:t xml:space="preserve"> с </w:t>
      </w:r>
      <w:r w:rsidRPr="00E54891">
        <w:rPr>
          <w:szCs w:val="28"/>
        </w:rPr>
        <w:t>ведомственной структур</w:t>
      </w:r>
      <w:r>
        <w:rPr>
          <w:szCs w:val="28"/>
        </w:rPr>
        <w:t>ой</w:t>
      </w:r>
      <w:r w:rsidRPr="00E54891">
        <w:rPr>
          <w:szCs w:val="28"/>
        </w:rPr>
        <w:t xml:space="preserve"> расходов бюджета Сызранского района </w:t>
      </w:r>
      <w:r w:rsidRPr="00E923EF">
        <w:rPr>
          <w:szCs w:val="28"/>
        </w:rPr>
        <w:t>расхо</w:t>
      </w:r>
      <w:r>
        <w:rPr>
          <w:szCs w:val="28"/>
        </w:rPr>
        <w:t>ждений не выявлено.</w:t>
      </w:r>
    </w:p>
    <w:p w:rsidR="00AC77C1" w:rsidRDefault="008572D1" w:rsidP="00AC77C1">
      <w:pPr>
        <w:spacing w:before="30" w:after="30" w:line="360" w:lineRule="auto"/>
        <w:ind w:firstLine="553"/>
        <w:rPr>
          <w:bCs/>
          <w:szCs w:val="28"/>
        </w:rPr>
      </w:pPr>
      <w:r>
        <w:rPr>
          <w:bCs/>
          <w:szCs w:val="28"/>
        </w:rPr>
        <w:t>Н</w:t>
      </w:r>
      <w:r w:rsidRPr="00160631">
        <w:rPr>
          <w:bCs/>
          <w:szCs w:val="28"/>
        </w:rPr>
        <w:t xml:space="preserve">аименования расходных обязательств, </w:t>
      </w:r>
      <w:r w:rsidR="00FC1FC5">
        <w:rPr>
          <w:bCs/>
          <w:szCs w:val="28"/>
        </w:rPr>
        <w:t>указанных</w:t>
      </w:r>
      <w:r w:rsidRPr="00160631">
        <w:rPr>
          <w:bCs/>
          <w:szCs w:val="28"/>
        </w:rPr>
        <w:t xml:space="preserve"> в Реестре, сформулированы на основе перечней вопросов местного значения и полномочий органов местного самоуправления</w:t>
      </w:r>
      <w:r w:rsidR="00AC77C1">
        <w:rPr>
          <w:bCs/>
          <w:szCs w:val="28"/>
        </w:rPr>
        <w:t>.</w:t>
      </w:r>
    </w:p>
    <w:p w:rsidR="008572D1" w:rsidRDefault="008572D1" w:rsidP="00AC77C1">
      <w:pPr>
        <w:spacing w:before="30" w:after="30" w:line="360" w:lineRule="auto"/>
        <w:ind w:firstLine="553"/>
        <w:rPr>
          <w:b/>
          <w:bCs/>
          <w:szCs w:val="28"/>
        </w:rPr>
      </w:pPr>
      <w:r>
        <w:lastRenderedPageBreak/>
        <w:t>Контрольно-счётная палата рекомендует доработать реестр расходных обязательств и актуализировать Порядок ведения реестра расходных обязательств муниципального района Сызранский.</w:t>
      </w:r>
      <w:r>
        <w:rPr>
          <w:b/>
          <w:bCs/>
          <w:szCs w:val="28"/>
        </w:rPr>
        <w:tab/>
      </w:r>
    </w:p>
    <w:p w:rsidR="009A5007" w:rsidRDefault="009A5007" w:rsidP="004658D1">
      <w:pPr>
        <w:pStyle w:val="ConsPlusTitle"/>
        <w:widowControl/>
        <w:tabs>
          <w:tab w:val="left" w:pos="9498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73240" w:rsidRDefault="00274F02" w:rsidP="002955AB">
      <w:pPr>
        <w:spacing w:after="35" w:line="276" w:lineRule="auto"/>
        <w:ind w:left="708" w:firstLine="0"/>
        <w:jc w:val="left"/>
        <w:rPr>
          <w:b/>
          <w:iCs/>
        </w:rPr>
      </w:pPr>
      <w:r>
        <w:t xml:space="preserve"> </w:t>
      </w:r>
      <w:r w:rsidR="00FF2F7C">
        <w:tab/>
      </w:r>
      <w:r w:rsidR="00FF2F7C">
        <w:tab/>
      </w:r>
      <w:r w:rsidR="001637EF">
        <w:rPr>
          <w:b/>
          <w:iCs/>
        </w:rPr>
        <w:t>11</w:t>
      </w:r>
      <w:r w:rsidR="00073240" w:rsidRPr="00147B4E">
        <w:rPr>
          <w:b/>
          <w:iCs/>
        </w:rPr>
        <w:t>.</w:t>
      </w:r>
      <w:r w:rsidR="001637EF">
        <w:rPr>
          <w:b/>
          <w:iCs/>
        </w:rPr>
        <w:t xml:space="preserve"> </w:t>
      </w:r>
      <w:r w:rsidR="00073240" w:rsidRPr="00147B4E">
        <w:rPr>
          <w:b/>
          <w:iCs/>
        </w:rPr>
        <w:t>Муниципальные программы.</w:t>
      </w:r>
    </w:p>
    <w:p w:rsidR="009A4BBD" w:rsidRDefault="009A4BBD" w:rsidP="009A4BBD">
      <w:pPr>
        <w:spacing w:after="35" w:line="276" w:lineRule="auto"/>
        <w:ind w:left="708" w:firstLine="0"/>
        <w:jc w:val="center"/>
        <w:rPr>
          <w:b/>
          <w:iCs/>
        </w:rPr>
      </w:pPr>
    </w:p>
    <w:p w:rsidR="001B05FE" w:rsidRPr="003040C0" w:rsidRDefault="001B05FE" w:rsidP="001B05FE">
      <w:pPr>
        <w:autoSpaceDE w:val="0"/>
        <w:autoSpaceDN w:val="0"/>
        <w:adjustRightInd w:val="0"/>
        <w:spacing w:line="360" w:lineRule="auto"/>
        <w:ind w:firstLine="425"/>
        <w:rPr>
          <w:szCs w:val="28"/>
        </w:rPr>
      </w:pPr>
      <w:r w:rsidRPr="003040C0">
        <w:rPr>
          <w:szCs w:val="28"/>
        </w:rPr>
        <w:t xml:space="preserve">В соответствии с п.35 ст.3 Федерального закона от 28.06.2014 № 172-ФЗ «О стратегическом планировании в Российской Федерации» </w:t>
      </w:r>
      <w:r>
        <w:rPr>
          <w:szCs w:val="28"/>
        </w:rPr>
        <w:t xml:space="preserve"> (с изменениями) </w:t>
      </w:r>
      <w:r w:rsidRPr="003040C0">
        <w:rPr>
          <w:szCs w:val="28"/>
        </w:rPr>
        <w:t xml:space="preserve">муниципальная программа </w:t>
      </w:r>
      <w:r>
        <w:rPr>
          <w:szCs w:val="28"/>
        </w:rPr>
        <w:t>–</w:t>
      </w:r>
      <w:r w:rsidRPr="003040C0">
        <w:rPr>
          <w:szCs w:val="28"/>
        </w:rPr>
        <w:t xml:space="preserve"> документ стратегического планирования, содержащи</w:t>
      </w:r>
      <w:r>
        <w:rPr>
          <w:szCs w:val="28"/>
        </w:rPr>
        <w:t>й</w:t>
      </w:r>
      <w:r w:rsidRPr="003040C0">
        <w:rPr>
          <w:szCs w:val="28"/>
        </w:rPr>
        <w:t xml:space="preserve">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1B05FE" w:rsidRDefault="001B05FE" w:rsidP="001B05FE">
      <w:pPr>
        <w:spacing w:after="62" w:line="360" w:lineRule="auto"/>
        <w:ind w:left="0" w:firstLine="567"/>
      </w:pPr>
      <w:r>
        <w:t>В составе материалов и документов</w:t>
      </w:r>
      <w:r w:rsidRPr="00157ADF">
        <w:t xml:space="preserve"> к </w:t>
      </w:r>
      <w:r>
        <w:t>п</w:t>
      </w:r>
      <w:r w:rsidRPr="00157ADF">
        <w:t>роекту бюджет</w:t>
      </w:r>
      <w:r>
        <w:t>а</w:t>
      </w:r>
      <w:r w:rsidRPr="00157ADF">
        <w:t xml:space="preserve"> на 20</w:t>
      </w:r>
      <w:r>
        <w:t xml:space="preserve">22 год и плановый период 2023 и </w:t>
      </w:r>
      <w:r w:rsidRPr="00157ADF">
        <w:t>202</w:t>
      </w:r>
      <w:r>
        <w:t xml:space="preserve">4 </w:t>
      </w:r>
      <w:r w:rsidRPr="00157ADF">
        <w:t>год</w:t>
      </w:r>
      <w:r>
        <w:t>ов</w:t>
      </w:r>
      <w:r w:rsidRPr="00157ADF">
        <w:t xml:space="preserve"> </w:t>
      </w:r>
      <w:r>
        <w:t xml:space="preserve">представлены Паспорта 24 </w:t>
      </w:r>
      <w:r w:rsidRPr="00157ADF">
        <w:t>муниципальных программ</w:t>
      </w:r>
      <w:r>
        <w:t xml:space="preserve"> муниципального района Сызранский</w:t>
      </w:r>
      <w:r w:rsidRPr="00157ADF">
        <w:t xml:space="preserve">. </w:t>
      </w:r>
    </w:p>
    <w:p w:rsidR="001B05FE" w:rsidRDefault="001B05FE" w:rsidP="001B05FE">
      <w:pPr>
        <w:spacing w:after="62" w:line="360" w:lineRule="auto"/>
        <w:ind w:left="0" w:firstLine="567"/>
      </w:pPr>
      <w:r w:rsidRPr="00157ADF">
        <w:t xml:space="preserve">В соответствии с </w:t>
      </w:r>
      <w:r>
        <w:t>п</w:t>
      </w:r>
      <w:r w:rsidRPr="00157ADF">
        <w:t>роектом бюджета планируются</w:t>
      </w:r>
      <w:r>
        <w:t xml:space="preserve"> к</w:t>
      </w:r>
      <w:r w:rsidRPr="00157ADF">
        <w:t xml:space="preserve"> реализаци</w:t>
      </w:r>
      <w:r>
        <w:t>и муниципальные программы:</w:t>
      </w:r>
    </w:p>
    <w:p w:rsidR="001B05FE" w:rsidRDefault="001B05FE" w:rsidP="001B05FE">
      <w:pPr>
        <w:spacing w:after="62" w:line="360" w:lineRule="auto"/>
        <w:ind w:left="0" w:firstLine="0"/>
      </w:pPr>
      <w:r>
        <w:t>-</w:t>
      </w:r>
      <w:r w:rsidRPr="00157ADF">
        <w:t xml:space="preserve"> </w:t>
      </w:r>
      <w:r>
        <w:t xml:space="preserve">в 2022 году </w:t>
      </w:r>
      <w:bookmarkStart w:id="5" w:name="_Hlk25065705"/>
      <w:r>
        <w:t xml:space="preserve">24 </w:t>
      </w:r>
      <w:r w:rsidRPr="00157ADF">
        <w:t>муниципальны</w:t>
      </w:r>
      <w:r>
        <w:t>е</w:t>
      </w:r>
      <w:r w:rsidRPr="00157ADF">
        <w:t xml:space="preserve"> программ</w:t>
      </w:r>
      <w:r>
        <w:t>ы</w:t>
      </w:r>
      <w:r w:rsidRPr="00157ADF">
        <w:t xml:space="preserve"> </w:t>
      </w:r>
      <w:r>
        <w:t>с объемом финансирования</w:t>
      </w:r>
      <w:bookmarkEnd w:id="5"/>
      <w:r>
        <w:t xml:space="preserve"> 152187 </w:t>
      </w:r>
      <w:r w:rsidRPr="00157ADF">
        <w:t>тыс.</w:t>
      </w:r>
      <w:r>
        <w:t xml:space="preserve"> </w:t>
      </w:r>
      <w:r w:rsidRPr="00157ADF">
        <w:t>руб.</w:t>
      </w:r>
      <w:r>
        <w:t xml:space="preserve"> (в т.ч. за</w:t>
      </w:r>
      <w:r w:rsidRPr="00157ADF">
        <w:t xml:space="preserve"> счет безвозмездных поступлений из бюджетов других </w:t>
      </w:r>
      <w:r>
        <w:t>уровней</w:t>
      </w:r>
      <w:r w:rsidRPr="00157ADF">
        <w:t xml:space="preserve"> бюджетной системы</w:t>
      </w:r>
      <w:r>
        <w:t xml:space="preserve"> 59231</w:t>
      </w:r>
      <w:r w:rsidRPr="00157ADF">
        <w:t xml:space="preserve"> тыс. руб.</w:t>
      </w:r>
      <w:r>
        <w:t>)</w:t>
      </w:r>
      <w:r w:rsidRPr="00157ADF">
        <w:t>,</w:t>
      </w:r>
      <w:r w:rsidRPr="00570136">
        <w:t xml:space="preserve"> </w:t>
      </w:r>
      <w:r w:rsidRPr="00157ADF">
        <w:t xml:space="preserve">что составляет </w:t>
      </w:r>
      <w:r>
        <w:t>51,4</w:t>
      </w:r>
      <w:r w:rsidRPr="00157ADF">
        <w:t>% от общего объема расходов бюджета</w:t>
      </w:r>
      <w:r>
        <w:t>;</w:t>
      </w:r>
      <w:r w:rsidRPr="00157ADF">
        <w:t xml:space="preserve"> </w:t>
      </w:r>
    </w:p>
    <w:p w:rsidR="001B05FE" w:rsidRDefault="001B05FE" w:rsidP="001B05FE">
      <w:pPr>
        <w:spacing w:after="62" w:line="360" w:lineRule="auto"/>
        <w:ind w:left="0" w:firstLine="0"/>
      </w:pPr>
      <w:r>
        <w:t>- в</w:t>
      </w:r>
      <w:r w:rsidRPr="00157ADF">
        <w:t xml:space="preserve"> 202</w:t>
      </w:r>
      <w:r>
        <w:t xml:space="preserve">3 </w:t>
      </w:r>
      <w:r w:rsidRPr="00157ADF">
        <w:t>год</w:t>
      </w:r>
      <w:r>
        <w:t>у</w:t>
      </w:r>
      <w:r w:rsidRPr="00157ADF">
        <w:t xml:space="preserve"> </w:t>
      </w:r>
      <w:r>
        <w:t xml:space="preserve">14 </w:t>
      </w:r>
      <w:r w:rsidRPr="00157ADF">
        <w:t xml:space="preserve">муниципальных программ </w:t>
      </w:r>
      <w:r>
        <w:t xml:space="preserve">с объемом финансирования 133770 </w:t>
      </w:r>
      <w:r w:rsidRPr="00157ADF">
        <w:t>тыс.</w:t>
      </w:r>
      <w:r>
        <w:t xml:space="preserve"> </w:t>
      </w:r>
      <w:r w:rsidRPr="00157ADF">
        <w:t>руб.</w:t>
      </w:r>
      <w:r w:rsidRPr="00570136">
        <w:t xml:space="preserve"> </w:t>
      </w:r>
      <w:r>
        <w:t xml:space="preserve">(в т.ч. </w:t>
      </w:r>
      <w:r w:rsidRPr="00157ADF">
        <w:t xml:space="preserve"> </w:t>
      </w:r>
      <w:r>
        <w:t>з</w:t>
      </w:r>
      <w:r w:rsidRPr="00157ADF">
        <w:t xml:space="preserve">а счет безвозмездных поступлений из бюджетов других </w:t>
      </w:r>
      <w:r>
        <w:t>уровней</w:t>
      </w:r>
      <w:r w:rsidRPr="00157ADF">
        <w:t xml:space="preserve"> бюджетной системы</w:t>
      </w:r>
      <w:r>
        <w:t xml:space="preserve"> 45896 </w:t>
      </w:r>
      <w:r w:rsidRPr="00157ADF">
        <w:t>тыс. руб.</w:t>
      </w:r>
      <w:r>
        <w:t>),</w:t>
      </w:r>
      <w:r w:rsidRPr="00863B9B">
        <w:t xml:space="preserve"> </w:t>
      </w:r>
      <w:r w:rsidRPr="00157ADF">
        <w:t xml:space="preserve">что составляет </w:t>
      </w:r>
      <w:r>
        <w:t xml:space="preserve">50,8 </w:t>
      </w:r>
      <w:r w:rsidRPr="00157ADF">
        <w:t>% от общего объема расходов бюджета</w:t>
      </w:r>
      <w:r>
        <w:t>;</w:t>
      </w:r>
    </w:p>
    <w:p w:rsidR="001B05FE" w:rsidRDefault="001B05FE" w:rsidP="001B05FE">
      <w:pPr>
        <w:spacing w:after="62" w:line="360" w:lineRule="auto"/>
        <w:ind w:left="0" w:firstLine="0"/>
      </w:pPr>
      <w:r>
        <w:t>- в</w:t>
      </w:r>
      <w:r w:rsidRPr="00157ADF">
        <w:t xml:space="preserve"> 202</w:t>
      </w:r>
      <w:r>
        <w:t>4</w:t>
      </w:r>
      <w:r w:rsidRPr="00157ADF">
        <w:t xml:space="preserve"> год</w:t>
      </w:r>
      <w:r>
        <w:t>у</w:t>
      </w:r>
      <w:r w:rsidRPr="00157ADF">
        <w:t xml:space="preserve"> </w:t>
      </w:r>
      <w:r>
        <w:t xml:space="preserve">9 </w:t>
      </w:r>
      <w:r w:rsidRPr="00157ADF">
        <w:t>муниципальны</w:t>
      </w:r>
      <w:r>
        <w:t>х</w:t>
      </w:r>
      <w:r w:rsidRPr="00157ADF">
        <w:t xml:space="preserve"> программ </w:t>
      </w:r>
      <w:r>
        <w:t xml:space="preserve">с объемом финансирования 123739 </w:t>
      </w:r>
      <w:r w:rsidRPr="00157ADF">
        <w:t>тыс.</w:t>
      </w:r>
      <w:r>
        <w:t xml:space="preserve"> </w:t>
      </w:r>
      <w:r w:rsidRPr="00157ADF">
        <w:t xml:space="preserve">руб., </w:t>
      </w:r>
      <w:r>
        <w:t>(в т.ч. з</w:t>
      </w:r>
      <w:r w:rsidRPr="00157ADF">
        <w:t xml:space="preserve">а счет безвозмездных поступлений из бюджетов других </w:t>
      </w:r>
      <w:r>
        <w:t>уровней</w:t>
      </w:r>
      <w:r w:rsidRPr="00157ADF">
        <w:t xml:space="preserve"> бюджетной системы</w:t>
      </w:r>
      <w:r>
        <w:t xml:space="preserve"> 45896</w:t>
      </w:r>
      <w:r w:rsidRPr="00157ADF">
        <w:t xml:space="preserve"> тыс. руб.</w:t>
      </w:r>
      <w:r>
        <w:t>)</w:t>
      </w:r>
      <w:r w:rsidRPr="00157ADF">
        <w:t>,</w:t>
      </w:r>
      <w:r>
        <w:t xml:space="preserve"> что</w:t>
      </w:r>
      <w:r w:rsidRPr="00157ADF">
        <w:t xml:space="preserve"> </w:t>
      </w:r>
      <w:r>
        <w:t>составляет 48,0</w:t>
      </w:r>
      <w:r w:rsidRPr="00157ADF">
        <w:t xml:space="preserve">% </w:t>
      </w:r>
      <w:r>
        <w:t>от общих расходов бюджета</w:t>
      </w:r>
      <w:r w:rsidRPr="00157ADF">
        <w:t xml:space="preserve">. </w:t>
      </w:r>
    </w:p>
    <w:p w:rsidR="001B05FE" w:rsidRPr="00073240" w:rsidRDefault="001B05FE" w:rsidP="001B05FE">
      <w:pPr>
        <w:spacing w:after="0" w:line="360" w:lineRule="auto"/>
        <w:ind w:left="0"/>
        <w:contextualSpacing/>
      </w:pPr>
      <w:r w:rsidRPr="00073240">
        <w:lastRenderedPageBreak/>
        <w:t xml:space="preserve">В соответствии со ст. 179 </w:t>
      </w:r>
      <w:r>
        <w:t>БК РФ</w:t>
      </w:r>
      <w:r w:rsidRPr="00073240">
        <w:t xml:space="preserve"> </w:t>
      </w:r>
      <w:r>
        <w:t>а</w:t>
      </w:r>
      <w:r w:rsidRPr="00073240">
        <w:t>дминистраци</w:t>
      </w:r>
      <w:r>
        <w:t xml:space="preserve">ей </w:t>
      </w:r>
      <w:r w:rsidRPr="00073240">
        <w:t xml:space="preserve">Сызранского района </w:t>
      </w:r>
      <w:r>
        <w:t xml:space="preserve">разработан </w:t>
      </w:r>
      <w:proofErr w:type="gramStart"/>
      <w:r>
        <w:t>и</w:t>
      </w:r>
      <w:r w:rsidRPr="00073240">
        <w:t xml:space="preserve">  утвержден</w:t>
      </w:r>
      <w:proofErr w:type="gramEnd"/>
      <w:r w:rsidRPr="00073240">
        <w:t xml:space="preserve"> </w:t>
      </w:r>
      <w:r>
        <w:t>п</w:t>
      </w:r>
      <w:r w:rsidRPr="00073240">
        <w:t xml:space="preserve">остановлением </w:t>
      </w:r>
      <w:r>
        <w:t>а</w:t>
      </w:r>
      <w:r w:rsidRPr="00073240">
        <w:t>дминистрации Сызранского района от 12.12.2013 № 1222</w:t>
      </w:r>
      <w:r>
        <w:t xml:space="preserve"> </w:t>
      </w:r>
      <w:r w:rsidR="00FC1FC5">
        <w:t>«</w:t>
      </w:r>
      <w:r>
        <w:t xml:space="preserve">Порядок </w:t>
      </w:r>
      <w:r w:rsidR="00FC1FC5">
        <w:t>о</w:t>
      </w:r>
      <w:r w:rsidRPr="00073240">
        <w:t xml:space="preserve"> разработке и реализации муниципальных программ в муниципальном районе Сызранский»</w:t>
      </w:r>
      <w:r>
        <w:t xml:space="preserve"> (с изменениями) (далее по тексту – Порядок)</w:t>
      </w:r>
      <w:r w:rsidRPr="00073240">
        <w:t xml:space="preserve">. </w:t>
      </w:r>
    </w:p>
    <w:p w:rsidR="001B05FE" w:rsidRPr="00073240" w:rsidRDefault="001B05FE" w:rsidP="001B05FE">
      <w:pPr>
        <w:spacing w:after="42" w:line="360" w:lineRule="auto"/>
        <w:ind w:left="0"/>
        <w:contextualSpacing/>
      </w:pPr>
      <w:r w:rsidRPr="00073240">
        <w:t xml:space="preserve">Порядок устанавливает </w:t>
      </w:r>
      <w:r>
        <w:t>нормы</w:t>
      </w:r>
      <w:r w:rsidRPr="00073240">
        <w:t xml:space="preserve"> разработки, утверждения, финансирования, реализации и осуществления контроля за ходом выполнения муниципальных программ, способствующих устойчивому развитию муниципального района Сызранский и привлечению инвестиций.  </w:t>
      </w:r>
    </w:p>
    <w:p w:rsidR="001B05FE" w:rsidRDefault="001B05FE" w:rsidP="001B05FE">
      <w:pPr>
        <w:spacing w:after="0" w:line="360" w:lineRule="auto"/>
      </w:pPr>
      <w:r>
        <w:t xml:space="preserve">В нарушение </w:t>
      </w:r>
      <w:r w:rsidRPr="00073240">
        <w:t>п.</w:t>
      </w:r>
      <w:r>
        <w:t xml:space="preserve"> </w:t>
      </w:r>
      <w:r w:rsidRPr="00073240">
        <w:t>2.4</w:t>
      </w:r>
      <w:r>
        <w:t xml:space="preserve"> </w:t>
      </w:r>
      <w:r w:rsidRPr="00073240">
        <w:t xml:space="preserve">Порядка </w:t>
      </w:r>
      <w:r>
        <w:t>не все муниципальные программы, планируемые к исполнению в трехлетнем периоде, прошли финансово-экономическую экспертизу и утверждены постановлением администрации Сызранского района в определенные Порядком сроки</w:t>
      </w:r>
      <w:r w:rsidR="00FC1FC5">
        <w:t>. Например:</w:t>
      </w:r>
    </w:p>
    <w:p w:rsidR="001B05FE" w:rsidRDefault="001B05FE" w:rsidP="001B05FE">
      <w:pPr>
        <w:spacing w:after="0" w:line="360" w:lineRule="auto"/>
      </w:pPr>
      <w:r>
        <w:t>-</w:t>
      </w:r>
      <w:r w:rsidR="00963691">
        <w:t xml:space="preserve"> м</w:t>
      </w:r>
      <w:r>
        <w:t>униципальная программа муниципального района Сызранский «Развитие образования в муниципальном районе Сызранский на 2022-2026 годы» (</w:t>
      </w:r>
      <w:bookmarkStart w:id="6" w:name="_Hlk87621217"/>
      <w:r>
        <w:t xml:space="preserve">объем средств Всего:136 450,0 </w:t>
      </w:r>
      <w:proofErr w:type="spellStart"/>
      <w:r>
        <w:t>тыс.руб</w:t>
      </w:r>
      <w:proofErr w:type="spellEnd"/>
      <w:r>
        <w:t xml:space="preserve">. в т.ч. 2022 год – 45 483,5 </w:t>
      </w:r>
      <w:proofErr w:type="spellStart"/>
      <w:r>
        <w:t>тыс.руб</w:t>
      </w:r>
      <w:proofErr w:type="spellEnd"/>
      <w:r>
        <w:t xml:space="preserve">., 2023 год – 45 483,5 </w:t>
      </w:r>
      <w:proofErr w:type="spellStart"/>
      <w:r>
        <w:t>тыс.руб</w:t>
      </w:r>
      <w:proofErr w:type="spellEnd"/>
      <w:r>
        <w:t xml:space="preserve">., 2024 год 45 483,5 – </w:t>
      </w:r>
      <w:proofErr w:type="spellStart"/>
      <w:r>
        <w:t>тыс.руб</w:t>
      </w:r>
      <w:proofErr w:type="spellEnd"/>
      <w:r>
        <w:t>.</w:t>
      </w:r>
      <w:bookmarkEnd w:id="6"/>
      <w:r>
        <w:t xml:space="preserve">, 2025 и 2026 годы  - 0,00 </w:t>
      </w:r>
      <w:proofErr w:type="spellStart"/>
      <w:r>
        <w:t>тыс.руб</w:t>
      </w:r>
      <w:proofErr w:type="spellEnd"/>
      <w:r>
        <w:t>.;</w:t>
      </w:r>
    </w:p>
    <w:p w:rsidR="00FC1FC5" w:rsidRDefault="00491D6E" w:rsidP="00963691">
      <w:pPr>
        <w:spacing w:line="360" w:lineRule="auto"/>
        <w:rPr>
          <w:szCs w:val="28"/>
        </w:rPr>
      </w:pPr>
      <w:r>
        <w:rPr>
          <w:szCs w:val="28"/>
        </w:rPr>
        <w:t>- м</w:t>
      </w:r>
      <w:r w:rsidRPr="00491D6E">
        <w:rPr>
          <w:szCs w:val="28"/>
        </w:rPr>
        <w:t xml:space="preserve">униципальная программа муниципального района Сызранский </w:t>
      </w:r>
      <w:r w:rsidR="001F4E41">
        <w:rPr>
          <w:szCs w:val="28"/>
        </w:rPr>
        <w:t>«</w:t>
      </w:r>
      <w:r w:rsidR="00E10D45">
        <w:rPr>
          <w:szCs w:val="28"/>
        </w:rPr>
        <w:t xml:space="preserve">Поддержка социально ориентированных некоммерческих организаций в </w:t>
      </w:r>
      <w:r w:rsidRPr="00491D6E">
        <w:rPr>
          <w:szCs w:val="28"/>
        </w:rPr>
        <w:t>муниципальн</w:t>
      </w:r>
      <w:r w:rsidR="00E10D45">
        <w:rPr>
          <w:szCs w:val="28"/>
        </w:rPr>
        <w:t>ом</w:t>
      </w:r>
      <w:r w:rsidRPr="00491D6E">
        <w:rPr>
          <w:szCs w:val="28"/>
        </w:rPr>
        <w:t xml:space="preserve"> район</w:t>
      </w:r>
      <w:r w:rsidR="00E10D45">
        <w:rPr>
          <w:szCs w:val="28"/>
        </w:rPr>
        <w:t>е</w:t>
      </w:r>
      <w:r w:rsidRPr="00491D6E">
        <w:rPr>
          <w:szCs w:val="28"/>
        </w:rPr>
        <w:t xml:space="preserve"> Сызранский на 20</w:t>
      </w:r>
      <w:r>
        <w:rPr>
          <w:szCs w:val="28"/>
        </w:rPr>
        <w:t>2</w:t>
      </w:r>
      <w:r w:rsidR="00E10D45">
        <w:rPr>
          <w:szCs w:val="28"/>
        </w:rPr>
        <w:t>2</w:t>
      </w:r>
      <w:r w:rsidRPr="00491D6E">
        <w:rPr>
          <w:szCs w:val="28"/>
        </w:rPr>
        <w:t>-202</w:t>
      </w:r>
      <w:r w:rsidR="00E10D45">
        <w:rPr>
          <w:szCs w:val="28"/>
        </w:rPr>
        <w:t>6</w:t>
      </w:r>
      <w:r w:rsidRPr="00491D6E">
        <w:rPr>
          <w:szCs w:val="28"/>
        </w:rPr>
        <w:t xml:space="preserve"> годы</w:t>
      </w:r>
      <w:r w:rsidR="001F4E41">
        <w:rPr>
          <w:szCs w:val="28"/>
        </w:rPr>
        <w:t>»</w:t>
      </w:r>
      <w:r w:rsidR="00F25E4B">
        <w:rPr>
          <w:szCs w:val="28"/>
        </w:rPr>
        <w:t xml:space="preserve"> (объем </w:t>
      </w:r>
      <w:proofErr w:type="gramStart"/>
      <w:r w:rsidR="00F25E4B">
        <w:rPr>
          <w:szCs w:val="28"/>
        </w:rPr>
        <w:t>средств  всего</w:t>
      </w:r>
      <w:proofErr w:type="gramEnd"/>
      <w:r w:rsidR="00F25E4B">
        <w:rPr>
          <w:szCs w:val="28"/>
        </w:rPr>
        <w:t xml:space="preserve"> 1</w:t>
      </w:r>
      <w:r w:rsidR="00E10D45">
        <w:rPr>
          <w:szCs w:val="28"/>
        </w:rPr>
        <w:t> 129,7</w:t>
      </w:r>
      <w:r w:rsidR="00F25E4B">
        <w:rPr>
          <w:szCs w:val="28"/>
        </w:rPr>
        <w:t xml:space="preserve"> </w:t>
      </w:r>
      <w:proofErr w:type="spellStart"/>
      <w:r w:rsidR="00F25E4B">
        <w:rPr>
          <w:szCs w:val="28"/>
        </w:rPr>
        <w:t>тыс.руб</w:t>
      </w:r>
      <w:proofErr w:type="spellEnd"/>
      <w:r w:rsidR="00F25E4B">
        <w:rPr>
          <w:szCs w:val="28"/>
        </w:rPr>
        <w:t>.  в т.ч. 202</w:t>
      </w:r>
      <w:r w:rsidR="00E10D45">
        <w:rPr>
          <w:szCs w:val="28"/>
        </w:rPr>
        <w:t>2</w:t>
      </w:r>
      <w:r w:rsidR="00F25E4B">
        <w:rPr>
          <w:szCs w:val="28"/>
        </w:rPr>
        <w:t xml:space="preserve"> год </w:t>
      </w:r>
      <w:r w:rsidR="001F4E41">
        <w:rPr>
          <w:szCs w:val="28"/>
        </w:rPr>
        <w:t>–</w:t>
      </w:r>
      <w:r w:rsidR="00F25E4B">
        <w:rPr>
          <w:szCs w:val="28"/>
        </w:rPr>
        <w:t xml:space="preserve"> </w:t>
      </w:r>
      <w:r w:rsidR="00E10D45">
        <w:rPr>
          <w:szCs w:val="28"/>
        </w:rPr>
        <w:t>222,1</w:t>
      </w:r>
      <w:r w:rsidR="00F25E4B">
        <w:rPr>
          <w:szCs w:val="28"/>
        </w:rPr>
        <w:t xml:space="preserve"> тыс. руб., 202</w:t>
      </w:r>
      <w:r w:rsidR="00E10D45">
        <w:rPr>
          <w:szCs w:val="28"/>
        </w:rPr>
        <w:t>3</w:t>
      </w:r>
      <w:r w:rsidR="00F25E4B">
        <w:rPr>
          <w:szCs w:val="28"/>
        </w:rPr>
        <w:t xml:space="preserve"> год </w:t>
      </w:r>
      <w:r w:rsidR="001F4E41">
        <w:rPr>
          <w:szCs w:val="28"/>
        </w:rPr>
        <w:t>–</w:t>
      </w:r>
      <w:r w:rsidR="00F25E4B">
        <w:rPr>
          <w:szCs w:val="28"/>
        </w:rPr>
        <w:t xml:space="preserve"> </w:t>
      </w:r>
      <w:r w:rsidR="00E10D45">
        <w:rPr>
          <w:szCs w:val="28"/>
        </w:rPr>
        <w:t>224,0</w:t>
      </w:r>
      <w:r w:rsidR="00F25E4B">
        <w:rPr>
          <w:szCs w:val="28"/>
        </w:rPr>
        <w:t xml:space="preserve"> </w:t>
      </w:r>
      <w:proofErr w:type="spellStart"/>
      <w:r w:rsidR="00F25E4B">
        <w:rPr>
          <w:szCs w:val="28"/>
        </w:rPr>
        <w:t>тыс.руб</w:t>
      </w:r>
      <w:proofErr w:type="spellEnd"/>
      <w:r w:rsidR="00F25E4B">
        <w:rPr>
          <w:szCs w:val="28"/>
        </w:rPr>
        <w:t>., 202</w:t>
      </w:r>
      <w:r w:rsidR="00E10D45">
        <w:rPr>
          <w:szCs w:val="28"/>
        </w:rPr>
        <w:t>4</w:t>
      </w:r>
      <w:r w:rsidR="00F25E4B">
        <w:rPr>
          <w:szCs w:val="28"/>
        </w:rPr>
        <w:t xml:space="preserve"> год – </w:t>
      </w:r>
      <w:r w:rsidR="00E10D45">
        <w:rPr>
          <w:szCs w:val="28"/>
        </w:rPr>
        <w:t>225,8</w:t>
      </w:r>
      <w:r w:rsidR="00F25E4B">
        <w:rPr>
          <w:szCs w:val="28"/>
        </w:rPr>
        <w:t xml:space="preserve"> </w:t>
      </w:r>
      <w:proofErr w:type="spellStart"/>
      <w:r w:rsidR="00F25E4B">
        <w:rPr>
          <w:szCs w:val="28"/>
        </w:rPr>
        <w:t>тыс.руб</w:t>
      </w:r>
      <w:proofErr w:type="spellEnd"/>
      <w:r w:rsidR="00F25E4B">
        <w:rPr>
          <w:szCs w:val="28"/>
        </w:rPr>
        <w:t>.</w:t>
      </w:r>
      <w:r w:rsidR="00E10D45">
        <w:rPr>
          <w:szCs w:val="28"/>
        </w:rPr>
        <w:t xml:space="preserve">, 2025 год – 227,8 </w:t>
      </w:r>
      <w:proofErr w:type="spellStart"/>
      <w:r w:rsidR="00E10D45">
        <w:rPr>
          <w:szCs w:val="28"/>
        </w:rPr>
        <w:t>тыс.руб</w:t>
      </w:r>
      <w:proofErr w:type="spellEnd"/>
      <w:r w:rsidR="00E10D45">
        <w:rPr>
          <w:szCs w:val="28"/>
        </w:rPr>
        <w:t>.,</w:t>
      </w:r>
      <w:r w:rsidR="00E10D45" w:rsidRPr="00E10D45">
        <w:rPr>
          <w:szCs w:val="28"/>
        </w:rPr>
        <w:t xml:space="preserve"> </w:t>
      </w:r>
      <w:r w:rsidR="00E10D45">
        <w:rPr>
          <w:szCs w:val="28"/>
        </w:rPr>
        <w:t xml:space="preserve">2026 год – 229,9 </w:t>
      </w:r>
      <w:proofErr w:type="spellStart"/>
      <w:r w:rsidR="00E10D45">
        <w:rPr>
          <w:szCs w:val="28"/>
        </w:rPr>
        <w:t>тыс.руб</w:t>
      </w:r>
      <w:proofErr w:type="spellEnd"/>
      <w:r w:rsidR="00E10D45">
        <w:rPr>
          <w:szCs w:val="28"/>
        </w:rPr>
        <w:t>.,</w:t>
      </w:r>
      <w:r w:rsidR="00F25E4B">
        <w:rPr>
          <w:szCs w:val="28"/>
        </w:rPr>
        <w:t>)</w:t>
      </w:r>
      <w:r w:rsidR="00FC1FC5">
        <w:rPr>
          <w:szCs w:val="28"/>
        </w:rPr>
        <w:t>, н</w:t>
      </w:r>
      <w:r w:rsidR="00FC1FC5">
        <w:t>а момент формирования заключения вышеуказанные программы в контрольно-счетную палату для проведения экспертизы не поступали и не утверждены постановлениями администрации;</w:t>
      </w:r>
    </w:p>
    <w:p w:rsidR="00AC77C1" w:rsidRDefault="00FC1FC5" w:rsidP="00963691">
      <w:pPr>
        <w:spacing w:line="360" w:lineRule="auto"/>
        <w:rPr>
          <w:szCs w:val="28"/>
        </w:rPr>
      </w:pPr>
      <w:r>
        <w:rPr>
          <w:szCs w:val="28"/>
        </w:rPr>
        <w:t>- м</w:t>
      </w:r>
      <w:r w:rsidR="00AC77C1">
        <w:rPr>
          <w:szCs w:val="28"/>
        </w:rPr>
        <w:t xml:space="preserve">униципальная программа   муниципального района Сызранский «Молодежь муниципального района Сызранский </w:t>
      </w:r>
      <w:r w:rsidR="00011327">
        <w:rPr>
          <w:szCs w:val="28"/>
        </w:rPr>
        <w:t>на 2022 – 2024 годы» прошла финансово-экономическую экспертизу, но не утверждена постановлением администрации Сызранского района.</w:t>
      </w:r>
    </w:p>
    <w:p w:rsidR="00B2679B" w:rsidRDefault="00D25FB1" w:rsidP="00963691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По муниципальной программе муниципального района Сызранский «Обеспечение беспрепятственного доступа инвалидов и маломобильных </w:t>
      </w:r>
      <w:r w:rsidR="00B2679B">
        <w:rPr>
          <w:szCs w:val="28"/>
        </w:rPr>
        <w:t xml:space="preserve">групп населения к объектам социальной инфраструктуры на 2021-2025 годы» выявлены расхождения с приложением 5 к проекту решения </w:t>
      </w:r>
      <w:proofErr w:type="gramStart"/>
      <w:r w:rsidR="00B2679B">
        <w:rPr>
          <w:szCs w:val="28"/>
        </w:rPr>
        <w:t>по объемам</w:t>
      </w:r>
      <w:proofErr w:type="gramEnd"/>
      <w:r w:rsidR="00B2679B">
        <w:rPr>
          <w:szCs w:val="28"/>
        </w:rPr>
        <w:t xml:space="preserve"> запланированным за счет средств местного бюджета на исполнение мероприятий программы, а именно:</w:t>
      </w:r>
    </w:p>
    <w:p w:rsidR="00B2679B" w:rsidRPr="00B2679B" w:rsidRDefault="00B2679B" w:rsidP="00B2679B">
      <w:pPr>
        <w:spacing w:line="360" w:lineRule="auto"/>
        <w:jc w:val="right"/>
        <w:rPr>
          <w:sz w:val="22"/>
        </w:rPr>
      </w:pPr>
      <w:proofErr w:type="spellStart"/>
      <w:r>
        <w:rPr>
          <w:sz w:val="22"/>
        </w:rPr>
        <w:t>Тыс.руб</w:t>
      </w:r>
      <w:proofErr w:type="spellEnd"/>
      <w:r>
        <w:rPr>
          <w:sz w:val="22"/>
        </w:rPr>
        <w:t>.</w:t>
      </w:r>
    </w:p>
    <w:tbl>
      <w:tblPr>
        <w:tblStyle w:val="ab"/>
        <w:tblW w:w="0" w:type="auto"/>
        <w:tblInd w:w="142" w:type="dxa"/>
        <w:tblLook w:val="04A0" w:firstRow="1" w:lastRow="0" w:firstColumn="1" w:lastColumn="0" w:noHBand="0" w:noVBand="1"/>
      </w:tblPr>
      <w:tblGrid>
        <w:gridCol w:w="2318"/>
        <w:gridCol w:w="2342"/>
        <w:gridCol w:w="2334"/>
        <w:gridCol w:w="2352"/>
      </w:tblGrid>
      <w:tr w:rsidR="00B2679B" w:rsidTr="00B2679B">
        <w:tc>
          <w:tcPr>
            <w:tcW w:w="2372" w:type="dxa"/>
          </w:tcPr>
          <w:p w:rsidR="00B2679B" w:rsidRDefault="00B2679B" w:rsidP="00963691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2372" w:type="dxa"/>
          </w:tcPr>
          <w:p w:rsidR="00B2679B" w:rsidRDefault="00B2679B" w:rsidP="00963691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программа</w:t>
            </w:r>
          </w:p>
        </w:tc>
        <w:tc>
          <w:tcPr>
            <w:tcW w:w="2372" w:type="dxa"/>
          </w:tcPr>
          <w:p w:rsidR="00B2679B" w:rsidRDefault="00B2679B" w:rsidP="00963691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Проект решения</w:t>
            </w:r>
          </w:p>
        </w:tc>
        <w:tc>
          <w:tcPr>
            <w:tcW w:w="2372" w:type="dxa"/>
          </w:tcPr>
          <w:p w:rsidR="00B2679B" w:rsidRDefault="00B2679B" w:rsidP="00963691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Расхождение </w:t>
            </w:r>
          </w:p>
        </w:tc>
      </w:tr>
      <w:tr w:rsidR="00B2679B" w:rsidTr="00B2679B">
        <w:tc>
          <w:tcPr>
            <w:tcW w:w="2372" w:type="dxa"/>
          </w:tcPr>
          <w:p w:rsidR="00B2679B" w:rsidRDefault="00B2679B" w:rsidP="00963691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2372" w:type="dxa"/>
          </w:tcPr>
          <w:p w:rsidR="00B2679B" w:rsidRDefault="00B2679B" w:rsidP="00B2679B">
            <w:pPr>
              <w:spacing w:line="36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952,5</w:t>
            </w:r>
          </w:p>
        </w:tc>
        <w:tc>
          <w:tcPr>
            <w:tcW w:w="2372" w:type="dxa"/>
          </w:tcPr>
          <w:p w:rsidR="00B2679B" w:rsidRDefault="00B2679B" w:rsidP="00B2679B">
            <w:pPr>
              <w:spacing w:line="36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426,0</w:t>
            </w:r>
          </w:p>
        </w:tc>
        <w:tc>
          <w:tcPr>
            <w:tcW w:w="2372" w:type="dxa"/>
          </w:tcPr>
          <w:p w:rsidR="00B2679B" w:rsidRDefault="00B2679B" w:rsidP="00B2679B">
            <w:pPr>
              <w:spacing w:line="36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526,5</w:t>
            </w:r>
          </w:p>
        </w:tc>
      </w:tr>
      <w:tr w:rsidR="00B2679B" w:rsidTr="00B2679B">
        <w:tc>
          <w:tcPr>
            <w:tcW w:w="2372" w:type="dxa"/>
          </w:tcPr>
          <w:p w:rsidR="00B2679B" w:rsidRDefault="00B2679B" w:rsidP="00963691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2372" w:type="dxa"/>
          </w:tcPr>
          <w:p w:rsidR="00B2679B" w:rsidRDefault="00B2679B" w:rsidP="00B2679B">
            <w:pPr>
              <w:spacing w:line="36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712,5</w:t>
            </w:r>
          </w:p>
        </w:tc>
        <w:tc>
          <w:tcPr>
            <w:tcW w:w="2372" w:type="dxa"/>
          </w:tcPr>
          <w:p w:rsidR="00B2679B" w:rsidRDefault="00B2679B" w:rsidP="00B2679B">
            <w:pPr>
              <w:spacing w:line="36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331,0</w:t>
            </w:r>
          </w:p>
        </w:tc>
        <w:tc>
          <w:tcPr>
            <w:tcW w:w="2372" w:type="dxa"/>
          </w:tcPr>
          <w:p w:rsidR="00B2679B" w:rsidRDefault="00B2679B" w:rsidP="00B2679B">
            <w:pPr>
              <w:spacing w:line="36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381,5</w:t>
            </w:r>
          </w:p>
        </w:tc>
      </w:tr>
    </w:tbl>
    <w:p w:rsidR="00D25FB1" w:rsidRPr="00491D6E" w:rsidRDefault="00B2679B" w:rsidP="00963691">
      <w:pPr>
        <w:spacing w:line="360" w:lineRule="auto"/>
        <w:rPr>
          <w:szCs w:val="28"/>
        </w:rPr>
      </w:pPr>
      <w:r>
        <w:rPr>
          <w:szCs w:val="28"/>
        </w:rPr>
        <w:t>Контрольно-счетная палата предлагает к</w:t>
      </w:r>
      <w:r w:rsidR="00D93FEE">
        <w:rPr>
          <w:szCs w:val="28"/>
        </w:rPr>
        <w:t xml:space="preserve"> рассмотрению бюджета </w:t>
      </w:r>
      <w:proofErr w:type="gramStart"/>
      <w:r w:rsidR="00D93FEE">
        <w:rPr>
          <w:szCs w:val="28"/>
        </w:rPr>
        <w:t xml:space="preserve">во </w:t>
      </w:r>
      <w:r>
        <w:rPr>
          <w:szCs w:val="28"/>
        </w:rPr>
        <w:t xml:space="preserve"> втором</w:t>
      </w:r>
      <w:proofErr w:type="gramEnd"/>
      <w:r>
        <w:rPr>
          <w:szCs w:val="28"/>
        </w:rPr>
        <w:t xml:space="preserve"> чтени</w:t>
      </w:r>
      <w:r w:rsidR="00D93FEE">
        <w:rPr>
          <w:szCs w:val="28"/>
        </w:rPr>
        <w:t>и</w:t>
      </w:r>
      <w:r>
        <w:rPr>
          <w:szCs w:val="28"/>
        </w:rPr>
        <w:t xml:space="preserve"> скорректировать показатели по вышеназванной муниципальной программе.</w:t>
      </w:r>
    </w:p>
    <w:p w:rsidR="00073240" w:rsidRPr="00073240" w:rsidRDefault="00073240" w:rsidP="00963691">
      <w:pPr>
        <w:tabs>
          <w:tab w:val="left" w:pos="8931"/>
        </w:tabs>
        <w:spacing w:line="360" w:lineRule="auto"/>
        <w:ind w:left="-15"/>
      </w:pPr>
      <w:bookmarkStart w:id="7" w:name="_Hlk25330343"/>
      <w:r w:rsidRPr="00073240">
        <w:t xml:space="preserve">Важнейшей задачей является развитие программно-целевых методов управления. Программы должны стать ключевым механизмом, с помощью которого увязываются стратегическое и бюджетное планирование.  </w:t>
      </w:r>
    </w:p>
    <w:bookmarkEnd w:id="7"/>
    <w:p w:rsidR="00AE50EB" w:rsidRDefault="00AE50EB" w:rsidP="0094452F">
      <w:pPr>
        <w:tabs>
          <w:tab w:val="left" w:pos="8931"/>
        </w:tabs>
        <w:spacing w:after="32" w:line="276" w:lineRule="auto"/>
        <w:ind w:left="0" w:firstLine="0"/>
        <w:jc w:val="left"/>
      </w:pPr>
    </w:p>
    <w:p w:rsidR="00FD2152" w:rsidRPr="00657299" w:rsidRDefault="00C04F05" w:rsidP="00D82CF7">
      <w:pPr>
        <w:spacing w:after="132" w:line="276" w:lineRule="auto"/>
        <w:ind w:left="432" w:hanging="10"/>
        <w:jc w:val="center"/>
        <w:rPr>
          <w:highlight w:val="cyan"/>
        </w:rPr>
      </w:pPr>
      <w:bookmarkStart w:id="8" w:name="_Hlk498583748"/>
      <w:bookmarkStart w:id="9" w:name="_Hlk530032611"/>
      <w:r w:rsidRPr="00C04F05">
        <w:rPr>
          <w:rFonts w:eastAsia="Arial"/>
          <w:b/>
        </w:rPr>
        <w:t>12</w:t>
      </w:r>
      <w:r w:rsidR="00FD2152" w:rsidRPr="00C04F05">
        <w:rPr>
          <w:rFonts w:eastAsia="Arial"/>
          <w:b/>
        </w:rPr>
        <w:t xml:space="preserve">. </w:t>
      </w:r>
      <w:r w:rsidR="00FD2152" w:rsidRPr="00C04F05">
        <w:rPr>
          <w:b/>
        </w:rPr>
        <w:t>В</w:t>
      </w:r>
      <w:r w:rsidR="00FD2152" w:rsidRPr="00EF4ECF">
        <w:rPr>
          <w:b/>
        </w:rPr>
        <w:t>ыводы и рекомендации</w:t>
      </w:r>
    </w:p>
    <w:p w:rsidR="00FD2152" w:rsidRPr="00DD5FBD" w:rsidRDefault="00EC41D8" w:rsidP="009A4BBD">
      <w:pPr>
        <w:spacing w:after="139" w:line="360" w:lineRule="auto"/>
        <w:ind w:firstLine="566"/>
      </w:pPr>
      <w:bookmarkStart w:id="10" w:name="_Hlk498524834"/>
      <w:r>
        <w:t>1.</w:t>
      </w:r>
      <w:r w:rsidR="00082A3D">
        <w:t xml:space="preserve"> </w:t>
      </w:r>
      <w:r w:rsidR="00FD2152" w:rsidRPr="00DD5FBD">
        <w:t>Проект бюджета  муниципального района Сызранский на 20</w:t>
      </w:r>
      <w:r w:rsidR="00AE69CE">
        <w:t>2</w:t>
      </w:r>
      <w:r w:rsidR="00C04F05">
        <w:t>2</w:t>
      </w:r>
      <w:r w:rsidR="00FD2152" w:rsidRPr="00DD5FBD">
        <w:t xml:space="preserve"> год и плановый период 20</w:t>
      </w:r>
      <w:r w:rsidR="00037A50">
        <w:t>2</w:t>
      </w:r>
      <w:r w:rsidR="00C04F05">
        <w:t>3</w:t>
      </w:r>
      <w:r w:rsidR="007B526F">
        <w:t xml:space="preserve"> и </w:t>
      </w:r>
      <w:r w:rsidR="00FD2152" w:rsidRPr="00DD5FBD">
        <w:t>20</w:t>
      </w:r>
      <w:r w:rsidR="00FD2152">
        <w:t>2</w:t>
      </w:r>
      <w:r w:rsidR="00C04F05">
        <w:t>4</w:t>
      </w:r>
      <w:r w:rsidR="00FD2152" w:rsidRPr="00DD5FBD">
        <w:t xml:space="preserve"> годы, сформирован в соответствии с </w:t>
      </w:r>
      <w:r w:rsidR="005D5A69">
        <w:t xml:space="preserve">БК РФ </w:t>
      </w:r>
      <w:r w:rsidR="00FD2152" w:rsidRPr="00DD5FBD">
        <w:t xml:space="preserve"> и Положением «О бюджетном процессе и бюджетном устройстве в муниципальном районе Сызранский Самарской области» и представлен для рассмотрения в установленный срок. </w:t>
      </w:r>
    </w:p>
    <w:p w:rsidR="00FD2152" w:rsidRDefault="00C46F8E" w:rsidP="009A4BBD">
      <w:pPr>
        <w:spacing w:after="138" w:line="360" w:lineRule="auto"/>
        <w:ind w:left="0" w:firstLine="708"/>
      </w:pPr>
      <w:r>
        <w:t>2.</w:t>
      </w:r>
      <w:r w:rsidR="007B526F">
        <w:t xml:space="preserve"> </w:t>
      </w:r>
      <w:r w:rsidR="00FD2152" w:rsidRPr="00DD5FBD">
        <w:t xml:space="preserve">В </w:t>
      </w:r>
      <w:r w:rsidR="007B526F">
        <w:t>П</w:t>
      </w:r>
      <w:r w:rsidR="00FD2152" w:rsidRPr="00DD5FBD">
        <w:t xml:space="preserve">роекте </w:t>
      </w:r>
      <w:r w:rsidR="007B526F">
        <w:t>р</w:t>
      </w:r>
      <w:r w:rsidR="00FD2152" w:rsidRPr="00DD5FBD">
        <w:t xml:space="preserve">ешения </w:t>
      </w:r>
      <w:r w:rsidR="00D93FEE">
        <w:t>предусмотрены</w:t>
      </w:r>
      <w:r w:rsidR="00FD2152" w:rsidRPr="00DD5FBD">
        <w:t xml:space="preserve"> все основные характеристики бюджета, установленные ст. 184.1 БК РФ, а также к </w:t>
      </w:r>
      <w:r w:rsidR="007B526F">
        <w:t>П</w:t>
      </w:r>
      <w:r w:rsidR="00FD2152" w:rsidRPr="00DD5FBD">
        <w:t xml:space="preserve">роекту </w:t>
      </w:r>
      <w:r w:rsidR="007B526F">
        <w:t>р</w:t>
      </w:r>
      <w:r w:rsidR="00FD2152" w:rsidRPr="00DD5FBD">
        <w:t>ешения представлены документы и материалы в соответствии со ст. 184.2 Б</w:t>
      </w:r>
      <w:r w:rsidR="00D93FEE">
        <w:t>К</w:t>
      </w:r>
      <w:r w:rsidR="0049273F">
        <w:t xml:space="preserve"> </w:t>
      </w:r>
      <w:r w:rsidR="00FD2152" w:rsidRPr="00DD5FBD">
        <w:t xml:space="preserve">РФ. </w:t>
      </w:r>
    </w:p>
    <w:p w:rsidR="00E42B44" w:rsidRDefault="00E42B44" w:rsidP="009A4BBD">
      <w:pPr>
        <w:spacing w:line="360" w:lineRule="auto"/>
        <w:ind w:firstLine="566"/>
      </w:pPr>
      <w:r>
        <w:t>3.</w:t>
      </w:r>
      <w:r w:rsidRPr="003E3D10">
        <w:tab/>
        <w:t xml:space="preserve">Одновременно   с    </w:t>
      </w:r>
      <w:r w:rsidR="007B526F">
        <w:t>П</w:t>
      </w:r>
      <w:r w:rsidRPr="003E3D10">
        <w:t xml:space="preserve">роектом </w:t>
      </w:r>
      <w:r w:rsidR="007B526F">
        <w:t>р</w:t>
      </w:r>
      <w:r w:rsidRPr="003E3D10">
        <w:t xml:space="preserve">ешения о бюджете представлен Прогноз социально-экономического развития Сызранского района </w:t>
      </w:r>
      <w:r w:rsidRPr="00FB6737">
        <w:t>на 20</w:t>
      </w:r>
      <w:r w:rsidR="00AE69CE" w:rsidRPr="00FB6737">
        <w:t>2</w:t>
      </w:r>
      <w:r w:rsidR="00D93FEE">
        <w:t>2</w:t>
      </w:r>
      <w:r w:rsidRPr="00FB6737">
        <w:t xml:space="preserve"> год и плановый период 202</w:t>
      </w:r>
      <w:r w:rsidR="00D93FEE">
        <w:t>3</w:t>
      </w:r>
      <w:r w:rsidR="0049273F">
        <w:t xml:space="preserve"> и </w:t>
      </w:r>
      <w:r w:rsidRPr="00FB6737">
        <w:t>202</w:t>
      </w:r>
      <w:r w:rsidR="00D93FEE">
        <w:t>4</w:t>
      </w:r>
      <w:r w:rsidRPr="00FB6737">
        <w:t xml:space="preserve"> годов, </w:t>
      </w:r>
      <w:r w:rsidR="002657C9">
        <w:t>утвержденный</w:t>
      </w:r>
      <w:r w:rsidRPr="00FB6737">
        <w:t xml:space="preserve"> </w:t>
      </w:r>
      <w:r w:rsidR="005D5A69">
        <w:t>п</w:t>
      </w:r>
      <w:r w:rsidRPr="00FB6737">
        <w:t>остановлением</w:t>
      </w:r>
      <w:r w:rsidRPr="00222C05">
        <w:t xml:space="preserve"> </w:t>
      </w:r>
      <w:r w:rsidR="005D5A69">
        <w:lastRenderedPageBreak/>
        <w:t>а</w:t>
      </w:r>
      <w:r w:rsidRPr="00222C05">
        <w:t xml:space="preserve">дминистрации Сызранского района </w:t>
      </w:r>
      <w:r w:rsidRPr="002657C9">
        <w:t xml:space="preserve">от </w:t>
      </w:r>
      <w:r w:rsidR="00301BAE" w:rsidRPr="002657C9">
        <w:t>0</w:t>
      </w:r>
      <w:r w:rsidR="00C04F05" w:rsidRPr="002657C9">
        <w:t>8</w:t>
      </w:r>
      <w:r w:rsidR="00AE69CE" w:rsidRPr="002657C9">
        <w:t>.</w:t>
      </w:r>
      <w:r w:rsidRPr="002657C9">
        <w:t>1</w:t>
      </w:r>
      <w:r w:rsidR="00301BAE" w:rsidRPr="002657C9">
        <w:t>1</w:t>
      </w:r>
      <w:r w:rsidRPr="002657C9">
        <w:t>.20</w:t>
      </w:r>
      <w:r w:rsidR="00301BAE" w:rsidRPr="002657C9">
        <w:t>2</w:t>
      </w:r>
      <w:r w:rsidR="00C04F05" w:rsidRPr="002657C9">
        <w:t>1</w:t>
      </w:r>
      <w:r w:rsidRPr="002657C9">
        <w:t xml:space="preserve"> г. №</w:t>
      </w:r>
      <w:r w:rsidR="00C04F05" w:rsidRPr="002657C9">
        <w:t>1034</w:t>
      </w:r>
      <w:r w:rsidRPr="002657C9">
        <w:t>,</w:t>
      </w:r>
      <w:r>
        <w:t xml:space="preserve"> который соответствует </w:t>
      </w:r>
      <w:proofErr w:type="gramStart"/>
      <w:r w:rsidR="00D93FEE">
        <w:t>требованиям</w:t>
      </w:r>
      <w:r>
        <w:t xml:space="preserve">  </w:t>
      </w:r>
      <w:r w:rsidR="005D5A69">
        <w:t>БК</w:t>
      </w:r>
      <w:proofErr w:type="gramEnd"/>
      <w:r w:rsidR="005D5A69">
        <w:t xml:space="preserve"> РФ</w:t>
      </w:r>
      <w:r>
        <w:t>.</w:t>
      </w:r>
    </w:p>
    <w:p w:rsidR="00037A50" w:rsidRDefault="00E42B44" w:rsidP="009A4BBD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>4.</w:t>
      </w:r>
      <w:r w:rsidR="00082A3D">
        <w:rPr>
          <w:szCs w:val="28"/>
        </w:rPr>
        <w:t xml:space="preserve"> </w:t>
      </w:r>
      <w:r w:rsidR="00037A50" w:rsidRPr="00E42B44">
        <w:rPr>
          <w:szCs w:val="28"/>
        </w:rPr>
        <w:t xml:space="preserve">При формировании </w:t>
      </w:r>
      <w:r w:rsidR="00301BAE">
        <w:rPr>
          <w:szCs w:val="28"/>
        </w:rPr>
        <w:t>П</w:t>
      </w:r>
      <w:r w:rsidR="00037A50" w:rsidRPr="00E42B44">
        <w:rPr>
          <w:szCs w:val="28"/>
        </w:rPr>
        <w:t xml:space="preserve">роекта бюджета соблюдены ограничения, установленные </w:t>
      </w:r>
      <w:r w:rsidR="005D5A69">
        <w:t>БК РФ</w:t>
      </w:r>
      <w:r w:rsidR="00037A50" w:rsidRPr="00E42B44">
        <w:rPr>
          <w:szCs w:val="28"/>
        </w:rPr>
        <w:t xml:space="preserve">, а именно: по </w:t>
      </w:r>
      <w:r w:rsidR="009A4BBD">
        <w:rPr>
          <w:szCs w:val="28"/>
        </w:rPr>
        <w:t>дефициту бюджета</w:t>
      </w:r>
      <w:r w:rsidR="00037A50" w:rsidRPr="00E42B44">
        <w:rPr>
          <w:szCs w:val="28"/>
        </w:rPr>
        <w:t xml:space="preserve"> (ст.</w:t>
      </w:r>
      <w:r w:rsidR="009A4BBD">
        <w:rPr>
          <w:szCs w:val="28"/>
        </w:rPr>
        <w:t>92.1</w:t>
      </w:r>
      <w:r w:rsidR="00037A50" w:rsidRPr="00E42B44">
        <w:rPr>
          <w:szCs w:val="28"/>
        </w:rPr>
        <w:t xml:space="preserve"> </w:t>
      </w:r>
      <w:r w:rsidR="005D5A69">
        <w:t>БК РФ</w:t>
      </w:r>
      <w:r w:rsidR="00037A50" w:rsidRPr="00E42B44">
        <w:rPr>
          <w:szCs w:val="28"/>
        </w:rPr>
        <w:t xml:space="preserve">), размеру резервного фонда (ст.81 </w:t>
      </w:r>
      <w:r w:rsidR="005D5A69">
        <w:t>БК РФ</w:t>
      </w:r>
      <w:r w:rsidR="00037A50" w:rsidRPr="00E42B44">
        <w:rPr>
          <w:szCs w:val="28"/>
        </w:rPr>
        <w:t>)</w:t>
      </w:r>
      <w:r w:rsidR="0040549F">
        <w:rPr>
          <w:szCs w:val="28"/>
        </w:rPr>
        <w:t>, объему условно утверж</w:t>
      </w:r>
      <w:r w:rsidR="0050689C">
        <w:rPr>
          <w:szCs w:val="28"/>
        </w:rPr>
        <w:t>д</w:t>
      </w:r>
      <w:r w:rsidR="0040549F">
        <w:rPr>
          <w:szCs w:val="28"/>
        </w:rPr>
        <w:t xml:space="preserve">аемых </w:t>
      </w:r>
      <w:proofErr w:type="gramStart"/>
      <w:r w:rsidR="0040549F">
        <w:rPr>
          <w:szCs w:val="28"/>
        </w:rPr>
        <w:t xml:space="preserve">расходов </w:t>
      </w:r>
      <w:r w:rsidR="0050689C">
        <w:rPr>
          <w:szCs w:val="28"/>
        </w:rPr>
        <w:t xml:space="preserve"> (</w:t>
      </w:r>
      <w:proofErr w:type="gramEnd"/>
      <w:r w:rsidR="0050689C">
        <w:rPr>
          <w:szCs w:val="28"/>
        </w:rPr>
        <w:t xml:space="preserve">ст.184.1 </w:t>
      </w:r>
      <w:r w:rsidR="005D5A69">
        <w:t>БК РФ</w:t>
      </w:r>
      <w:r w:rsidR="0050689C">
        <w:rPr>
          <w:szCs w:val="28"/>
        </w:rPr>
        <w:t>)</w:t>
      </w:r>
      <w:r w:rsidR="00037A50" w:rsidRPr="00E42B44">
        <w:rPr>
          <w:szCs w:val="28"/>
        </w:rPr>
        <w:t>.</w:t>
      </w:r>
    </w:p>
    <w:p w:rsidR="00682FA1" w:rsidRDefault="00E42B44" w:rsidP="00F4562D">
      <w:p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3"/>
        <w:rPr>
          <w:color w:val="auto"/>
          <w:szCs w:val="28"/>
        </w:rPr>
      </w:pPr>
      <w:r>
        <w:rPr>
          <w:color w:val="auto"/>
          <w:szCs w:val="28"/>
        </w:rPr>
        <w:t>5.</w:t>
      </w:r>
      <w:r w:rsidR="00082A3D">
        <w:rPr>
          <w:color w:val="auto"/>
          <w:szCs w:val="28"/>
        </w:rPr>
        <w:t xml:space="preserve"> </w:t>
      </w:r>
      <w:r w:rsidR="00682FA1" w:rsidRPr="00E42B44">
        <w:rPr>
          <w:color w:val="auto"/>
          <w:szCs w:val="28"/>
        </w:rPr>
        <w:t xml:space="preserve">В целом, показатели доходной части </w:t>
      </w:r>
      <w:r w:rsidR="005D5A69">
        <w:rPr>
          <w:color w:val="auto"/>
          <w:szCs w:val="28"/>
        </w:rPr>
        <w:t>п</w:t>
      </w:r>
      <w:r w:rsidR="00682FA1" w:rsidRPr="00E42B44">
        <w:rPr>
          <w:color w:val="auto"/>
          <w:szCs w:val="28"/>
        </w:rPr>
        <w:t>роект</w:t>
      </w:r>
      <w:r w:rsidR="005D5A69">
        <w:rPr>
          <w:color w:val="auto"/>
          <w:szCs w:val="28"/>
        </w:rPr>
        <w:t>а</w:t>
      </w:r>
      <w:r w:rsidR="00682FA1" w:rsidRPr="00E42B44">
        <w:rPr>
          <w:color w:val="auto"/>
          <w:szCs w:val="28"/>
        </w:rPr>
        <w:t xml:space="preserve"> бюджета сформированы с учетом основных макроэкономических параметров прогноза социально- экономического развития Сызранского района на 20</w:t>
      </w:r>
      <w:r w:rsidR="00AE69CE">
        <w:rPr>
          <w:color w:val="auto"/>
          <w:szCs w:val="28"/>
        </w:rPr>
        <w:t>2</w:t>
      </w:r>
      <w:r w:rsidR="00C04F05">
        <w:rPr>
          <w:color w:val="auto"/>
          <w:szCs w:val="28"/>
        </w:rPr>
        <w:t>2</w:t>
      </w:r>
      <w:r w:rsidR="00682FA1" w:rsidRPr="00E42B44">
        <w:rPr>
          <w:color w:val="auto"/>
          <w:szCs w:val="28"/>
        </w:rPr>
        <w:t xml:space="preserve"> год и плановый период 20</w:t>
      </w:r>
      <w:r w:rsidR="00AE69CE">
        <w:rPr>
          <w:color w:val="auto"/>
          <w:szCs w:val="28"/>
        </w:rPr>
        <w:t>2</w:t>
      </w:r>
      <w:r w:rsidR="00C04F05">
        <w:rPr>
          <w:color w:val="auto"/>
          <w:szCs w:val="28"/>
        </w:rPr>
        <w:t>3</w:t>
      </w:r>
      <w:r w:rsidR="00AE69CE">
        <w:rPr>
          <w:color w:val="auto"/>
          <w:szCs w:val="28"/>
        </w:rPr>
        <w:t xml:space="preserve"> и </w:t>
      </w:r>
      <w:r w:rsidR="00682FA1" w:rsidRPr="00E42B44">
        <w:rPr>
          <w:color w:val="auto"/>
          <w:szCs w:val="28"/>
        </w:rPr>
        <w:t>202</w:t>
      </w:r>
      <w:r w:rsidR="00C04F05">
        <w:rPr>
          <w:color w:val="auto"/>
          <w:szCs w:val="28"/>
        </w:rPr>
        <w:t>4</w:t>
      </w:r>
      <w:r w:rsidR="00682FA1" w:rsidRPr="00E42B44">
        <w:rPr>
          <w:color w:val="auto"/>
          <w:szCs w:val="28"/>
        </w:rPr>
        <w:t xml:space="preserve"> годов, что соответствует требованиям ст</w:t>
      </w:r>
      <w:r w:rsidR="00D93FEE">
        <w:rPr>
          <w:color w:val="auto"/>
          <w:szCs w:val="28"/>
        </w:rPr>
        <w:t>.</w:t>
      </w:r>
      <w:r w:rsidR="00682FA1" w:rsidRPr="00E42B44">
        <w:rPr>
          <w:color w:val="auto"/>
          <w:szCs w:val="28"/>
        </w:rPr>
        <w:t xml:space="preserve"> 169 </w:t>
      </w:r>
      <w:r w:rsidR="005D5A69">
        <w:t>БК РФ</w:t>
      </w:r>
      <w:r w:rsidR="00682FA1" w:rsidRPr="00E42B44">
        <w:rPr>
          <w:color w:val="auto"/>
          <w:szCs w:val="28"/>
        </w:rPr>
        <w:t>.</w:t>
      </w:r>
    </w:p>
    <w:p w:rsidR="00A45EC0" w:rsidRDefault="00682FA1" w:rsidP="003E4F6B">
      <w:pPr>
        <w:tabs>
          <w:tab w:val="left" w:pos="710"/>
        </w:tabs>
        <w:spacing w:after="24" w:line="360" w:lineRule="auto"/>
        <w:ind w:left="0" w:firstLine="0"/>
      </w:pPr>
      <w:r>
        <w:tab/>
      </w:r>
      <w:r w:rsidR="00C04F05">
        <w:t>6</w:t>
      </w:r>
      <w:r w:rsidR="00FD2152" w:rsidRPr="00523879">
        <w:t xml:space="preserve">. </w:t>
      </w:r>
      <w:r w:rsidR="00FD2152" w:rsidRPr="001B121A">
        <w:t>На 20</w:t>
      </w:r>
      <w:r w:rsidR="00EE5F4C">
        <w:t>2</w:t>
      </w:r>
      <w:r w:rsidR="003E4F6B">
        <w:t>2</w:t>
      </w:r>
      <w:r w:rsidR="00FD2152" w:rsidRPr="001B121A">
        <w:t xml:space="preserve"> год </w:t>
      </w:r>
      <w:r w:rsidR="00D93FEE">
        <w:t xml:space="preserve">в проекте бюджета </w:t>
      </w:r>
      <w:r w:rsidR="00FD2152" w:rsidRPr="001B121A">
        <w:t>предусмотрены безвозмездные поступления от других бюджетов бюджетной системы РФ</w:t>
      </w:r>
      <w:r w:rsidR="00A9295D">
        <w:t xml:space="preserve"> </w:t>
      </w:r>
      <w:r w:rsidR="00A45EC0" w:rsidRPr="001B121A">
        <w:t xml:space="preserve">в размере </w:t>
      </w:r>
      <w:r w:rsidR="00301BAE">
        <w:t>188 563,9</w:t>
      </w:r>
      <w:r w:rsidR="00A45EC0" w:rsidRPr="001B121A">
        <w:t xml:space="preserve"> </w:t>
      </w:r>
      <w:proofErr w:type="spellStart"/>
      <w:r w:rsidR="00A45EC0" w:rsidRPr="001B121A">
        <w:t>тыс.руб</w:t>
      </w:r>
      <w:proofErr w:type="spellEnd"/>
      <w:r w:rsidR="00A45EC0" w:rsidRPr="001B121A">
        <w:t>.</w:t>
      </w:r>
      <w:r w:rsidR="005D5A69">
        <w:t>, и</w:t>
      </w:r>
      <w:r w:rsidR="00A45EC0" w:rsidRPr="001B121A">
        <w:t xml:space="preserve">з </w:t>
      </w:r>
      <w:proofErr w:type="gramStart"/>
      <w:r w:rsidR="00A45EC0" w:rsidRPr="001B121A">
        <w:t>них :</w:t>
      </w:r>
      <w:proofErr w:type="gramEnd"/>
      <w:r w:rsidR="00A57553">
        <w:t xml:space="preserve"> </w:t>
      </w:r>
    </w:p>
    <w:p w:rsidR="00EE5F4C" w:rsidRDefault="00EE5F4C" w:rsidP="003E4F6B">
      <w:pPr>
        <w:spacing w:after="128" w:line="360" w:lineRule="auto"/>
        <w:ind w:left="0" w:right="142" w:firstLine="424"/>
      </w:pPr>
      <w:r>
        <w:t>- дотации на выравнивание уровня бюджетной обеспеченности 57 </w:t>
      </w:r>
      <w:r w:rsidR="00AD64B0">
        <w:t>313</w:t>
      </w:r>
      <w:r>
        <w:t xml:space="preserve">,0 </w:t>
      </w:r>
      <w:proofErr w:type="spellStart"/>
      <w:r>
        <w:t>тыс.руб</w:t>
      </w:r>
      <w:proofErr w:type="spellEnd"/>
      <w:r>
        <w:t>.</w:t>
      </w:r>
      <w:r w:rsidR="003E4F6B">
        <w:t xml:space="preserve"> </w:t>
      </w:r>
      <w:r w:rsidR="00B14BC6">
        <w:t>(не соответствует объему</w:t>
      </w:r>
      <w:r w:rsidR="003E4F6B">
        <w:t>,</w:t>
      </w:r>
      <w:r w:rsidR="00B14BC6">
        <w:t xml:space="preserve"> определенному </w:t>
      </w:r>
      <w:r w:rsidR="003E4F6B">
        <w:t>п</w:t>
      </w:r>
      <w:r w:rsidR="00B14BC6">
        <w:t>роектом Закона</w:t>
      </w:r>
      <w:r w:rsidR="003E4F6B">
        <w:t xml:space="preserve"> </w:t>
      </w:r>
      <w:proofErr w:type="gramStart"/>
      <w:r w:rsidR="003E4F6B">
        <w:t>расхождение</w:t>
      </w:r>
      <w:proofErr w:type="gramEnd"/>
      <w:r w:rsidR="003E4F6B">
        <w:t xml:space="preserve"> составляет 11 743,0 </w:t>
      </w:r>
      <w:proofErr w:type="spellStart"/>
      <w:r w:rsidR="003E4F6B">
        <w:t>тыс.руб</w:t>
      </w:r>
      <w:proofErr w:type="spellEnd"/>
      <w:r w:rsidR="003E4F6B">
        <w:t>.</w:t>
      </w:r>
      <w:r w:rsidR="00D338FD">
        <w:t>)</w:t>
      </w:r>
      <w:r>
        <w:t xml:space="preserve">; </w:t>
      </w:r>
    </w:p>
    <w:p w:rsidR="00EE5F4C" w:rsidRPr="001B121A" w:rsidRDefault="00EE5F4C" w:rsidP="003E4F6B">
      <w:pPr>
        <w:spacing w:after="128" w:line="360" w:lineRule="auto"/>
        <w:ind w:left="0" w:right="174" w:firstLine="424"/>
      </w:pPr>
      <w:r>
        <w:t xml:space="preserve">- дотации на сбалансированность бюджетов в сумме </w:t>
      </w:r>
      <w:r w:rsidR="00AD64B0">
        <w:t>44 636</w:t>
      </w:r>
      <w:r>
        <w:t>,0</w:t>
      </w:r>
      <w:r w:rsidR="00B14BC6">
        <w:t xml:space="preserve"> </w:t>
      </w:r>
      <w:proofErr w:type="spellStart"/>
      <w:r w:rsidR="00B14BC6">
        <w:t>тыс.руб</w:t>
      </w:r>
      <w:proofErr w:type="spellEnd"/>
      <w:r w:rsidR="00B14BC6">
        <w:t>.</w:t>
      </w:r>
      <w:r w:rsidR="003E4F6B">
        <w:t xml:space="preserve"> на уровне показателей 2021 года;</w:t>
      </w:r>
    </w:p>
    <w:p w:rsidR="00A45EC0" w:rsidRPr="001B121A" w:rsidRDefault="00A45EC0" w:rsidP="003E4F6B">
      <w:pPr>
        <w:spacing w:after="128" w:line="360" w:lineRule="auto"/>
        <w:ind w:left="0" w:right="174" w:firstLine="424"/>
      </w:pPr>
      <w:r w:rsidRPr="001B121A">
        <w:t xml:space="preserve">- субсидии </w:t>
      </w:r>
      <w:r w:rsidR="00AD64B0">
        <w:t>12 774,0</w:t>
      </w:r>
      <w:r w:rsidRPr="001B121A">
        <w:t xml:space="preserve"> </w:t>
      </w:r>
      <w:proofErr w:type="spellStart"/>
      <w:r w:rsidRPr="001B121A">
        <w:t>тыс.руб</w:t>
      </w:r>
      <w:proofErr w:type="spellEnd"/>
      <w:r w:rsidRPr="001B121A">
        <w:t>.</w:t>
      </w:r>
      <w:r w:rsidR="003E4F6B">
        <w:t xml:space="preserve"> (</w:t>
      </w:r>
      <w:r w:rsidR="00D338FD">
        <w:t xml:space="preserve">предусмотрены </w:t>
      </w:r>
      <w:r w:rsidR="00AD64B0">
        <w:t xml:space="preserve">выше </w:t>
      </w:r>
      <w:r w:rsidR="00D338FD">
        <w:t>объемов, определенн</w:t>
      </w:r>
      <w:r w:rsidR="003E4F6B">
        <w:t>ых</w:t>
      </w:r>
      <w:r w:rsidR="00D338FD">
        <w:t xml:space="preserve"> муниципальному району Сызранский </w:t>
      </w:r>
      <w:r w:rsidR="003E4F6B">
        <w:t>п</w:t>
      </w:r>
      <w:r w:rsidR="00AD64B0">
        <w:t xml:space="preserve">роектом </w:t>
      </w:r>
      <w:r w:rsidR="00D338FD">
        <w:t>Закон</w:t>
      </w:r>
      <w:r w:rsidR="003E4F6B">
        <w:t xml:space="preserve">а, расхождение составляет 7 447,0 </w:t>
      </w:r>
      <w:proofErr w:type="spellStart"/>
      <w:r w:rsidR="003E4F6B">
        <w:t>тыс.руб</w:t>
      </w:r>
      <w:proofErr w:type="spellEnd"/>
      <w:r w:rsidR="003E4F6B">
        <w:t>.</w:t>
      </w:r>
      <w:r w:rsidR="00AD64B0">
        <w:t>)</w:t>
      </w:r>
      <w:r w:rsidR="00D338FD">
        <w:t>;</w:t>
      </w:r>
    </w:p>
    <w:p w:rsidR="00FD2152" w:rsidRDefault="00A45EC0" w:rsidP="003E4F6B">
      <w:pPr>
        <w:spacing w:after="128" w:line="360" w:lineRule="auto"/>
        <w:ind w:left="0" w:right="174" w:firstLine="424"/>
      </w:pPr>
      <w:r w:rsidRPr="001B121A">
        <w:t xml:space="preserve"> -</w:t>
      </w:r>
      <w:r w:rsidR="00FB6737">
        <w:t xml:space="preserve"> </w:t>
      </w:r>
      <w:r w:rsidR="00FD2152" w:rsidRPr="001B121A">
        <w:t xml:space="preserve">субвенции в сумме </w:t>
      </w:r>
      <w:r w:rsidR="00AD64B0">
        <w:rPr>
          <w:bCs/>
        </w:rPr>
        <w:t>14 483,0</w:t>
      </w:r>
      <w:r w:rsidR="00EE5F4C">
        <w:rPr>
          <w:b/>
        </w:rPr>
        <w:t xml:space="preserve"> </w:t>
      </w:r>
      <w:r w:rsidR="00FD2152" w:rsidRPr="001B121A">
        <w:t>тыс. руб.,</w:t>
      </w:r>
      <w:r w:rsidR="000D7581">
        <w:t xml:space="preserve"> что </w:t>
      </w:r>
      <w:proofErr w:type="gramStart"/>
      <w:r w:rsidR="003E4F6B">
        <w:t xml:space="preserve">ниже </w:t>
      </w:r>
      <w:r w:rsidR="00FD2152">
        <w:t xml:space="preserve"> объем</w:t>
      </w:r>
      <w:r w:rsidR="003E4F6B">
        <w:t>ов</w:t>
      </w:r>
      <w:proofErr w:type="gramEnd"/>
      <w:r w:rsidR="00FD2152">
        <w:t xml:space="preserve"> определенн</w:t>
      </w:r>
      <w:bookmarkStart w:id="11" w:name="_Hlk529893018"/>
      <w:r w:rsidR="00AD3759">
        <w:t xml:space="preserve">ых </w:t>
      </w:r>
      <w:r w:rsidR="003E4F6B">
        <w:t>п</w:t>
      </w:r>
      <w:r w:rsidR="00FD2152">
        <w:t>роектом Закона</w:t>
      </w:r>
      <w:r w:rsidR="00AD3759">
        <w:t>,</w:t>
      </w:r>
      <w:r w:rsidR="00FD2152">
        <w:t xml:space="preserve">  </w:t>
      </w:r>
      <w:bookmarkEnd w:id="11"/>
      <w:r w:rsidR="00FD2152">
        <w:t>сумма расхождений составляет</w:t>
      </w:r>
      <w:r w:rsidR="006D7E4F">
        <w:t xml:space="preserve"> </w:t>
      </w:r>
      <w:r w:rsidR="00AD64B0">
        <w:t>14 083,0</w:t>
      </w:r>
      <w:r w:rsidR="00FD2152">
        <w:t xml:space="preserve"> тыс. руб.</w:t>
      </w:r>
      <w:r>
        <w:t>;</w:t>
      </w:r>
    </w:p>
    <w:p w:rsidR="00A45EC0" w:rsidRDefault="00A45EC0" w:rsidP="003E4F6B">
      <w:pPr>
        <w:spacing w:after="128" w:line="360" w:lineRule="auto"/>
        <w:ind w:left="0" w:right="174" w:firstLine="424"/>
      </w:pPr>
      <w:r>
        <w:t xml:space="preserve">- межбюджетные </w:t>
      </w:r>
      <w:proofErr w:type="gramStart"/>
      <w:r>
        <w:t>трансферты  в</w:t>
      </w:r>
      <w:proofErr w:type="gramEnd"/>
      <w:r>
        <w:t xml:space="preserve"> размере </w:t>
      </w:r>
      <w:r w:rsidR="006D7E4F">
        <w:t>5 405,7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FD2152" w:rsidRPr="00FB6737" w:rsidRDefault="00FD2152" w:rsidP="00B577A4">
      <w:pPr>
        <w:pStyle w:val="a3"/>
        <w:spacing w:after="128" w:line="360" w:lineRule="auto"/>
        <w:ind w:left="0" w:right="174" w:firstLine="567"/>
        <w:rPr>
          <w:i/>
          <w:iCs/>
        </w:rPr>
      </w:pPr>
      <w:r w:rsidRPr="00FB6737">
        <w:rPr>
          <w:i/>
          <w:iCs/>
        </w:rPr>
        <w:t xml:space="preserve">Контрольно-счетная палата </w:t>
      </w:r>
      <w:proofErr w:type="gramStart"/>
      <w:r w:rsidRPr="00FB6737">
        <w:rPr>
          <w:i/>
          <w:iCs/>
        </w:rPr>
        <w:t>предлагает</w:t>
      </w:r>
      <w:r w:rsidR="006D7E4F">
        <w:rPr>
          <w:i/>
          <w:iCs/>
        </w:rPr>
        <w:t xml:space="preserve"> </w:t>
      </w:r>
      <w:r w:rsidRPr="00FB6737">
        <w:rPr>
          <w:i/>
          <w:iCs/>
        </w:rPr>
        <w:t xml:space="preserve"> принять</w:t>
      </w:r>
      <w:proofErr w:type="gramEnd"/>
      <w:r w:rsidRPr="00FB6737">
        <w:rPr>
          <w:i/>
          <w:iCs/>
        </w:rPr>
        <w:t xml:space="preserve"> за основу данные по безвозмездным поступлениям</w:t>
      </w:r>
      <w:r w:rsidR="006D7E4F">
        <w:rPr>
          <w:i/>
          <w:iCs/>
        </w:rPr>
        <w:t xml:space="preserve"> </w:t>
      </w:r>
      <w:r w:rsidRPr="00FB6737">
        <w:rPr>
          <w:i/>
          <w:iCs/>
        </w:rPr>
        <w:t>в</w:t>
      </w:r>
      <w:r w:rsidR="00B577A4">
        <w:rPr>
          <w:i/>
          <w:iCs/>
        </w:rPr>
        <w:t xml:space="preserve"> </w:t>
      </w:r>
      <w:r w:rsidRPr="00FB6737">
        <w:rPr>
          <w:i/>
          <w:iCs/>
        </w:rPr>
        <w:t xml:space="preserve"> соответствии с проектом Закона, внести соответствующие изменения в доходную </w:t>
      </w:r>
      <w:r w:rsidR="00682FA1" w:rsidRPr="00FB6737">
        <w:rPr>
          <w:i/>
          <w:iCs/>
        </w:rPr>
        <w:t xml:space="preserve">и расходную </w:t>
      </w:r>
      <w:r w:rsidRPr="00FB6737">
        <w:rPr>
          <w:i/>
          <w:iCs/>
        </w:rPr>
        <w:t>част</w:t>
      </w:r>
      <w:r w:rsidR="00B577A4">
        <w:rPr>
          <w:i/>
          <w:iCs/>
        </w:rPr>
        <w:t>и</w:t>
      </w:r>
      <w:r w:rsidRPr="00FB6737">
        <w:rPr>
          <w:i/>
          <w:iCs/>
        </w:rPr>
        <w:t xml:space="preserve"> бюджета ко </w:t>
      </w:r>
      <w:r w:rsidRPr="00FB6737">
        <w:rPr>
          <w:i/>
          <w:iCs/>
        </w:rPr>
        <w:lastRenderedPageBreak/>
        <w:t>второму чтению</w:t>
      </w:r>
      <w:r w:rsidR="00A45EC0" w:rsidRPr="00FB6737">
        <w:rPr>
          <w:i/>
          <w:iCs/>
        </w:rPr>
        <w:t xml:space="preserve"> бюджета муниципального района Сызранский на 20</w:t>
      </w:r>
      <w:r w:rsidR="000D7581" w:rsidRPr="00FB6737">
        <w:rPr>
          <w:i/>
          <w:iCs/>
        </w:rPr>
        <w:t>2</w:t>
      </w:r>
      <w:r w:rsidR="00B577A4">
        <w:rPr>
          <w:i/>
          <w:iCs/>
        </w:rPr>
        <w:t>2</w:t>
      </w:r>
      <w:r w:rsidR="00A45EC0" w:rsidRPr="00FB6737">
        <w:rPr>
          <w:i/>
          <w:iCs/>
        </w:rPr>
        <w:t xml:space="preserve"> год и плановый период 202</w:t>
      </w:r>
      <w:r w:rsidR="00B577A4">
        <w:rPr>
          <w:i/>
          <w:iCs/>
        </w:rPr>
        <w:t>3</w:t>
      </w:r>
      <w:r w:rsidR="00A45EC0" w:rsidRPr="00FB6737">
        <w:rPr>
          <w:i/>
          <w:iCs/>
        </w:rPr>
        <w:t xml:space="preserve"> и 202</w:t>
      </w:r>
      <w:r w:rsidR="00B577A4">
        <w:rPr>
          <w:i/>
          <w:iCs/>
        </w:rPr>
        <w:t>4</w:t>
      </w:r>
      <w:r w:rsidR="00A45EC0" w:rsidRPr="00FB6737">
        <w:rPr>
          <w:i/>
          <w:iCs/>
        </w:rPr>
        <w:t xml:space="preserve"> годов</w:t>
      </w:r>
      <w:r w:rsidRPr="00FB6737">
        <w:rPr>
          <w:i/>
          <w:iCs/>
        </w:rPr>
        <w:t>.</w:t>
      </w:r>
    </w:p>
    <w:p w:rsidR="007A6C9A" w:rsidRDefault="002955AB" w:rsidP="00A73E97">
      <w:pPr>
        <w:spacing w:after="62" w:line="360" w:lineRule="auto"/>
        <w:ind w:left="0" w:right="280"/>
      </w:pPr>
      <w:r>
        <w:rPr>
          <w:color w:val="auto"/>
          <w:szCs w:val="28"/>
        </w:rPr>
        <w:t>7</w:t>
      </w:r>
      <w:r w:rsidR="00580461">
        <w:rPr>
          <w:color w:val="auto"/>
          <w:szCs w:val="28"/>
        </w:rPr>
        <w:t>.</w:t>
      </w:r>
      <w:r w:rsidR="001B121A">
        <w:rPr>
          <w:color w:val="auto"/>
          <w:szCs w:val="28"/>
        </w:rPr>
        <w:t xml:space="preserve"> </w:t>
      </w:r>
      <w:bookmarkStart w:id="12" w:name="_Hlk25820660"/>
      <w:r w:rsidR="007A6C9A" w:rsidRPr="00157ADF">
        <w:t>Проектом бюджета планируются</w:t>
      </w:r>
      <w:r w:rsidR="007A6C9A">
        <w:t xml:space="preserve"> к </w:t>
      </w:r>
      <w:r w:rsidR="007A6C9A" w:rsidRPr="00157ADF">
        <w:t>реализаци</w:t>
      </w:r>
      <w:r w:rsidR="007A6C9A">
        <w:t>и</w:t>
      </w:r>
      <w:r w:rsidR="005D5A69">
        <w:t xml:space="preserve"> муниципальные программы</w:t>
      </w:r>
      <w:r w:rsidR="007A6C9A">
        <w:t>:</w:t>
      </w:r>
    </w:p>
    <w:p w:rsidR="007A6C9A" w:rsidRDefault="007A6C9A" w:rsidP="00A73E97">
      <w:pPr>
        <w:spacing w:after="62" w:line="360" w:lineRule="auto"/>
        <w:ind w:left="0" w:right="280"/>
      </w:pPr>
      <w:r>
        <w:t>-</w:t>
      </w:r>
      <w:r w:rsidRPr="00157ADF">
        <w:t xml:space="preserve"> </w:t>
      </w:r>
      <w:r>
        <w:t>в 202</w:t>
      </w:r>
      <w:r w:rsidR="00A73E97">
        <w:t>2</w:t>
      </w:r>
      <w:r>
        <w:t xml:space="preserve"> году </w:t>
      </w:r>
      <w:r w:rsidR="00A73E97">
        <w:t>24</w:t>
      </w:r>
      <w:r>
        <w:t xml:space="preserve"> </w:t>
      </w:r>
      <w:r w:rsidRPr="00157ADF">
        <w:t>муниципальны</w:t>
      </w:r>
      <w:r w:rsidR="00A73E97">
        <w:t>е</w:t>
      </w:r>
      <w:r w:rsidRPr="00157ADF">
        <w:t xml:space="preserve"> программ</w:t>
      </w:r>
      <w:r w:rsidR="00A73E97">
        <w:t>ы</w:t>
      </w:r>
      <w:r w:rsidRPr="00157ADF">
        <w:t xml:space="preserve"> </w:t>
      </w:r>
      <w:r>
        <w:t xml:space="preserve">с объемом </w:t>
      </w:r>
      <w:proofErr w:type="gramStart"/>
      <w:r>
        <w:t>финансирования</w:t>
      </w:r>
      <w:r w:rsidRPr="00157ADF">
        <w:t xml:space="preserve"> </w:t>
      </w:r>
      <w:r>
        <w:t xml:space="preserve"> </w:t>
      </w:r>
      <w:r w:rsidR="00A73E97">
        <w:t>152</w:t>
      </w:r>
      <w:proofErr w:type="gramEnd"/>
      <w:r w:rsidR="00A73E97">
        <w:t> 187,0</w:t>
      </w:r>
      <w:r>
        <w:t xml:space="preserve"> </w:t>
      </w:r>
      <w:proofErr w:type="spellStart"/>
      <w:r w:rsidRPr="00157ADF">
        <w:t>тыс.руб</w:t>
      </w:r>
      <w:proofErr w:type="spellEnd"/>
      <w:r w:rsidRPr="00157ADF">
        <w:t>.</w:t>
      </w:r>
      <w:r>
        <w:t xml:space="preserve"> </w:t>
      </w:r>
      <w:r w:rsidRPr="00157ADF">
        <w:t xml:space="preserve">что составляет </w:t>
      </w:r>
      <w:r w:rsidR="00A73E97">
        <w:t>51,4</w:t>
      </w:r>
      <w:r>
        <w:t xml:space="preserve"> </w:t>
      </w:r>
      <w:r w:rsidRPr="00157ADF">
        <w:t>%</w:t>
      </w:r>
      <w:r>
        <w:t xml:space="preserve"> </w:t>
      </w:r>
      <w:r w:rsidRPr="00157ADF">
        <w:t xml:space="preserve"> от общего объема расходов бюджета</w:t>
      </w:r>
      <w:r>
        <w:t>;</w:t>
      </w:r>
      <w:r w:rsidRPr="00157ADF">
        <w:t xml:space="preserve"> </w:t>
      </w:r>
    </w:p>
    <w:p w:rsidR="007A6C9A" w:rsidRDefault="007A6C9A" w:rsidP="00A73E97">
      <w:pPr>
        <w:spacing w:after="62" w:line="360" w:lineRule="auto"/>
        <w:ind w:left="0"/>
      </w:pPr>
      <w:r>
        <w:t>- в</w:t>
      </w:r>
      <w:r w:rsidRPr="00157ADF">
        <w:t xml:space="preserve"> 202</w:t>
      </w:r>
      <w:r w:rsidR="00A73E97">
        <w:t>3</w:t>
      </w:r>
      <w:r>
        <w:t xml:space="preserve"> </w:t>
      </w:r>
      <w:r w:rsidRPr="00157ADF">
        <w:t>год</w:t>
      </w:r>
      <w:r>
        <w:t>у</w:t>
      </w:r>
      <w:r w:rsidRPr="00157ADF">
        <w:t xml:space="preserve"> </w:t>
      </w:r>
      <w:r>
        <w:t>1</w:t>
      </w:r>
      <w:r w:rsidR="00A73E97">
        <w:t>4</w:t>
      </w:r>
      <w:r>
        <w:t xml:space="preserve"> </w:t>
      </w:r>
      <w:r w:rsidRPr="00157ADF">
        <w:t xml:space="preserve">муниципальных программ </w:t>
      </w:r>
      <w:r>
        <w:t xml:space="preserve">с объемом </w:t>
      </w:r>
      <w:proofErr w:type="gramStart"/>
      <w:r>
        <w:t xml:space="preserve">финансирования  </w:t>
      </w:r>
      <w:r w:rsidR="00A73E97">
        <w:t>133</w:t>
      </w:r>
      <w:proofErr w:type="gramEnd"/>
      <w:r w:rsidR="00A73E97">
        <w:t> 770,0</w:t>
      </w:r>
      <w:r>
        <w:t xml:space="preserve"> </w:t>
      </w:r>
      <w:proofErr w:type="spellStart"/>
      <w:r w:rsidRPr="00157ADF">
        <w:t>тыс.руб</w:t>
      </w:r>
      <w:proofErr w:type="spellEnd"/>
      <w:r w:rsidRPr="00157ADF">
        <w:t>.</w:t>
      </w:r>
      <w:r w:rsidRPr="00570136">
        <w:t xml:space="preserve"> </w:t>
      </w:r>
      <w:r w:rsidRPr="00157ADF">
        <w:t xml:space="preserve">что составляет </w:t>
      </w:r>
      <w:r w:rsidR="00A73E97">
        <w:t>50,8</w:t>
      </w:r>
      <w:r>
        <w:t xml:space="preserve"> </w:t>
      </w:r>
      <w:r w:rsidRPr="00157ADF">
        <w:t>%</w:t>
      </w:r>
      <w:r>
        <w:t xml:space="preserve"> </w:t>
      </w:r>
      <w:r w:rsidRPr="00157ADF">
        <w:t xml:space="preserve"> от общего объема расходов бюджета</w:t>
      </w:r>
      <w:r>
        <w:t>;</w:t>
      </w:r>
    </w:p>
    <w:p w:rsidR="007A6C9A" w:rsidRDefault="007A6C9A" w:rsidP="00A73E97">
      <w:pPr>
        <w:spacing w:after="62" w:line="360" w:lineRule="auto"/>
        <w:ind w:left="0"/>
      </w:pPr>
      <w:r>
        <w:t>- в</w:t>
      </w:r>
      <w:r w:rsidRPr="00157ADF">
        <w:t xml:space="preserve"> 202</w:t>
      </w:r>
      <w:r w:rsidR="00A73E97">
        <w:t>4</w:t>
      </w:r>
      <w:r w:rsidRPr="00157ADF">
        <w:t xml:space="preserve"> год </w:t>
      </w:r>
      <w:r w:rsidR="00A73E97">
        <w:t>9</w:t>
      </w:r>
      <w:r>
        <w:t xml:space="preserve"> </w:t>
      </w:r>
      <w:r w:rsidRPr="00157ADF">
        <w:t>муниципальны</w:t>
      </w:r>
      <w:r>
        <w:t>х</w:t>
      </w:r>
      <w:r w:rsidRPr="00157ADF">
        <w:t xml:space="preserve"> программ </w:t>
      </w:r>
      <w:r>
        <w:t xml:space="preserve">с объемом </w:t>
      </w:r>
      <w:proofErr w:type="gramStart"/>
      <w:r>
        <w:t xml:space="preserve">финансирования  </w:t>
      </w:r>
      <w:r w:rsidR="00A73E97">
        <w:t>123</w:t>
      </w:r>
      <w:proofErr w:type="gramEnd"/>
      <w:r w:rsidR="00A73E97">
        <w:t> 739,0</w:t>
      </w:r>
      <w:r>
        <w:t xml:space="preserve"> </w:t>
      </w:r>
      <w:proofErr w:type="spellStart"/>
      <w:r w:rsidRPr="00157ADF">
        <w:t>тыс.руб</w:t>
      </w:r>
      <w:proofErr w:type="spellEnd"/>
      <w:r w:rsidRPr="00157ADF">
        <w:t xml:space="preserve">., </w:t>
      </w:r>
      <w:r>
        <w:t>что</w:t>
      </w:r>
      <w:r w:rsidRPr="00157ADF">
        <w:t xml:space="preserve"> </w:t>
      </w:r>
      <w:r>
        <w:t xml:space="preserve">составляет </w:t>
      </w:r>
      <w:r w:rsidR="00A73E97">
        <w:t>48,0</w:t>
      </w:r>
      <w:r w:rsidRPr="00157ADF">
        <w:t xml:space="preserve">% </w:t>
      </w:r>
      <w:r>
        <w:t>от общих расходов бюджета</w:t>
      </w:r>
      <w:r w:rsidRPr="00157ADF">
        <w:t xml:space="preserve">. </w:t>
      </w:r>
    </w:p>
    <w:p w:rsidR="00A73E97" w:rsidRDefault="00D93FEE" w:rsidP="00D93FEE">
      <w:pPr>
        <w:spacing w:after="0" w:line="360" w:lineRule="auto"/>
        <w:rPr>
          <w:szCs w:val="28"/>
        </w:rPr>
      </w:pPr>
      <w:r>
        <w:t xml:space="preserve">В нарушение </w:t>
      </w:r>
      <w:r w:rsidRPr="00073240">
        <w:t>п.</w:t>
      </w:r>
      <w:r>
        <w:t xml:space="preserve"> </w:t>
      </w:r>
      <w:r w:rsidRPr="00073240">
        <w:t>2.4</w:t>
      </w:r>
      <w:r>
        <w:t xml:space="preserve"> </w:t>
      </w:r>
      <w:r w:rsidRPr="00073240">
        <w:t xml:space="preserve">Порядка </w:t>
      </w:r>
      <w:r>
        <w:t>не все муниципальные программы, планируемые к исполнению в трехлетнем периоде, прошли финансово-экономическую экспертизу и утверждены постановлением администрации Сызранского района в определенные Порядком сроки.</w:t>
      </w:r>
    </w:p>
    <w:p w:rsidR="00A73E97" w:rsidRDefault="00A73E97" w:rsidP="00A73E97">
      <w:pPr>
        <w:spacing w:line="360" w:lineRule="auto"/>
        <w:rPr>
          <w:szCs w:val="28"/>
        </w:rPr>
      </w:pPr>
      <w:r w:rsidRPr="00A73E97">
        <w:rPr>
          <w:szCs w:val="28"/>
        </w:rPr>
        <w:t xml:space="preserve"> </w:t>
      </w:r>
      <w:r>
        <w:rPr>
          <w:szCs w:val="28"/>
        </w:rPr>
        <w:t xml:space="preserve">По муниципальной программе муниципального района Сызранский «Обеспечение беспрепятственного доступа инвалидов и маломобильных групп населения к объектам социальной инфраструктуры на 2021-2025 годы» выявлены расхождения с приложением 5 к </w:t>
      </w:r>
      <w:r w:rsidR="00D93FEE">
        <w:rPr>
          <w:szCs w:val="28"/>
        </w:rPr>
        <w:t>П</w:t>
      </w:r>
      <w:r>
        <w:rPr>
          <w:szCs w:val="28"/>
        </w:rPr>
        <w:t>роекту решения по объемам</w:t>
      </w:r>
      <w:r w:rsidR="00D93FEE">
        <w:rPr>
          <w:szCs w:val="28"/>
        </w:rPr>
        <w:t>,</w:t>
      </w:r>
      <w:r>
        <w:rPr>
          <w:szCs w:val="28"/>
        </w:rPr>
        <w:t xml:space="preserve"> запланированным за счет средств местного бюджета на исполнение мероприятий программы.</w:t>
      </w:r>
    </w:p>
    <w:p w:rsidR="002955AB" w:rsidRPr="004F0DA6" w:rsidRDefault="00011327" w:rsidP="002955AB">
      <w:pPr>
        <w:tabs>
          <w:tab w:val="left" w:pos="9214"/>
        </w:tabs>
        <w:spacing w:line="360" w:lineRule="auto"/>
        <w:ind w:left="0" w:firstLine="695"/>
        <w:rPr>
          <w:i/>
          <w:iCs/>
        </w:rPr>
      </w:pPr>
      <w:r w:rsidRPr="00011327">
        <w:rPr>
          <w:i/>
          <w:iCs/>
        </w:rPr>
        <w:t>К</w:t>
      </w:r>
      <w:r w:rsidR="007A6C9A" w:rsidRPr="00011327">
        <w:rPr>
          <w:i/>
          <w:iCs/>
        </w:rPr>
        <w:t xml:space="preserve">онтрольно-счетная палата предлагает </w:t>
      </w:r>
      <w:r>
        <w:rPr>
          <w:i/>
          <w:iCs/>
        </w:rPr>
        <w:t xml:space="preserve">вышеназванные </w:t>
      </w:r>
      <w:r w:rsidR="007A6C9A" w:rsidRPr="00011327">
        <w:rPr>
          <w:i/>
          <w:iCs/>
        </w:rPr>
        <w:t xml:space="preserve">муниципальные программы муниципального района Сызранский привести в соответствие с требованиями ст.179 </w:t>
      </w:r>
      <w:r w:rsidR="005D5A69" w:rsidRPr="00011327">
        <w:rPr>
          <w:i/>
          <w:iCs/>
        </w:rPr>
        <w:t>БК РФ</w:t>
      </w:r>
      <w:r w:rsidR="005D5A69" w:rsidRPr="00011327">
        <w:t xml:space="preserve"> </w:t>
      </w:r>
      <w:r w:rsidR="007A6C9A" w:rsidRPr="00011327">
        <w:rPr>
          <w:i/>
          <w:iCs/>
        </w:rPr>
        <w:t>и</w:t>
      </w:r>
      <w:r w:rsidR="0030070B" w:rsidRPr="00011327">
        <w:rPr>
          <w:i/>
          <w:iCs/>
        </w:rPr>
        <w:t xml:space="preserve"> Порядка</w:t>
      </w:r>
      <w:bookmarkEnd w:id="12"/>
      <w:r w:rsidR="007A6C9A" w:rsidRPr="00011327">
        <w:rPr>
          <w:i/>
          <w:iCs/>
        </w:rPr>
        <w:t xml:space="preserve">, </w:t>
      </w:r>
      <w:r>
        <w:rPr>
          <w:i/>
          <w:iCs/>
        </w:rPr>
        <w:t>усилить</w:t>
      </w:r>
      <w:r w:rsidR="004F0DA6" w:rsidRPr="00011327">
        <w:rPr>
          <w:i/>
          <w:iCs/>
        </w:rPr>
        <w:t xml:space="preserve"> работу по </w:t>
      </w:r>
      <w:r>
        <w:rPr>
          <w:i/>
          <w:iCs/>
        </w:rPr>
        <w:t xml:space="preserve">их уточнению и </w:t>
      </w:r>
      <w:r w:rsidR="00D93FEE">
        <w:rPr>
          <w:i/>
          <w:iCs/>
        </w:rPr>
        <w:t>утверждению.</w:t>
      </w:r>
    </w:p>
    <w:p w:rsidR="00FD2152" w:rsidRDefault="00580461" w:rsidP="00011327">
      <w:pPr>
        <w:spacing w:after="0" w:line="360" w:lineRule="auto"/>
        <w:ind w:left="0" w:firstLine="0"/>
      </w:pPr>
      <w:r>
        <w:rPr>
          <w:color w:val="auto"/>
          <w:szCs w:val="28"/>
        </w:rPr>
        <w:t xml:space="preserve">      </w:t>
      </w:r>
      <w:r w:rsidR="00DE5AD2">
        <w:t xml:space="preserve">  </w:t>
      </w:r>
      <w:r w:rsidR="00D93FEE">
        <w:t>8</w:t>
      </w:r>
      <w:r w:rsidR="00FD2152" w:rsidRPr="00AD3022">
        <w:t>.</w:t>
      </w:r>
      <w:r w:rsidR="00D93FEE">
        <w:t xml:space="preserve"> </w:t>
      </w:r>
      <w:r w:rsidR="00FD2152" w:rsidRPr="006F55E3">
        <w:t xml:space="preserve">К </w:t>
      </w:r>
      <w:r w:rsidR="005D5A69">
        <w:t>п</w:t>
      </w:r>
      <w:r w:rsidR="00FD2152" w:rsidRPr="006F55E3">
        <w:t xml:space="preserve">роекту бюджета </w:t>
      </w:r>
      <w:r w:rsidR="00FD2152" w:rsidRPr="00073240">
        <w:t>в соответствии со ст.28.1 Положения</w:t>
      </w:r>
      <w:r w:rsidR="00FD2152" w:rsidRPr="006F55E3">
        <w:t xml:space="preserve"> представлен</w:t>
      </w:r>
      <w:r w:rsidR="001B121A">
        <w:t xml:space="preserve"> </w:t>
      </w:r>
      <w:r w:rsidR="00D93FEE">
        <w:t>Р</w:t>
      </w:r>
      <w:r w:rsidR="00FD2152" w:rsidRPr="006F55E3">
        <w:t>еестр, в котор</w:t>
      </w:r>
      <w:r w:rsidR="00FD2152">
        <w:t>ом</w:t>
      </w:r>
      <w:r w:rsidR="00FD2152" w:rsidRPr="006F55E3">
        <w:t xml:space="preserve"> определен объем средств на исполнение расходных обязательств муниципального района.</w:t>
      </w:r>
      <w:r w:rsidR="004C4A3F">
        <w:t xml:space="preserve"> </w:t>
      </w:r>
    </w:p>
    <w:p w:rsidR="00011327" w:rsidRDefault="00011327" w:rsidP="00011327">
      <w:pPr>
        <w:spacing w:after="0" w:line="360" w:lineRule="auto"/>
        <w:ind w:left="0" w:firstLine="695"/>
      </w:pPr>
      <w:r w:rsidRPr="00D0065E">
        <w:lastRenderedPageBreak/>
        <w:t xml:space="preserve">Предоставленный Реестр </w:t>
      </w:r>
      <w:r>
        <w:t xml:space="preserve">не в полной мере </w:t>
      </w:r>
      <w:r w:rsidRPr="00D0065E">
        <w:t xml:space="preserve">соответствует форме, утвержденной </w:t>
      </w:r>
      <w:r>
        <w:t>в п</w:t>
      </w:r>
      <w:r w:rsidRPr="00D0065E">
        <w:t>риложени</w:t>
      </w:r>
      <w:r>
        <w:t>и</w:t>
      </w:r>
      <w:r w:rsidRPr="00D0065E">
        <w:t xml:space="preserve"> №1 Порядка</w:t>
      </w:r>
      <w:r>
        <w:t xml:space="preserve"> и форме, утверждённой Приказом Минфина России от 03.03.2020 года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 (Приложение 3). </w:t>
      </w:r>
    </w:p>
    <w:p w:rsidR="00011327" w:rsidRPr="00011327" w:rsidRDefault="00011327" w:rsidP="00011327">
      <w:pPr>
        <w:spacing w:after="0" w:line="360" w:lineRule="auto"/>
        <w:ind w:left="0" w:firstLine="695"/>
        <w:rPr>
          <w:i/>
          <w:iCs/>
          <w:highlight w:val="yellow"/>
        </w:rPr>
      </w:pPr>
      <w:r w:rsidRPr="00011327">
        <w:rPr>
          <w:i/>
          <w:iCs/>
        </w:rPr>
        <w:t>Контрольно-счётная палата повторно рекомендует актуализировать Порядок, действующий на территории муниципального района Сызранский с 2010 года. (Заключение № 64 от 23.11.2020 года</w:t>
      </w:r>
      <w:r>
        <w:rPr>
          <w:i/>
          <w:iCs/>
        </w:rPr>
        <w:t>).</w:t>
      </w:r>
    </w:p>
    <w:p w:rsidR="007D08EA" w:rsidRDefault="00D93FEE" w:rsidP="007D08EA">
      <w:pPr>
        <w:spacing w:line="360" w:lineRule="auto"/>
        <w:ind w:left="-15"/>
      </w:pPr>
      <w:r>
        <w:rPr>
          <w:szCs w:val="28"/>
        </w:rPr>
        <w:t>9</w:t>
      </w:r>
      <w:r w:rsidR="00FD2152" w:rsidRPr="00C84FD8">
        <w:rPr>
          <w:b/>
          <w:szCs w:val="28"/>
        </w:rPr>
        <w:t>.</w:t>
      </w:r>
      <w:r w:rsidR="00FD2152" w:rsidRPr="00C84FD8">
        <w:rPr>
          <w:szCs w:val="28"/>
        </w:rPr>
        <w:tab/>
        <w:t xml:space="preserve">Представленный Проект </w:t>
      </w:r>
      <w:r w:rsidR="0030070B">
        <w:rPr>
          <w:szCs w:val="28"/>
        </w:rPr>
        <w:t>р</w:t>
      </w:r>
      <w:r w:rsidR="00FD2152" w:rsidRPr="00C84FD8">
        <w:rPr>
          <w:szCs w:val="28"/>
        </w:rPr>
        <w:t xml:space="preserve">ешения </w:t>
      </w:r>
      <w:r w:rsidR="00682FA1">
        <w:t xml:space="preserve">в целом </w:t>
      </w:r>
      <w:r w:rsidR="00FD2152" w:rsidRPr="00222C05">
        <w:t xml:space="preserve">сформирован </w:t>
      </w:r>
      <w:r w:rsidR="0030070B" w:rsidRPr="00446E7E">
        <w:rPr>
          <w:szCs w:val="28"/>
        </w:rPr>
        <w:t xml:space="preserve">в соответствии с </w:t>
      </w:r>
      <w:r w:rsidR="0030070B">
        <w:rPr>
          <w:szCs w:val="28"/>
        </w:rPr>
        <w:t xml:space="preserve">Приказом Министерства финансов Российской Федерации от 06.06.2019 года №85н «О порядке формирования и применения  кодов бюджетной классификации Российской Федерации, их структуре и принципах назначения» и </w:t>
      </w:r>
      <w:r w:rsidR="007D08EA">
        <w:t>Приказа Минфина России от 08.06.2021 № 75н «</w:t>
      </w:r>
      <w:r w:rsidR="007D08EA" w:rsidRPr="0058369F"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7D08EA">
        <w:t>».</w:t>
      </w:r>
    </w:p>
    <w:p w:rsidR="005E63EF" w:rsidRDefault="00C21CA2" w:rsidP="007D08EA">
      <w:pPr>
        <w:tabs>
          <w:tab w:val="left" w:pos="710"/>
        </w:tabs>
        <w:spacing w:line="360" w:lineRule="auto"/>
        <w:ind w:left="0" w:firstLine="0"/>
      </w:pPr>
      <w:r>
        <w:t xml:space="preserve">    </w:t>
      </w:r>
      <w:r w:rsidR="00D4067D">
        <w:tab/>
      </w:r>
      <w:r w:rsidR="00FB6737">
        <w:t>1</w:t>
      </w:r>
      <w:r w:rsidR="00D93FEE">
        <w:t>0</w:t>
      </w:r>
      <w:r w:rsidR="00FD2152" w:rsidRPr="00C84BF5">
        <w:t>.</w:t>
      </w:r>
      <w:r>
        <w:t xml:space="preserve"> </w:t>
      </w:r>
      <w:bookmarkEnd w:id="8"/>
      <w:bookmarkEnd w:id="10"/>
      <w:r w:rsidR="005E63EF" w:rsidRPr="00C84BF5">
        <w:t xml:space="preserve">Контрольно-счетная палата предлагает рассмотреть </w:t>
      </w:r>
      <w:r w:rsidR="00B05616">
        <w:t>П</w:t>
      </w:r>
      <w:r w:rsidR="005E63EF" w:rsidRPr="00C84BF5">
        <w:t xml:space="preserve">роект </w:t>
      </w:r>
      <w:r w:rsidR="00B05616">
        <w:t>р</w:t>
      </w:r>
      <w:r w:rsidR="005E63EF" w:rsidRPr="00C84BF5">
        <w:t>ешения Собрания представителей</w:t>
      </w:r>
      <w:r w:rsidR="005E63EF">
        <w:t xml:space="preserve"> </w:t>
      </w:r>
      <w:r w:rsidR="005E63EF" w:rsidRPr="00C84BF5">
        <w:t>Сызранского района «О бюджете муниципального района Сызранский на 20</w:t>
      </w:r>
      <w:r w:rsidR="0030070B">
        <w:t>2</w:t>
      </w:r>
      <w:r w:rsidR="007D08EA">
        <w:t>2</w:t>
      </w:r>
      <w:r w:rsidR="005E63EF" w:rsidRPr="00C84BF5">
        <w:t xml:space="preserve"> год и на плановый период 20</w:t>
      </w:r>
      <w:r w:rsidR="005E63EF">
        <w:t>2</w:t>
      </w:r>
      <w:r w:rsidR="007D08EA">
        <w:t>3</w:t>
      </w:r>
      <w:r w:rsidR="005E63EF">
        <w:t xml:space="preserve"> и </w:t>
      </w:r>
      <w:r w:rsidR="005E63EF" w:rsidRPr="00C84BF5">
        <w:t>20</w:t>
      </w:r>
      <w:r w:rsidR="005E63EF">
        <w:t>2</w:t>
      </w:r>
      <w:r w:rsidR="007D08EA">
        <w:t>4</w:t>
      </w:r>
      <w:r w:rsidR="005E63EF" w:rsidRPr="00C84BF5">
        <w:t xml:space="preserve"> годов» с учетом замечаний и предложений, изложенных в настоящем заключении</w:t>
      </w:r>
      <w:r w:rsidR="005E63EF">
        <w:t xml:space="preserve"> с условием корректировки </w:t>
      </w:r>
      <w:r w:rsidR="00B05616">
        <w:t xml:space="preserve">показателей </w:t>
      </w:r>
      <w:r w:rsidR="005E63EF">
        <w:t>ко второму чтению бюджета</w:t>
      </w:r>
      <w:r w:rsidR="005E63EF" w:rsidRPr="00C84BF5">
        <w:t>.</w:t>
      </w:r>
    </w:p>
    <w:bookmarkEnd w:id="9"/>
    <w:p w:rsidR="00082A3D" w:rsidRDefault="00082A3D" w:rsidP="00FD2152">
      <w:pPr>
        <w:tabs>
          <w:tab w:val="left" w:pos="710"/>
        </w:tabs>
        <w:spacing w:after="0" w:line="276" w:lineRule="auto"/>
        <w:ind w:firstLine="284"/>
        <w:jc w:val="left"/>
      </w:pPr>
    </w:p>
    <w:p w:rsidR="00FD2152" w:rsidRDefault="00FD2152" w:rsidP="00FD2152">
      <w:pPr>
        <w:tabs>
          <w:tab w:val="left" w:pos="710"/>
        </w:tabs>
        <w:spacing w:after="0" w:line="276" w:lineRule="auto"/>
        <w:ind w:firstLine="284"/>
        <w:jc w:val="left"/>
      </w:pPr>
    </w:p>
    <w:p w:rsidR="00FD2152" w:rsidRDefault="00FD2152" w:rsidP="00FD2152">
      <w:pPr>
        <w:tabs>
          <w:tab w:val="left" w:pos="710"/>
        </w:tabs>
        <w:spacing w:after="0" w:line="276" w:lineRule="auto"/>
        <w:ind w:firstLine="284"/>
        <w:jc w:val="left"/>
      </w:pPr>
      <w:r>
        <w:t xml:space="preserve"> Председатель палаты                                                                 </w:t>
      </w:r>
      <w:proofErr w:type="spellStart"/>
      <w:r>
        <w:t>Ю.Е.Филашина</w:t>
      </w:r>
      <w:proofErr w:type="spellEnd"/>
    </w:p>
    <w:p w:rsidR="001F4E41" w:rsidRDefault="001F4E41" w:rsidP="00FD2152">
      <w:pPr>
        <w:tabs>
          <w:tab w:val="left" w:pos="710"/>
        </w:tabs>
        <w:spacing w:after="0" w:line="276" w:lineRule="auto"/>
        <w:ind w:firstLine="284"/>
        <w:jc w:val="left"/>
      </w:pPr>
    </w:p>
    <w:p w:rsidR="001F4E41" w:rsidRDefault="001F4E41" w:rsidP="00FD2152">
      <w:pPr>
        <w:tabs>
          <w:tab w:val="left" w:pos="710"/>
        </w:tabs>
        <w:spacing w:after="0" w:line="276" w:lineRule="auto"/>
        <w:ind w:firstLine="284"/>
        <w:jc w:val="left"/>
      </w:pPr>
    </w:p>
    <w:p w:rsidR="00E006C3" w:rsidRDefault="001F4E41" w:rsidP="0094452F">
      <w:pPr>
        <w:tabs>
          <w:tab w:val="left" w:pos="710"/>
        </w:tabs>
        <w:spacing w:after="0" w:line="276" w:lineRule="auto"/>
        <w:ind w:firstLine="284"/>
        <w:jc w:val="left"/>
      </w:pPr>
      <w:r>
        <w:t xml:space="preserve"> Инспектор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Е.</w:t>
      </w:r>
      <w:bookmarkStart w:id="13" w:name="_GoBack"/>
      <w:bookmarkEnd w:id="13"/>
      <w:r w:rsidR="00A437FC">
        <w:t>В</w:t>
      </w:r>
      <w:r>
        <w:t>.Ревина</w:t>
      </w:r>
      <w:proofErr w:type="spellEnd"/>
      <w:r>
        <w:tab/>
      </w:r>
    </w:p>
    <w:sectPr w:rsidR="00E006C3" w:rsidSect="00D76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B9" w:rsidRDefault="00B37FB9">
      <w:pPr>
        <w:spacing w:after="0" w:line="240" w:lineRule="auto"/>
      </w:pPr>
      <w:r>
        <w:separator/>
      </w:r>
    </w:p>
  </w:endnote>
  <w:endnote w:type="continuationSeparator" w:id="0">
    <w:p w:rsidR="00B37FB9" w:rsidRDefault="00B3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60" w:rsidRDefault="00CD796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60" w:rsidRDefault="00CD796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60" w:rsidRDefault="00CD79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B9" w:rsidRDefault="00B37FB9">
      <w:pPr>
        <w:spacing w:after="0" w:line="240" w:lineRule="auto"/>
      </w:pPr>
      <w:r>
        <w:separator/>
      </w:r>
    </w:p>
  </w:footnote>
  <w:footnote w:type="continuationSeparator" w:id="0">
    <w:p w:rsidR="00B37FB9" w:rsidRDefault="00B3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60" w:rsidRDefault="00CD7960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CD7960" w:rsidRDefault="00CD7960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60" w:rsidRDefault="00CD7960">
    <w:pPr>
      <w:spacing w:after="0" w:line="259" w:lineRule="auto"/>
      <w:ind w:left="0" w:right="287" w:firstLine="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54</w:t>
    </w:r>
    <w:r>
      <w:rPr>
        <w:noProof/>
      </w:rPr>
      <w:fldChar w:fldCharType="end"/>
    </w:r>
  </w:p>
  <w:p w:rsidR="00CD7960" w:rsidRDefault="00CD7960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60" w:rsidRDefault="00CD796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4D"/>
    <w:multiLevelType w:val="hybridMultilevel"/>
    <w:tmpl w:val="21482B90"/>
    <w:lvl w:ilvl="0" w:tplc="AF98D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BB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A2F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2A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42E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835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5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E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354"/>
    <w:multiLevelType w:val="hybridMultilevel"/>
    <w:tmpl w:val="60786D34"/>
    <w:lvl w:ilvl="0" w:tplc="E9843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4944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976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D2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8A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0532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33A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1060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E4AE4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75E67"/>
    <w:multiLevelType w:val="hybridMultilevel"/>
    <w:tmpl w:val="D3FCEBBC"/>
    <w:lvl w:ilvl="0" w:tplc="1AE66744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D76">
      <w:start w:val="1"/>
      <w:numFmt w:val="bullet"/>
      <w:lvlText w:val="o"/>
      <w:lvlJc w:val="left"/>
      <w:pPr>
        <w:ind w:left="1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E0AC0">
      <w:start w:val="1"/>
      <w:numFmt w:val="bullet"/>
      <w:lvlText w:val="▪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3E20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7A1A">
      <w:start w:val="1"/>
      <w:numFmt w:val="bullet"/>
      <w:lvlText w:val="o"/>
      <w:lvlJc w:val="left"/>
      <w:pPr>
        <w:ind w:left="3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4579C">
      <w:start w:val="1"/>
      <w:numFmt w:val="bullet"/>
      <w:lvlText w:val="▪"/>
      <w:lvlJc w:val="left"/>
      <w:pPr>
        <w:ind w:left="3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A933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8CE6">
      <w:start w:val="1"/>
      <w:numFmt w:val="bullet"/>
      <w:lvlText w:val="o"/>
      <w:lvlJc w:val="left"/>
      <w:pPr>
        <w:ind w:left="5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C192">
      <w:start w:val="1"/>
      <w:numFmt w:val="bullet"/>
      <w:lvlText w:val="▪"/>
      <w:lvlJc w:val="left"/>
      <w:pPr>
        <w:ind w:left="6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32300"/>
    <w:multiLevelType w:val="hybridMultilevel"/>
    <w:tmpl w:val="FDDEEA5C"/>
    <w:lvl w:ilvl="0" w:tplc="7FFC7C0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ED1D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5F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B2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23AA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0D7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746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FBD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5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C6974"/>
    <w:multiLevelType w:val="multilevel"/>
    <w:tmpl w:val="81B8D2BA"/>
    <w:lvl w:ilvl="0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750F1A"/>
    <w:multiLevelType w:val="hybridMultilevel"/>
    <w:tmpl w:val="2EEA4BD0"/>
    <w:lvl w:ilvl="0" w:tplc="D6B44B1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C5A6">
      <w:start w:val="1"/>
      <w:numFmt w:val="lowerLetter"/>
      <w:lvlText w:val="%2"/>
      <w:lvlJc w:val="left"/>
      <w:pPr>
        <w:ind w:left="2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BA2">
      <w:start w:val="1"/>
      <w:numFmt w:val="lowerRoman"/>
      <w:lvlText w:val="%3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F20">
      <w:start w:val="1"/>
      <w:numFmt w:val="decimal"/>
      <w:lvlText w:val="%4"/>
      <w:lvlJc w:val="left"/>
      <w:pPr>
        <w:ind w:left="3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CE86">
      <w:start w:val="1"/>
      <w:numFmt w:val="lowerLetter"/>
      <w:lvlText w:val="%5"/>
      <w:lvlJc w:val="left"/>
      <w:pPr>
        <w:ind w:left="4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8DE9C">
      <w:start w:val="1"/>
      <w:numFmt w:val="lowerRoman"/>
      <w:lvlText w:val="%6"/>
      <w:lvlJc w:val="left"/>
      <w:pPr>
        <w:ind w:left="5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A89A0">
      <w:start w:val="1"/>
      <w:numFmt w:val="decimal"/>
      <w:lvlText w:val="%7"/>
      <w:lvlJc w:val="left"/>
      <w:pPr>
        <w:ind w:left="6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0C10">
      <w:start w:val="1"/>
      <w:numFmt w:val="lowerLetter"/>
      <w:lvlText w:val="%8"/>
      <w:lvlJc w:val="left"/>
      <w:pPr>
        <w:ind w:left="6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CAE0C">
      <w:start w:val="1"/>
      <w:numFmt w:val="lowerRoman"/>
      <w:lvlText w:val="%9"/>
      <w:lvlJc w:val="left"/>
      <w:pPr>
        <w:ind w:left="7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31C7E"/>
    <w:multiLevelType w:val="hybridMultilevel"/>
    <w:tmpl w:val="979A59AA"/>
    <w:lvl w:ilvl="0" w:tplc="2106419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C5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F87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44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2501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49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7AA8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8510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8D7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143D03"/>
    <w:multiLevelType w:val="hybridMultilevel"/>
    <w:tmpl w:val="C2027108"/>
    <w:lvl w:ilvl="0" w:tplc="B0145D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8DD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248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4E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F5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4DF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047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437C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44D1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62859"/>
    <w:multiLevelType w:val="hybridMultilevel"/>
    <w:tmpl w:val="250223D0"/>
    <w:lvl w:ilvl="0" w:tplc="2E560DA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E1AE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A72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7E7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B4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5B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2F85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E33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FD574A"/>
    <w:multiLevelType w:val="hybridMultilevel"/>
    <w:tmpl w:val="132031F2"/>
    <w:lvl w:ilvl="0" w:tplc="83CEEC8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0FA6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257A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88A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2E04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0986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1A4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AE95C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EC7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82437D"/>
    <w:multiLevelType w:val="multilevel"/>
    <w:tmpl w:val="9DBA8B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 w15:restartNumberingAfterBreak="0">
    <w:nsid w:val="22123894"/>
    <w:multiLevelType w:val="hybridMultilevel"/>
    <w:tmpl w:val="8EEA3E98"/>
    <w:lvl w:ilvl="0" w:tplc="9670B3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27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6AE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8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28B3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DE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B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DA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24E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13768B"/>
    <w:multiLevelType w:val="hybridMultilevel"/>
    <w:tmpl w:val="0A7CA9BA"/>
    <w:lvl w:ilvl="0" w:tplc="D1B232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DB20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64BC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4070A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DF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2812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EA2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6414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8848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4F435F"/>
    <w:multiLevelType w:val="hybridMultilevel"/>
    <w:tmpl w:val="A71209E2"/>
    <w:lvl w:ilvl="0" w:tplc="6EDA32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46AB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94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D9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60AC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6CF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591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838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51B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6C31CD"/>
    <w:multiLevelType w:val="hybridMultilevel"/>
    <w:tmpl w:val="83281C20"/>
    <w:lvl w:ilvl="0" w:tplc="61E022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86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16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401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5E3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1A2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28C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CC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EA3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AB1734"/>
    <w:multiLevelType w:val="hybridMultilevel"/>
    <w:tmpl w:val="990AC1C0"/>
    <w:lvl w:ilvl="0" w:tplc="88E2B8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6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D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22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5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C8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9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96580"/>
    <w:multiLevelType w:val="hybridMultilevel"/>
    <w:tmpl w:val="51F24A8A"/>
    <w:lvl w:ilvl="0" w:tplc="1E20F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43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B7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7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8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E0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40339F"/>
    <w:multiLevelType w:val="hybridMultilevel"/>
    <w:tmpl w:val="36FA5BF2"/>
    <w:lvl w:ilvl="0" w:tplc="C2EEE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E12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1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2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03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D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295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5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280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896886"/>
    <w:multiLevelType w:val="hybridMultilevel"/>
    <w:tmpl w:val="E3861E30"/>
    <w:lvl w:ilvl="0" w:tplc="76028C4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906460"/>
    <w:multiLevelType w:val="hybridMultilevel"/>
    <w:tmpl w:val="1990FBB4"/>
    <w:lvl w:ilvl="0" w:tplc="D3DC3FEE">
      <w:start w:val="7"/>
      <w:numFmt w:val="decimalZero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D7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4DE5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ED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A8E8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2C7F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B3D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006A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A40FE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1F200E"/>
    <w:multiLevelType w:val="hybridMultilevel"/>
    <w:tmpl w:val="BDC4A3DE"/>
    <w:lvl w:ilvl="0" w:tplc="2DA4704A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C4726">
      <w:start w:val="1"/>
      <w:numFmt w:val="bullet"/>
      <w:lvlText w:val="o"/>
      <w:lvlJc w:val="left"/>
      <w:pPr>
        <w:ind w:left="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4744">
      <w:start w:val="1"/>
      <w:numFmt w:val="bullet"/>
      <w:lvlText w:val="▪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6D7BC">
      <w:start w:val="1"/>
      <w:numFmt w:val="bullet"/>
      <w:lvlText w:val="•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80C2E">
      <w:start w:val="1"/>
      <w:numFmt w:val="bullet"/>
      <w:lvlText w:val="o"/>
      <w:lvlJc w:val="left"/>
      <w:pPr>
        <w:ind w:left="3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2CCEC">
      <w:start w:val="1"/>
      <w:numFmt w:val="bullet"/>
      <w:lvlText w:val="▪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780A">
      <w:start w:val="1"/>
      <w:numFmt w:val="bullet"/>
      <w:lvlText w:val="•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D920">
      <w:start w:val="1"/>
      <w:numFmt w:val="bullet"/>
      <w:lvlText w:val="o"/>
      <w:lvlJc w:val="left"/>
      <w:pPr>
        <w:ind w:left="5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9336">
      <w:start w:val="1"/>
      <w:numFmt w:val="bullet"/>
      <w:lvlText w:val="▪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697E1F"/>
    <w:multiLevelType w:val="hybridMultilevel"/>
    <w:tmpl w:val="6E52DE3E"/>
    <w:lvl w:ilvl="0" w:tplc="A8985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C6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2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C6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83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0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85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1524E1"/>
    <w:multiLevelType w:val="hybridMultilevel"/>
    <w:tmpl w:val="ECC849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85412EB"/>
    <w:multiLevelType w:val="hybridMultilevel"/>
    <w:tmpl w:val="F7006FC8"/>
    <w:lvl w:ilvl="0" w:tplc="C472E6F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A6F84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6C8C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74D4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0D3A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45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681C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3282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CD8B2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656EE0"/>
    <w:multiLevelType w:val="hybridMultilevel"/>
    <w:tmpl w:val="A7B0BAC2"/>
    <w:lvl w:ilvl="0" w:tplc="5BAEB47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2BE3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2F3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2EBF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4C81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238A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64F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C102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2D36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170DE8"/>
    <w:multiLevelType w:val="hybridMultilevel"/>
    <w:tmpl w:val="710A02D8"/>
    <w:lvl w:ilvl="0" w:tplc="55CC03F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C802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411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94C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BA8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10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A746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FDBE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451A4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485648"/>
    <w:multiLevelType w:val="hybridMultilevel"/>
    <w:tmpl w:val="7AB4B644"/>
    <w:lvl w:ilvl="0" w:tplc="FEB2A72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B92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5312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EA7B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0A9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A29D0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A84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248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B2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2652F2"/>
    <w:multiLevelType w:val="hybridMultilevel"/>
    <w:tmpl w:val="C54C7D26"/>
    <w:lvl w:ilvl="0" w:tplc="AFAE5B2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52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29F5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657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2BDF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0FF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1A8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1D2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AC34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F13711"/>
    <w:multiLevelType w:val="hybridMultilevel"/>
    <w:tmpl w:val="67C8D15E"/>
    <w:lvl w:ilvl="0" w:tplc="C242FF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6F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21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E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4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9640A1"/>
    <w:multiLevelType w:val="hybridMultilevel"/>
    <w:tmpl w:val="65E4335E"/>
    <w:lvl w:ilvl="0" w:tplc="271A871C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E7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738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835E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3B4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804F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4C6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2438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F23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C25D90"/>
    <w:multiLevelType w:val="hybridMultilevel"/>
    <w:tmpl w:val="4734F40E"/>
    <w:lvl w:ilvl="0" w:tplc="567C672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70C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061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3E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1DEA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64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4E4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4D8F2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6D109F"/>
    <w:multiLevelType w:val="hybridMultilevel"/>
    <w:tmpl w:val="A878A62A"/>
    <w:lvl w:ilvl="0" w:tplc="0DD856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7D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4D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6D42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D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86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4AE4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C8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32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D64828"/>
    <w:multiLevelType w:val="hybridMultilevel"/>
    <w:tmpl w:val="B7E0B4E4"/>
    <w:lvl w:ilvl="0" w:tplc="07F45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5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09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ADB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2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5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4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5753ED"/>
    <w:multiLevelType w:val="hybridMultilevel"/>
    <w:tmpl w:val="F5648DAC"/>
    <w:lvl w:ilvl="0" w:tplc="81D2DC0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512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8A2C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D6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0833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CC3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A29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6918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8E29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F936F9"/>
    <w:multiLevelType w:val="hybridMultilevel"/>
    <w:tmpl w:val="79181AE4"/>
    <w:lvl w:ilvl="0" w:tplc="19D6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29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18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66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9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865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0C3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C6B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8614AE"/>
    <w:multiLevelType w:val="hybridMultilevel"/>
    <w:tmpl w:val="22FA13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6" w15:restartNumberingAfterBreak="0">
    <w:nsid w:val="6AEB7C14"/>
    <w:multiLevelType w:val="hybridMultilevel"/>
    <w:tmpl w:val="D9761E94"/>
    <w:lvl w:ilvl="0" w:tplc="01F2E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FC5E80"/>
    <w:multiLevelType w:val="hybridMultilevel"/>
    <w:tmpl w:val="4E9C4CEE"/>
    <w:lvl w:ilvl="0" w:tplc="9500AE60">
      <w:start w:val="1"/>
      <w:numFmt w:val="bullet"/>
      <w:lvlText w:val="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9FA2">
      <w:start w:val="1"/>
      <w:numFmt w:val="bullet"/>
      <w:lvlText w:val="o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8C6C0">
      <w:start w:val="1"/>
      <w:numFmt w:val="bullet"/>
      <w:lvlText w:val="▪"/>
      <w:lvlJc w:val="left"/>
      <w:pPr>
        <w:ind w:left="1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B14">
      <w:start w:val="1"/>
      <w:numFmt w:val="bullet"/>
      <w:lvlText w:val="•"/>
      <w:lvlJc w:val="left"/>
      <w:pPr>
        <w:ind w:left="2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69016">
      <w:start w:val="1"/>
      <w:numFmt w:val="bullet"/>
      <w:lvlText w:val="o"/>
      <w:lvlJc w:val="left"/>
      <w:pPr>
        <w:ind w:left="3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E54CA">
      <w:start w:val="1"/>
      <w:numFmt w:val="bullet"/>
      <w:lvlText w:val="▪"/>
      <w:lvlJc w:val="left"/>
      <w:pPr>
        <w:ind w:left="4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2592">
      <w:start w:val="1"/>
      <w:numFmt w:val="bullet"/>
      <w:lvlText w:val="•"/>
      <w:lvlJc w:val="left"/>
      <w:pPr>
        <w:ind w:left="4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6402">
      <w:start w:val="1"/>
      <w:numFmt w:val="bullet"/>
      <w:lvlText w:val="o"/>
      <w:lvlJc w:val="left"/>
      <w:pPr>
        <w:ind w:left="5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E5B6">
      <w:start w:val="1"/>
      <w:numFmt w:val="bullet"/>
      <w:lvlText w:val="▪"/>
      <w:lvlJc w:val="left"/>
      <w:pPr>
        <w:ind w:left="6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D25F23"/>
    <w:multiLevelType w:val="hybridMultilevel"/>
    <w:tmpl w:val="EFDEC3DE"/>
    <w:lvl w:ilvl="0" w:tplc="E3781C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1E0B2D"/>
    <w:multiLevelType w:val="hybridMultilevel"/>
    <w:tmpl w:val="F3D849A8"/>
    <w:lvl w:ilvl="0" w:tplc="3FF04AD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182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A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468C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8CDE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EC21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0E6C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7992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0236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4B6844"/>
    <w:multiLevelType w:val="hybridMultilevel"/>
    <w:tmpl w:val="90B857FE"/>
    <w:lvl w:ilvl="0" w:tplc="2B746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025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D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215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36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6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4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256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EF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8A754F"/>
    <w:multiLevelType w:val="hybridMultilevel"/>
    <w:tmpl w:val="4D341744"/>
    <w:lvl w:ilvl="0" w:tplc="DC182B5C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40E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C20A4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390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C64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B28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1098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2AE8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F8AE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BE31ED"/>
    <w:multiLevelType w:val="hybridMultilevel"/>
    <w:tmpl w:val="1EE22C84"/>
    <w:lvl w:ilvl="0" w:tplc="15EEA426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280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2C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DE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A8F9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27D2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428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E0EC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237A99"/>
    <w:multiLevelType w:val="hybridMultilevel"/>
    <w:tmpl w:val="3B72E6B2"/>
    <w:lvl w:ilvl="0" w:tplc="C8F611CC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E1B4">
      <w:start w:val="1"/>
      <w:numFmt w:val="bullet"/>
      <w:lvlText w:val="o"/>
      <w:lvlJc w:val="left"/>
      <w:pPr>
        <w:ind w:left="1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95BE">
      <w:start w:val="1"/>
      <w:numFmt w:val="bullet"/>
      <w:lvlText w:val="▪"/>
      <w:lvlJc w:val="left"/>
      <w:pPr>
        <w:ind w:left="1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6384A">
      <w:start w:val="1"/>
      <w:numFmt w:val="bullet"/>
      <w:lvlText w:val="•"/>
      <w:lvlJc w:val="left"/>
      <w:pPr>
        <w:ind w:left="2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69506">
      <w:start w:val="1"/>
      <w:numFmt w:val="bullet"/>
      <w:lvlText w:val="o"/>
      <w:lvlJc w:val="left"/>
      <w:pPr>
        <w:ind w:left="3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A3D8">
      <w:start w:val="1"/>
      <w:numFmt w:val="bullet"/>
      <w:lvlText w:val="▪"/>
      <w:lvlJc w:val="left"/>
      <w:pPr>
        <w:ind w:left="3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4CC">
      <w:start w:val="1"/>
      <w:numFmt w:val="bullet"/>
      <w:lvlText w:val="•"/>
      <w:lvlJc w:val="left"/>
      <w:pPr>
        <w:ind w:left="4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898D4">
      <w:start w:val="1"/>
      <w:numFmt w:val="bullet"/>
      <w:lvlText w:val="o"/>
      <w:lvlJc w:val="left"/>
      <w:pPr>
        <w:ind w:left="5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C686A">
      <w:start w:val="1"/>
      <w:numFmt w:val="bullet"/>
      <w:lvlText w:val="▪"/>
      <w:lvlJc w:val="left"/>
      <w:pPr>
        <w:ind w:left="6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671042"/>
    <w:multiLevelType w:val="hybridMultilevel"/>
    <w:tmpl w:val="C22EE52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40"/>
  </w:num>
  <w:num w:numId="5">
    <w:abstractNumId w:val="32"/>
  </w:num>
  <w:num w:numId="6">
    <w:abstractNumId w:val="6"/>
  </w:num>
  <w:num w:numId="7">
    <w:abstractNumId w:val="24"/>
  </w:num>
  <w:num w:numId="8">
    <w:abstractNumId w:val="27"/>
  </w:num>
  <w:num w:numId="9">
    <w:abstractNumId w:val="43"/>
  </w:num>
  <w:num w:numId="10">
    <w:abstractNumId w:val="3"/>
  </w:num>
  <w:num w:numId="11">
    <w:abstractNumId w:val="42"/>
  </w:num>
  <w:num w:numId="12">
    <w:abstractNumId w:val="7"/>
  </w:num>
  <w:num w:numId="13">
    <w:abstractNumId w:val="2"/>
  </w:num>
  <w:num w:numId="14">
    <w:abstractNumId w:val="29"/>
  </w:num>
  <w:num w:numId="15">
    <w:abstractNumId w:val="39"/>
  </w:num>
  <w:num w:numId="16">
    <w:abstractNumId w:val="20"/>
  </w:num>
  <w:num w:numId="17">
    <w:abstractNumId w:val="41"/>
  </w:num>
  <w:num w:numId="18">
    <w:abstractNumId w:val="34"/>
  </w:num>
  <w:num w:numId="19">
    <w:abstractNumId w:val="21"/>
  </w:num>
  <w:num w:numId="20">
    <w:abstractNumId w:val="28"/>
  </w:num>
  <w:num w:numId="21">
    <w:abstractNumId w:val="31"/>
  </w:num>
  <w:num w:numId="22">
    <w:abstractNumId w:val="37"/>
  </w:num>
  <w:num w:numId="23">
    <w:abstractNumId w:val="8"/>
  </w:num>
  <w:num w:numId="24">
    <w:abstractNumId w:val="12"/>
  </w:num>
  <w:num w:numId="25">
    <w:abstractNumId w:val="33"/>
  </w:num>
  <w:num w:numId="26">
    <w:abstractNumId w:val="25"/>
  </w:num>
  <w:num w:numId="27">
    <w:abstractNumId w:val="15"/>
  </w:num>
  <w:num w:numId="28">
    <w:abstractNumId w:val="16"/>
  </w:num>
  <w:num w:numId="29">
    <w:abstractNumId w:val="1"/>
  </w:num>
  <w:num w:numId="30">
    <w:abstractNumId w:val="17"/>
  </w:num>
  <w:num w:numId="31">
    <w:abstractNumId w:val="11"/>
  </w:num>
  <w:num w:numId="32">
    <w:abstractNumId w:val="5"/>
  </w:num>
  <w:num w:numId="33">
    <w:abstractNumId w:val="26"/>
  </w:num>
  <w:num w:numId="34">
    <w:abstractNumId w:val="14"/>
  </w:num>
  <w:num w:numId="35">
    <w:abstractNumId w:val="30"/>
  </w:num>
  <w:num w:numId="36">
    <w:abstractNumId w:val="13"/>
  </w:num>
  <w:num w:numId="37">
    <w:abstractNumId w:val="9"/>
  </w:num>
  <w:num w:numId="38">
    <w:abstractNumId w:val="19"/>
  </w:num>
  <w:num w:numId="39">
    <w:abstractNumId w:val="44"/>
  </w:num>
  <w:num w:numId="40">
    <w:abstractNumId w:val="35"/>
  </w:num>
  <w:num w:numId="41">
    <w:abstractNumId w:val="22"/>
  </w:num>
  <w:num w:numId="42">
    <w:abstractNumId w:val="18"/>
  </w:num>
  <w:num w:numId="43">
    <w:abstractNumId w:val="36"/>
  </w:num>
  <w:num w:numId="44">
    <w:abstractNumId w:val="3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EB"/>
    <w:rsid w:val="00000C33"/>
    <w:rsid w:val="000033B8"/>
    <w:rsid w:val="000049DA"/>
    <w:rsid w:val="00004ADF"/>
    <w:rsid w:val="000063D7"/>
    <w:rsid w:val="0000701F"/>
    <w:rsid w:val="00010412"/>
    <w:rsid w:val="00011327"/>
    <w:rsid w:val="0001501A"/>
    <w:rsid w:val="000155DA"/>
    <w:rsid w:val="000200F8"/>
    <w:rsid w:val="00020926"/>
    <w:rsid w:val="000307C4"/>
    <w:rsid w:val="00031AA4"/>
    <w:rsid w:val="00032327"/>
    <w:rsid w:val="000330EE"/>
    <w:rsid w:val="000354FC"/>
    <w:rsid w:val="0003779E"/>
    <w:rsid w:val="00037A50"/>
    <w:rsid w:val="000406CF"/>
    <w:rsid w:val="000437A8"/>
    <w:rsid w:val="00043FA8"/>
    <w:rsid w:val="00047D67"/>
    <w:rsid w:val="000507DE"/>
    <w:rsid w:val="00051AAE"/>
    <w:rsid w:val="000521E2"/>
    <w:rsid w:val="0005315C"/>
    <w:rsid w:val="00054FDA"/>
    <w:rsid w:val="00057AB4"/>
    <w:rsid w:val="000606AE"/>
    <w:rsid w:val="00061CB5"/>
    <w:rsid w:val="00062446"/>
    <w:rsid w:val="00062A6B"/>
    <w:rsid w:val="00062EA2"/>
    <w:rsid w:val="000634E1"/>
    <w:rsid w:val="00063DAB"/>
    <w:rsid w:val="000645A1"/>
    <w:rsid w:val="000729A1"/>
    <w:rsid w:val="00073240"/>
    <w:rsid w:val="000742A0"/>
    <w:rsid w:val="000762CE"/>
    <w:rsid w:val="00077026"/>
    <w:rsid w:val="0007738E"/>
    <w:rsid w:val="00080136"/>
    <w:rsid w:val="000806A4"/>
    <w:rsid w:val="0008077F"/>
    <w:rsid w:val="00080945"/>
    <w:rsid w:val="00082A3D"/>
    <w:rsid w:val="00083FB7"/>
    <w:rsid w:val="00085318"/>
    <w:rsid w:val="00085E9A"/>
    <w:rsid w:val="000875E6"/>
    <w:rsid w:val="00092310"/>
    <w:rsid w:val="000924CC"/>
    <w:rsid w:val="000946E1"/>
    <w:rsid w:val="00095BA3"/>
    <w:rsid w:val="00095C55"/>
    <w:rsid w:val="00096F13"/>
    <w:rsid w:val="000976C1"/>
    <w:rsid w:val="00097C98"/>
    <w:rsid w:val="000A1133"/>
    <w:rsid w:val="000A5A03"/>
    <w:rsid w:val="000A74EB"/>
    <w:rsid w:val="000A7A9B"/>
    <w:rsid w:val="000B049D"/>
    <w:rsid w:val="000B59D2"/>
    <w:rsid w:val="000B639A"/>
    <w:rsid w:val="000C106F"/>
    <w:rsid w:val="000C3F50"/>
    <w:rsid w:val="000C47EB"/>
    <w:rsid w:val="000C67EC"/>
    <w:rsid w:val="000C7B5B"/>
    <w:rsid w:val="000C7D42"/>
    <w:rsid w:val="000D5072"/>
    <w:rsid w:val="000D7581"/>
    <w:rsid w:val="000D79CA"/>
    <w:rsid w:val="000E02CB"/>
    <w:rsid w:val="000E063F"/>
    <w:rsid w:val="000E275A"/>
    <w:rsid w:val="000E3930"/>
    <w:rsid w:val="000E440F"/>
    <w:rsid w:val="000E488C"/>
    <w:rsid w:val="000E5E10"/>
    <w:rsid w:val="000E78C5"/>
    <w:rsid w:val="000F1B55"/>
    <w:rsid w:val="000F41D1"/>
    <w:rsid w:val="000F517A"/>
    <w:rsid w:val="000F51C9"/>
    <w:rsid w:val="00100E57"/>
    <w:rsid w:val="00104E3A"/>
    <w:rsid w:val="00105C4F"/>
    <w:rsid w:val="0011242B"/>
    <w:rsid w:val="00112A55"/>
    <w:rsid w:val="00112A94"/>
    <w:rsid w:val="00120333"/>
    <w:rsid w:val="00120C04"/>
    <w:rsid w:val="00126575"/>
    <w:rsid w:val="00131087"/>
    <w:rsid w:val="0013217A"/>
    <w:rsid w:val="001322B0"/>
    <w:rsid w:val="00132CEE"/>
    <w:rsid w:val="001345F2"/>
    <w:rsid w:val="00136B1D"/>
    <w:rsid w:val="00137610"/>
    <w:rsid w:val="0013770E"/>
    <w:rsid w:val="001400DE"/>
    <w:rsid w:val="001407F6"/>
    <w:rsid w:val="001467C2"/>
    <w:rsid w:val="00147B4E"/>
    <w:rsid w:val="001508F4"/>
    <w:rsid w:val="00150DC7"/>
    <w:rsid w:val="00153865"/>
    <w:rsid w:val="00154A48"/>
    <w:rsid w:val="00157ADF"/>
    <w:rsid w:val="00162938"/>
    <w:rsid w:val="001637EF"/>
    <w:rsid w:val="001704F3"/>
    <w:rsid w:val="00173138"/>
    <w:rsid w:val="00177BD9"/>
    <w:rsid w:val="00181A6D"/>
    <w:rsid w:val="00182EAC"/>
    <w:rsid w:val="00186167"/>
    <w:rsid w:val="00186D46"/>
    <w:rsid w:val="0018759D"/>
    <w:rsid w:val="0019084D"/>
    <w:rsid w:val="001910F5"/>
    <w:rsid w:val="00191658"/>
    <w:rsid w:val="00191A27"/>
    <w:rsid w:val="001924ED"/>
    <w:rsid w:val="00193866"/>
    <w:rsid w:val="00194472"/>
    <w:rsid w:val="001A25F3"/>
    <w:rsid w:val="001A31E0"/>
    <w:rsid w:val="001A456D"/>
    <w:rsid w:val="001A5670"/>
    <w:rsid w:val="001B05FE"/>
    <w:rsid w:val="001B121A"/>
    <w:rsid w:val="001B341A"/>
    <w:rsid w:val="001B6017"/>
    <w:rsid w:val="001B6185"/>
    <w:rsid w:val="001B6408"/>
    <w:rsid w:val="001C21A6"/>
    <w:rsid w:val="001C2FDF"/>
    <w:rsid w:val="001C42AE"/>
    <w:rsid w:val="001C485A"/>
    <w:rsid w:val="001C6176"/>
    <w:rsid w:val="001C6446"/>
    <w:rsid w:val="001C68BA"/>
    <w:rsid w:val="001C7184"/>
    <w:rsid w:val="001D18B6"/>
    <w:rsid w:val="001D35A9"/>
    <w:rsid w:val="001D487F"/>
    <w:rsid w:val="001D5898"/>
    <w:rsid w:val="001D6511"/>
    <w:rsid w:val="001D6BFF"/>
    <w:rsid w:val="001D7CF0"/>
    <w:rsid w:val="001D7E5E"/>
    <w:rsid w:val="001E3DF7"/>
    <w:rsid w:val="001E40A1"/>
    <w:rsid w:val="001E52D3"/>
    <w:rsid w:val="001F022E"/>
    <w:rsid w:val="001F08E7"/>
    <w:rsid w:val="001F0A42"/>
    <w:rsid w:val="001F21CF"/>
    <w:rsid w:val="001F4E41"/>
    <w:rsid w:val="0020128C"/>
    <w:rsid w:val="00203B67"/>
    <w:rsid w:val="0020416F"/>
    <w:rsid w:val="00205DA3"/>
    <w:rsid w:val="00205EBB"/>
    <w:rsid w:val="00205FEC"/>
    <w:rsid w:val="00207116"/>
    <w:rsid w:val="00207BF8"/>
    <w:rsid w:val="00207D69"/>
    <w:rsid w:val="0021237E"/>
    <w:rsid w:val="00216BF4"/>
    <w:rsid w:val="00217EFD"/>
    <w:rsid w:val="002209FC"/>
    <w:rsid w:val="00222010"/>
    <w:rsid w:val="00222C05"/>
    <w:rsid w:val="002230DB"/>
    <w:rsid w:val="00223CCE"/>
    <w:rsid w:val="00224AE2"/>
    <w:rsid w:val="00225414"/>
    <w:rsid w:val="002270D5"/>
    <w:rsid w:val="002321FD"/>
    <w:rsid w:val="002352C8"/>
    <w:rsid w:val="00235DF0"/>
    <w:rsid w:val="00236198"/>
    <w:rsid w:val="00236F8C"/>
    <w:rsid w:val="00237045"/>
    <w:rsid w:val="00237EA9"/>
    <w:rsid w:val="002411D3"/>
    <w:rsid w:val="002425C8"/>
    <w:rsid w:val="0024345F"/>
    <w:rsid w:val="00243F86"/>
    <w:rsid w:val="00244E6A"/>
    <w:rsid w:val="0025074C"/>
    <w:rsid w:val="00251115"/>
    <w:rsid w:val="002519CB"/>
    <w:rsid w:val="00252712"/>
    <w:rsid w:val="002549F1"/>
    <w:rsid w:val="00254D24"/>
    <w:rsid w:val="00255B69"/>
    <w:rsid w:val="00262B01"/>
    <w:rsid w:val="00263732"/>
    <w:rsid w:val="00264807"/>
    <w:rsid w:val="002657C9"/>
    <w:rsid w:val="00265842"/>
    <w:rsid w:val="00265AD2"/>
    <w:rsid w:val="00266C51"/>
    <w:rsid w:val="0027257D"/>
    <w:rsid w:val="00274F02"/>
    <w:rsid w:val="00275018"/>
    <w:rsid w:val="00275792"/>
    <w:rsid w:val="00282124"/>
    <w:rsid w:val="00284E38"/>
    <w:rsid w:val="002857EB"/>
    <w:rsid w:val="0028721F"/>
    <w:rsid w:val="0028794A"/>
    <w:rsid w:val="002955AB"/>
    <w:rsid w:val="002A02E5"/>
    <w:rsid w:val="002A0ABF"/>
    <w:rsid w:val="002A1791"/>
    <w:rsid w:val="002A75A2"/>
    <w:rsid w:val="002B139B"/>
    <w:rsid w:val="002B2395"/>
    <w:rsid w:val="002B51DC"/>
    <w:rsid w:val="002B7946"/>
    <w:rsid w:val="002B7F02"/>
    <w:rsid w:val="002C0BBD"/>
    <w:rsid w:val="002C1A0C"/>
    <w:rsid w:val="002C264B"/>
    <w:rsid w:val="002C31E8"/>
    <w:rsid w:val="002C42F7"/>
    <w:rsid w:val="002C4BB5"/>
    <w:rsid w:val="002C512F"/>
    <w:rsid w:val="002D1AAA"/>
    <w:rsid w:val="002E13C9"/>
    <w:rsid w:val="002E19BC"/>
    <w:rsid w:val="002E2310"/>
    <w:rsid w:val="002E531C"/>
    <w:rsid w:val="002E5CFA"/>
    <w:rsid w:val="002F40D6"/>
    <w:rsid w:val="002F4F97"/>
    <w:rsid w:val="002F52B8"/>
    <w:rsid w:val="002F6AA4"/>
    <w:rsid w:val="002F6DAC"/>
    <w:rsid w:val="0030048A"/>
    <w:rsid w:val="0030070B"/>
    <w:rsid w:val="0030172F"/>
    <w:rsid w:val="00301BAE"/>
    <w:rsid w:val="003021FE"/>
    <w:rsid w:val="003026CE"/>
    <w:rsid w:val="003040C0"/>
    <w:rsid w:val="003052F9"/>
    <w:rsid w:val="003070A4"/>
    <w:rsid w:val="003108E9"/>
    <w:rsid w:val="003130C8"/>
    <w:rsid w:val="0032188C"/>
    <w:rsid w:val="00321E48"/>
    <w:rsid w:val="00321F5F"/>
    <w:rsid w:val="003229FE"/>
    <w:rsid w:val="00331539"/>
    <w:rsid w:val="00334649"/>
    <w:rsid w:val="00340FB1"/>
    <w:rsid w:val="003416C0"/>
    <w:rsid w:val="00342B93"/>
    <w:rsid w:val="00345651"/>
    <w:rsid w:val="00345BC8"/>
    <w:rsid w:val="003509BC"/>
    <w:rsid w:val="00350CD4"/>
    <w:rsid w:val="00351355"/>
    <w:rsid w:val="003519E0"/>
    <w:rsid w:val="00352C5B"/>
    <w:rsid w:val="00353405"/>
    <w:rsid w:val="0035622C"/>
    <w:rsid w:val="00357DAB"/>
    <w:rsid w:val="00362045"/>
    <w:rsid w:val="00362213"/>
    <w:rsid w:val="00362FE1"/>
    <w:rsid w:val="00364ACF"/>
    <w:rsid w:val="00365592"/>
    <w:rsid w:val="00367625"/>
    <w:rsid w:val="00367845"/>
    <w:rsid w:val="00372B22"/>
    <w:rsid w:val="0037696C"/>
    <w:rsid w:val="00376F9B"/>
    <w:rsid w:val="00377C25"/>
    <w:rsid w:val="00381DB2"/>
    <w:rsid w:val="003823FE"/>
    <w:rsid w:val="00382F8A"/>
    <w:rsid w:val="00382FB4"/>
    <w:rsid w:val="00383622"/>
    <w:rsid w:val="00385AED"/>
    <w:rsid w:val="00385E32"/>
    <w:rsid w:val="00386143"/>
    <w:rsid w:val="0038675A"/>
    <w:rsid w:val="00392B95"/>
    <w:rsid w:val="00393403"/>
    <w:rsid w:val="00395EEE"/>
    <w:rsid w:val="003974AA"/>
    <w:rsid w:val="003A0A75"/>
    <w:rsid w:val="003A358A"/>
    <w:rsid w:val="003A636C"/>
    <w:rsid w:val="003B0472"/>
    <w:rsid w:val="003B7016"/>
    <w:rsid w:val="003C0ECD"/>
    <w:rsid w:val="003C2710"/>
    <w:rsid w:val="003C2D68"/>
    <w:rsid w:val="003C3B5D"/>
    <w:rsid w:val="003C4A95"/>
    <w:rsid w:val="003D2588"/>
    <w:rsid w:val="003D28BA"/>
    <w:rsid w:val="003D3A01"/>
    <w:rsid w:val="003D5D3D"/>
    <w:rsid w:val="003D7961"/>
    <w:rsid w:val="003E0D07"/>
    <w:rsid w:val="003E1EFC"/>
    <w:rsid w:val="003E3D10"/>
    <w:rsid w:val="003E4F6B"/>
    <w:rsid w:val="003E59CF"/>
    <w:rsid w:val="003E60BD"/>
    <w:rsid w:val="003F06C8"/>
    <w:rsid w:val="003F3071"/>
    <w:rsid w:val="004017FC"/>
    <w:rsid w:val="0040549F"/>
    <w:rsid w:val="0040585F"/>
    <w:rsid w:val="004105F7"/>
    <w:rsid w:val="00410E45"/>
    <w:rsid w:val="00413E37"/>
    <w:rsid w:val="00414B0F"/>
    <w:rsid w:val="00416EE5"/>
    <w:rsid w:val="004202AB"/>
    <w:rsid w:val="00420E80"/>
    <w:rsid w:val="00421829"/>
    <w:rsid w:val="00421F03"/>
    <w:rsid w:val="00422610"/>
    <w:rsid w:val="00423202"/>
    <w:rsid w:val="00425A9D"/>
    <w:rsid w:val="00426ADF"/>
    <w:rsid w:val="00427F66"/>
    <w:rsid w:val="004329D6"/>
    <w:rsid w:val="004345BD"/>
    <w:rsid w:val="00435077"/>
    <w:rsid w:val="00435F62"/>
    <w:rsid w:val="00441D9C"/>
    <w:rsid w:val="004433C8"/>
    <w:rsid w:val="004433EF"/>
    <w:rsid w:val="00444E35"/>
    <w:rsid w:val="00446954"/>
    <w:rsid w:val="00446E7E"/>
    <w:rsid w:val="00450807"/>
    <w:rsid w:val="004517B2"/>
    <w:rsid w:val="0045386C"/>
    <w:rsid w:val="0045394C"/>
    <w:rsid w:val="0045495C"/>
    <w:rsid w:val="00460494"/>
    <w:rsid w:val="00461C1B"/>
    <w:rsid w:val="004658D1"/>
    <w:rsid w:val="004659F9"/>
    <w:rsid w:val="00471CFA"/>
    <w:rsid w:val="00472445"/>
    <w:rsid w:val="004731E3"/>
    <w:rsid w:val="004775FA"/>
    <w:rsid w:val="00477828"/>
    <w:rsid w:val="00480848"/>
    <w:rsid w:val="004823E4"/>
    <w:rsid w:val="004851CE"/>
    <w:rsid w:val="00486450"/>
    <w:rsid w:val="00486D44"/>
    <w:rsid w:val="004871E3"/>
    <w:rsid w:val="00491D6E"/>
    <w:rsid w:val="0049273F"/>
    <w:rsid w:val="004927D1"/>
    <w:rsid w:val="00492ECF"/>
    <w:rsid w:val="004A2993"/>
    <w:rsid w:val="004A2ABF"/>
    <w:rsid w:val="004A4139"/>
    <w:rsid w:val="004A5205"/>
    <w:rsid w:val="004A74C8"/>
    <w:rsid w:val="004A790D"/>
    <w:rsid w:val="004B1929"/>
    <w:rsid w:val="004B397B"/>
    <w:rsid w:val="004B4F49"/>
    <w:rsid w:val="004B5490"/>
    <w:rsid w:val="004B60C2"/>
    <w:rsid w:val="004B7045"/>
    <w:rsid w:val="004B709D"/>
    <w:rsid w:val="004B742B"/>
    <w:rsid w:val="004B789E"/>
    <w:rsid w:val="004B7DB9"/>
    <w:rsid w:val="004C1358"/>
    <w:rsid w:val="004C2B15"/>
    <w:rsid w:val="004C4A3F"/>
    <w:rsid w:val="004D0677"/>
    <w:rsid w:val="004D18C2"/>
    <w:rsid w:val="004D1A25"/>
    <w:rsid w:val="004D5BC5"/>
    <w:rsid w:val="004E01BA"/>
    <w:rsid w:val="004E4E6E"/>
    <w:rsid w:val="004E711B"/>
    <w:rsid w:val="004F0DA6"/>
    <w:rsid w:val="004F22F3"/>
    <w:rsid w:val="004F28BB"/>
    <w:rsid w:val="004F59C3"/>
    <w:rsid w:val="004F5E8E"/>
    <w:rsid w:val="004F6145"/>
    <w:rsid w:val="004F7BE8"/>
    <w:rsid w:val="0050689C"/>
    <w:rsid w:val="00506E3F"/>
    <w:rsid w:val="00515007"/>
    <w:rsid w:val="00523879"/>
    <w:rsid w:val="00525BBA"/>
    <w:rsid w:val="0053130B"/>
    <w:rsid w:val="00532055"/>
    <w:rsid w:val="00534BD3"/>
    <w:rsid w:val="00537B99"/>
    <w:rsid w:val="005414F6"/>
    <w:rsid w:val="00541964"/>
    <w:rsid w:val="00542317"/>
    <w:rsid w:val="005441A3"/>
    <w:rsid w:val="005447B2"/>
    <w:rsid w:val="00547165"/>
    <w:rsid w:val="00554450"/>
    <w:rsid w:val="00554F65"/>
    <w:rsid w:val="0055514C"/>
    <w:rsid w:val="00560E1E"/>
    <w:rsid w:val="00562C7A"/>
    <w:rsid w:val="00565946"/>
    <w:rsid w:val="00570136"/>
    <w:rsid w:val="00571929"/>
    <w:rsid w:val="00573763"/>
    <w:rsid w:val="005744C0"/>
    <w:rsid w:val="0057499E"/>
    <w:rsid w:val="00575ADA"/>
    <w:rsid w:val="0057732D"/>
    <w:rsid w:val="00580461"/>
    <w:rsid w:val="00581489"/>
    <w:rsid w:val="0058369F"/>
    <w:rsid w:val="00584BFF"/>
    <w:rsid w:val="00590581"/>
    <w:rsid w:val="00590833"/>
    <w:rsid w:val="00594BE5"/>
    <w:rsid w:val="00596FE7"/>
    <w:rsid w:val="005A06ED"/>
    <w:rsid w:val="005A4C87"/>
    <w:rsid w:val="005A64CE"/>
    <w:rsid w:val="005A6538"/>
    <w:rsid w:val="005B03B6"/>
    <w:rsid w:val="005B1C23"/>
    <w:rsid w:val="005B3F80"/>
    <w:rsid w:val="005B4133"/>
    <w:rsid w:val="005B6E46"/>
    <w:rsid w:val="005C4EBA"/>
    <w:rsid w:val="005C620C"/>
    <w:rsid w:val="005D0764"/>
    <w:rsid w:val="005D0BAB"/>
    <w:rsid w:val="005D4CE1"/>
    <w:rsid w:val="005D544C"/>
    <w:rsid w:val="005D5A69"/>
    <w:rsid w:val="005E0764"/>
    <w:rsid w:val="005E0F51"/>
    <w:rsid w:val="005E370B"/>
    <w:rsid w:val="005E420E"/>
    <w:rsid w:val="005E63EF"/>
    <w:rsid w:val="005E6DF0"/>
    <w:rsid w:val="005F1A71"/>
    <w:rsid w:val="005F37EA"/>
    <w:rsid w:val="005F3C2F"/>
    <w:rsid w:val="00601136"/>
    <w:rsid w:val="006013D6"/>
    <w:rsid w:val="00606D73"/>
    <w:rsid w:val="00606FEF"/>
    <w:rsid w:val="00607A82"/>
    <w:rsid w:val="00610B56"/>
    <w:rsid w:val="00610F11"/>
    <w:rsid w:val="00612406"/>
    <w:rsid w:val="006133C5"/>
    <w:rsid w:val="00613CE7"/>
    <w:rsid w:val="00614792"/>
    <w:rsid w:val="00615BF1"/>
    <w:rsid w:val="0061696F"/>
    <w:rsid w:val="0062457D"/>
    <w:rsid w:val="00624B7C"/>
    <w:rsid w:val="00626044"/>
    <w:rsid w:val="0062647B"/>
    <w:rsid w:val="00633727"/>
    <w:rsid w:val="0063502F"/>
    <w:rsid w:val="00635839"/>
    <w:rsid w:val="00636EA5"/>
    <w:rsid w:val="006373D5"/>
    <w:rsid w:val="00637A80"/>
    <w:rsid w:val="00641879"/>
    <w:rsid w:val="00642F90"/>
    <w:rsid w:val="006430B9"/>
    <w:rsid w:val="0064412D"/>
    <w:rsid w:val="0064628D"/>
    <w:rsid w:val="006476C1"/>
    <w:rsid w:val="00650AE3"/>
    <w:rsid w:val="00651002"/>
    <w:rsid w:val="00651CEA"/>
    <w:rsid w:val="00652966"/>
    <w:rsid w:val="0065409F"/>
    <w:rsid w:val="0065667D"/>
    <w:rsid w:val="00656996"/>
    <w:rsid w:val="00657299"/>
    <w:rsid w:val="00662115"/>
    <w:rsid w:val="00662531"/>
    <w:rsid w:val="00662A0B"/>
    <w:rsid w:val="006647C9"/>
    <w:rsid w:val="00665AAD"/>
    <w:rsid w:val="0066618B"/>
    <w:rsid w:val="006733C8"/>
    <w:rsid w:val="006742E3"/>
    <w:rsid w:val="006752A5"/>
    <w:rsid w:val="00676CCC"/>
    <w:rsid w:val="006809FC"/>
    <w:rsid w:val="006815E4"/>
    <w:rsid w:val="00682A97"/>
    <w:rsid w:val="00682FA1"/>
    <w:rsid w:val="006832A6"/>
    <w:rsid w:val="00683327"/>
    <w:rsid w:val="00684483"/>
    <w:rsid w:val="006865F4"/>
    <w:rsid w:val="00687298"/>
    <w:rsid w:val="00687E15"/>
    <w:rsid w:val="00692921"/>
    <w:rsid w:val="00692D6E"/>
    <w:rsid w:val="0069759C"/>
    <w:rsid w:val="006A038A"/>
    <w:rsid w:val="006A27DE"/>
    <w:rsid w:val="006A43C4"/>
    <w:rsid w:val="006A56A4"/>
    <w:rsid w:val="006B4EF8"/>
    <w:rsid w:val="006B6A9D"/>
    <w:rsid w:val="006C410B"/>
    <w:rsid w:val="006C4BDF"/>
    <w:rsid w:val="006C7FFE"/>
    <w:rsid w:val="006D0C03"/>
    <w:rsid w:val="006D36DE"/>
    <w:rsid w:val="006D59A8"/>
    <w:rsid w:val="006D5D28"/>
    <w:rsid w:val="006D7A20"/>
    <w:rsid w:val="006D7E4F"/>
    <w:rsid w:val="006E1CB5"/>
    <w:rsid w:val="006E3282"/>
    <w:rsid w:val="006F17A3"/>
    <w:rsid w:val="006F1C86"/>
    <w:rsid w:val="006F21FF"/>
    <w:rsid w:val="006F2E71"/>
    <w:rsid w:val="006F447B"/>
    <w:rsid w:val="006F55AE"/>
    <w:rsid w:val="006F55E3"/>
    <w:rsid w:val="006F6154"/>
    <w:rsid w:val="00701EC3"/>
    <w:rsid w:val="00702D78"/>
    <w:rsid w:val="00712B80"/>
    <w:rsid w:val="00714824"/>
    <w:rsid w:val="00720D73"/>
    <w:rsid w:val="00721081"/>
    <w:rsid w:val="0072183F"/>
    <w:rsid w:val="00722C7C"/>
    <w:rsid w:val="007236BE"/>
    <w:rsid w:val="007261E0"/>
    <w:rsid w:val="00726BE2"/>
    <w:rsid w:val="00735B3C"/>
    <w:rsid w:val="00736073"/>
    <w:rsid w:val="0073637E"/>
    <w:rsid w:val="00743AD5"/>
    <w:rsid w:val="00745C98"/>
    <w:rsid w:val="0074773A"/>
    <w:rsid w:val="00750FE0"/>
    <w:rsid w:val="00751E1C"/>
    <w:rsid w:val="0075217E"/>
    <w:rsid w:val="007538E7"/>
    <w:rsid w:val="00760403"/>
    <w:rsid w:val="00761335"/>
    <w:rsid w:val="00762279"/>
    <w:rsid w:val="00762765"/>
    <w:rsid w:val="00762FA6"/>
    <w:rsid w:val="007634D6"/>
    <w:rsid w:val="007635C1"/>
    <w:rsid w:val="00763705"/>
    <w:rsid w:val="00764DFD"/>
    <w:rsid w:val="007654AE"/>
    <w:rsid w:val="0076676C"/>
    <w:rsid w:val="00767F5A"/>
    <w:rsid w:val="00770112"/>
    <w:rsid w:val="00770FC2"/>
    <w:rsid w:val="00775A0B"/>
    <w:rsid w:val="00777C19"/>
    <w:rsid w:val="00784198"/>
    <w:rsid w:val="0078459E"/>
    <w:rsid w:val="0078760A"/>
    <w:rsid w:val="00790EF3"/>
    <w:rsid w:val="00793578"/>
    <w:rsid w:val="00793CCE"/>
    <w:rsid w:val="0079641E"/>
    <w:rsid w:val="00796B3B"/>
    <w:rsid w:val="00796C88"/>
    <w:rsid w:val="007A0448"/>
    <w:rsid w:val="007A21EE"/>
    <w:rsid w:val="007A435F"/>
    <w:rsid w:val="007A67F2"/>
    <w:rsid w:val="007A6C9A"/>
    <w:rsid w:val="007A742E"/>
    <w:rsid w:val="007A7539"/>
    <w:rsid w:val="007B0158"/>
    <w:rsid w:val="007B10C4"/>
    <w:rsid w:val="007B14A2"/>
    <w:rsid w:val="007B2951"/>
    <w:rsid w:val="007B500E"/>
    <w:rsid w:val="007B526F"/>
    <w:rsid w:val="007B59CC"/>
    <w:rsid w:val="007C0FC4"/>
    <w:rsid w:val="007C307A"/>
    <w:rsid w:val="007C4A67"/>
    <w:rsid w:val="007C4C93"/>
    <w:rsid w:val="007C756F"/>
    <w:rsid w:val="007D0542"/>
    <w:rsid w:val="007D08EA"/>
    <w:rsid w:val="007D29EC"/>
    <w:rsid w:val="007D4D1B"/>
    <w:rsid w:val="007D5074"/>
    <w:rsid w:val="007E1715"/>
    <w:rsid w:val="007E2CB2"/>
    <w:rsid w:val="007E5D81"/>
    <w:rsid w:val="007E66E0"/>
    <w:rsid w:val="007F5493"/>
    <w:rsid w:val="007F6D7D"/>
    <w:rsid w:val="00800D7A"/>
    <w:rsid w:val="00801C73"/>
    <w:rsid w:val="00803903"/>
    <w:rsid w:val="00803B32"/>
    <w:rsid w:val="00803E25"/>
    <w:rsid w:val="008047A1"/>
    <w:rsid w:val="00805674"/>
    <w:rsid w:val="00807F67"/>
    <w:rsid w:val="00810227"/>
    <w:rsid w:val="008124F2"/>
    <w:rsid w:val="00813B4C"/>
    <w:rsid w:val="0081450D"/>
    <w:rsid w:val="00814F71"/>
    <w:rsid w:val="0081509E"/>
    <w:rsid w:val="0081772C"/>
    <w:rsid w:val="00824BFA"/>
    <w:rsid w:val="00824FDC"/>
    <w:rsid w:val="00826649"/>
    <w:rsid w:val="0083064E"/>
    <w:rsid w:val="0083181B"/>
    <w:rsid w:val="00832090"/>
    <w:rsid w:val="008373BB"/>
    <w:rsid w:val="008379B0"/>
    <w:rsid w:val="008411E2"/>
    <w:rsid w:val="00843655"/>
    <w:rsid w:val="00844BC5"/>
    <w:rsid w:val="0085166C"/>
    <w:rsid w:val="008520F8"/>
    <w:rsid w:val="00853469"/>
    <w:rsid w:val="00854BC5"/>
    <w:rsid w:val="0085546B"/>
    <w:rsid w:val="008572D1"/>
    <w:rsid w:val="00862B15"/>
    <w:rsid w:val="008633E9"/>
    <w:rsid w:val="00863B9B"/>
    <w:rsid w:val="00863C55"/>
    <w:rsid w:val="00864385"/>
    <w:rsid w:val="00866C98"/>
    <w:rsid w:val="008675EA"/>
    <w:rsid w:val="00873F8B"/>
    <w:rsid w:val="00874BF6"/>
    <w:rsid w:val="00880D40"/>
    <w:rsid w:val="00884276"/>
    <w:rsid w:val="008862E6"/>
    <w:rsid w:val="0088666C"/>
    <w:rsid w:val="00893585"/>
    <w:rsid w:val="00894807"/>
    <w:rsid w:val="00894FA5"/>
    <w:rsid w:val="00895D41"/>
    <w:rsid w:val="008967F7"/>
    <w:rsid w:val="00896896"/>
    <w:rsid w:val="00896D35"/>
    <w:rsid w:val="008A05CF"/>
    <w:rsid w:val="008A0BCF"/>
    <w:rsid w:val="008A1A4E"/>
    <w:rsid w:val="008A536F"/>
    <w:rsid w:val="008A6014"/>
    <w:rsid w:val="008A694B"/>
    <w:rsid w:val="008B0374"/>
    <w:rsid w:val="008B098A"/>
    <w:rsid w:val="008B42D1"/>
    <w:rsid w:val="008B4D8D"/>
    <w:rsid w:val="008C1314"/>
    <w:rsid w:val="008C16DD"/>
    <w:rsid w:val="008C3E88"/>
    <w:rsid w:val="008C43EA"/>
    <w:rsid w:val="008C5E7A"/>
    <w:rsid w:val="008C72D4"/>
    <w:rsid w:val="008C7308"/>
    <w:rsid w:val="008D3F8C"/>
    <w:rsid w:val="008D468C"/>
    <w:rsid w:val="008D5F29"/>
    <w:rsid w:val="008E1A7F"/>
    <w:rsid w:val="008E2333"/>
    <w:rsid w:val="008E3E65"/>
    <w:rsid w:val="008E40BF"/>
    <w:rsid w:val="008E4686"/>
    <w:rsid w:val="008E6601"/>
    <w:rsid w:val="008E6B56"/>
    <w:rsid w:val="008E7DB7"/>
    <w:rsid w:val="008F4456"/>
    <w:rsid w:val="008F79E5"/>
    <w:rsid w:val="009004DF"/>
    <w:rsid w:val="00900CC6"/>
    <w:rsid w:val="00902908"/>
    <w:rsid w:val="009030B0"/>
    <w:rsid w:val="0090629A"/>
    <w:rsid w:val="009078E2"/>
    <w:rsid w:val="00907E36"/>
    <w:rsid w:val="0091097B"/>
    <w:rsid w:val="00910F2A"/>
    <w:rsid w:val="0091133E"/>
    <w:rsid w:val="0092320A"/>
    <w:rsid w:val="0092482B"/>
    <w:rsid w:val="00927ACD"/>
    <w:rsid w:val="00931A05"/>
    <w:rsid w:val="00933CC2"/>
    <w:rsid w:val="0093781A"/>
    <w:rsid w:val="009418D0"/>
    <w:rsid w:val="00943516"/>
    <w:rsid w:val="0094452F"/>
    <w:rsid w:val="00944E88"/>
    <w:rsid w:val="009462AD"/>
    <w:rsid w:val="009465B9"/>
    <w:rsid w:val="00947380"/>
    <w:rsid w:val="00950145"/>
    <w:rsid w:val="0095586B"/>
    <w:rsid w:val="009601E5"/>
    <w:rsid w:val="00963183"/>
    <w:rsid w:val="00963215"/>
    <w:rsid w:val="0096322F"/>
    <w:rsid w:val="00963691"/>
    <w:rsid w:val="00965FA6"/>
    <w:rsid w:val="00966A59"/>
    <w:rsid w:val="00967596"/>
    <w:rsid w:val="00971012"/>
    <w:rsid w:val="00974305"/>
    <w:rsid w:val="00974BA0"/>
    <w:rsid w:val="0098735A"/>
    <w:rsid w:val="00990698"/>
    <w:rsid w:val="00991B86"/>
    <w:rsid w:val="00991E40"/>
    <w:rsid w:val="00995EEC"/>
    <w:rsid w:val="00996AD0"/>
    <w:rsid w:val="009A1EDD"/>
    <w:rsid w:val="009A4B16"/>
    <w:rsid w:val="009A4BBD"/>
    <w:rsid w:val="009A4E4D"/>
    <w:rsid w:val="009A5007"/>
    <w:rsid w:val="009A6BE3"/>
    <w:rsid w:val="009A6DEF"/>
    <w:rsid w:val="009B01A0"/>
    <w:rsid w:val="009B71FF"/>
    <w:rsid w:val="009C195C"/>
    <w:rsid w:val="009C3C64"/>
    <w:rsid w:val="009C76AA"/>
    <w:rsid w:val="009C792C"/>
    <w:rsid w:val="009D01EF"/>
    <w:rsid w:val="009D2309"/>
    <w:rsid w:val="009D2944"/>
    <w:rsid w:val="009D2CB4"/>
    <w:rsid w:val="009D5E87"/>
    <w:rsid w:val="009D63B9"/>
    <w:rsid w:val="009E28EF"/>
    <w:rsid w:val="009E3373"/>
    <w:rsid w:val="009E46CA"/>
    <w:rsid w:val="009E65A7"/>
    <w:rsid w:val="009F5233"/>
    <w:rsid w:val="00A0063A"/>
    <w:rsid w:val="00A02916"/>
    <w:rsid w:val="00A051EA"/>
    <w:rsid w:val="00A052D0"/>
    <w:rsid w:val="00A054C4"/>
    <w:rsid w:val="00A0648F"/>
    <w:rsid w:val="00A064D2"/>
    <w:rsid w:val="00A0763E"/>
    <w:rsid w:val="00A13669"/>
    <w:rsid w:val="00A148A4"/>
    <w:rsid w:val="00A20B1B"/>
    <w:rsid w:val="00A23845"/>
    <w:rsid w:val="00A2571C"/>
    <w:rsid w:val="00A2628B"/>
    <w:rsid w:val="00A269B6"/>
    <w:rsid w:val="00A27B85"/>
    <w:rsid w:val="00A33D3C"/>
    <w:rsid w:val="00A34BA6"/>
    <w:rsid w:val="00A35099"/>
    <w:rsid w:val="00A36FA7"/>
    <w:rsid w:val="00A37368"/>
    <w:rsid w:val="00A437FC"/>
    <w:rsid w:val="00A43EB9"/>
    <w:rsid w:val="00A4524F"/>
    <w:rsid w:val="00A45EC0"/>
    <w:rsid w:val="00A46201"/>
    <w:rsid w:val="00A4745E"/>
    <w:rsid w:val="00A53B39"/>
    <w:rsid w:val="00A554E6"/>
    <w:rsid w:val="00A569ED"/>
    <w:rsid w:val="00A57553"/>
    <w:rsid w:val="00A60923"/>
    <w:rsid w:val="00A610B8"/>
    <w:rsid w:val="00A620B0"/>
    <w:rsid w:val="00A67B9D"/>
    <w:rsid w:val="00A71753"/>
    <w:rsid w:val="00A72C63"/>
    <w:rsid w:val="00A730CE"/>
    <w:rsid w:val="00A73E97"/>
    <w:rsid w:val="00A76FA0"/>
    <w:rsid w:val="00A809C5"/>
    <w:rsid w:val="00A8510F"/>
    <w:rsid w:val="00A9013B"/>
    <w:rsid w:val="00A9295D"/>
    <w:rsid w:val="00A96A4A"/>
    <w:rsid w:val="00A96F26"/>
    <w:rsid w:val="00AA07AE"/>
    <w:rsid w:val="00AA15F1"/>
    <w:rsid w:val="00AA4C49"/>
    <w:rsid w:val="00AA58E4"/>
    <w:rsid w:val="00AB1518"/>
    <w:rsid w:val="00AB1811"/>
    <w:rsid w:val="00AB75A5"/>
    <w:rsid w:val="00AC2A16"/>
    <w:rsid w:val="00AC384F"/>
    <w:rsid w:val="00AC3E7F"/>
    <w:rsid w:val="00AC4B90"/>
    <w:rsid w:val="00AC77C1"/>
    <w:rsid w:val="00AD2047"/>
    <w:rsid w:val="00AD3022"/>
    <w:rsid w:val="00AD3759"/>
    <w:rsid w:val="00AD5099"/>
    <w:rsid w:val="00AD55C0"/>
    <w:rsid w:val="00AD64B0"/>
    <w:rsid w:val="00AD7225"/>
    <w:rsid w:val="00AE1F91"/>
    <w:rsid w:val="00AE50EB"/>
    <w:rsid w:val="00AE69CE"/>
    <w:rsid w:val="00AE782B"/>
    <w:rsid w:val="00AE7DC6"/>
    <w:rsid w:val="00AF15E8"/>
    <w:rsid w:val="00B021CB"/>
    <w:rsid w:val="00B05616"/>
    <w:rsid w:val="00B13358"/>
    <w:rsid w:val="00B14BC6"/>
    <w:rsid w:val="00B14CBA"/>
    <w:rsid w:val="00B1567D"/>
    <w:rsid w:val="00B1744A"/>
    <w:rsid w:val="00B20A07"/>
    <w:rsid w:val="00B21BD4"/>
    <w:rsid w:val="00B249F9"/>
    <w:rsid w:val="00B2679B"/>
    <w:rsid w:val="00B26C28"/>
    <w:rsid w:val="00B27E18"/>
    <w:rsid w:val="00B30701"/>
    <w:rsid w:val="00B31717"/>
    <w:rsid w:val="00B318DF"/>
    <w:rsid w:val="00B34EA1"/>
    <w:rsid w:val="00B37FB9"/>
    <w:rsid w:val="00B402D9"/>
    <w:rsid w:val="00B40AFD"/>
    <w:rsid w:val="00B4169B"/>
    <w:rsid w:val="00B41FC0"/>
    <w:rsid w:val="00B42550"/>
    <w:rsid w:val="00B42FF7"/>
    <w:rsid w:val="00B539B4"/>
    <w:rsid w:val="00B54AD3"/>
    <w:rsid w:val="00B56A16"/>
    <w:rsid w:val="00B56C1D"/>
    <w:rsid w:val="00B577A4"/>
    <w:rsid w:val="00B64607"/>
    <w:rsid w:val="00B70007"/>
    <w:rsid w:val="00B7101B"/>
    <w:rsid w:val="00B72F4E"/>
    <w:rsid w:val="00B743D3"/>
    <w:rsid w:val="00B76108"/>
    <w:rsid w:val="00B77079"/>
    <w:rsid w:val="00B81B69"/>
    <w:rsid w:val="00B837CE"/>
    <w:rsid w:val="00B84D61"/>
    <w:rsid w:val="00B8552E"/>
    <w:rsid w:val="00B905B9"/>
    <w:rsid w:val="00B920F5"/>
    <w:rsid w:val="00B92258"/>
    <w:rsid w:val="00B93D8D"/>
    <w:rsid w:val="00B953B7"/>
    <w:rsid w:val="00BA178A"/>
    <w:rsid w:val="00BA5C3C"/>
    <w:rsid w:val="00BB01C3"/>
    <w:rsid w:val="00BB0858"/>
    <w:rsid w:val="00BB3926"/>
    <w:rsid w:val="00BB4569"/>
    <w:rsid w:val="00BC0FD8"/>
    <w:rsid w:val="00BC18BA"/>
    <w:rsid w:val="00BC1ADD"/>
    <w:rsid w:val="00BC1BEC"/>
    <w:rsid w:val="00BC3306"/>
    <w:rsid w:val="00BC4DD6"/>
    <w:rsid w:val="00BC5C76"/>
    <w:rsid w:val="00BD22F1"/>
    <w:rsid w:val="00BD5008"/>
    <w:rsid w:val="00BD57FF"/>
    <w:rsid w:val="00BD722C"/>
    <w:rsid w:val="00BE1F8D"/>
    <w:rsid w:val="00BE21F0"/>
    <w:rsid w:val="00BE3DDD"/>
    <w:rsid w:val="00BE4CBE"/>
    <w:rsid w:val="00BE7754"/>
    <w:rsid w:val="00BF3021"/>
    <w:rsid w:val="00BF326B"/>
    <w:rsid w:val="00BF4FE2"/>
    <w:rsid w:val="00BF770F"/>
    <w:rsid w:val="00BF784B"/>
    <w:rsid w:val="00C015AD"/>
    <w:rsid w:val="00C01677"/>
    <w:rsid w:val="00C04F05"/>
    <w:rsid w:val="00C0569F"/>
    <w:rsid w:val="00C06182"/>
    <w:rsid w:val="00C06A7F"/>
    <w:rsid w:val="00C06C7A"/>
    <w:rsid w:val="00C11749"/>
    <w:rsid w:val="00C124BF"/>
    <w:rsid w:val="00C1332F"/>
    <w:rsid w:val="00C13BD2"/>
    <w:rsid w:val="00C15087"/>
    <w:rsid w:val="00C155B4"/>
    <w:rsid w:val="00C16319"/>
    <w:rsid w:val="00C16893"/>
    <w:rsid w:val="00C21CA2"/>
    <w:rsid w:val="00C275AF"/>
    <w:rsid w:val="00C300FC"/>
    <w:rsid w:val="00C3387D"/>
    <w:rsid w:val="00C35E04"/>
    <w:rsid w:val="00C36DB1"/>
    <w:rsid w:val="00C37122"/>
    <w:rsid w:val="00C4001E"/>
    <w:rsid w:val="00C4120C"/>
    <w:rsid w:val="00C44106"/>
    <w:rsid w:val="00C445F7"/>
    <w:rsid w:val="00C46F8E"/>
    <w:rsid w:val="00C52DC3"/>
    <w:rsid w:val="00C54168"/>
    <w:rsid w:val="00C54B3B"/>
    <w:rsid w:val="00C577C8"/>
    <w:rsid w:val="00C57DA0"/>
    <w:rsid w:val="00C610C4"/>
    <w:rsid w:val="00C611EE"/>
    <w:rsid w:val="00C61A42"/>
    <w:rsid w:val="00C67195"/>
    <w:rsid w:val="00C67469"/>
    <w:rsid w:val="00C6784C"/>
    <w:rsid w:val="00C70453"/>
    <w:rsid w:val="00C722FC"/>
    <w:rsid w:val="00C74810"/>
    <w:rsid w:val="00C74AFA"/>
    <w:rsid w:val="00C75AF0"/>
    <w:rsid w:val="00C773EA"/>
    <w:rsid w:val="00C77656"/>
    <w:rsid w:val="00C80F25"/>
    <w:rsid w:val="00C8157D"/>
    <w:rsid w:val="00C8216F"/>
    <w:rsid w:val="00C8339C"/>
    <w:rsid w:val="00C84B60"/>
    <w:rsid w:val="00C84BF5"/>
    <w:rsid w:val="00C858DC"/>
    <w:rsid w:val="00C86544"/>
    <w:rsid w:val="00C86601"/>
    <w:rsid w:val="00C8696E"/>
    <w:rsid w:val="00C87824"/>
    <w:rsid w:val="00C973B6"/>
    <w:rsid w:val="00CA2EAA"/>
    <w:rsid w:val="00CA3C23"/>
    <w:rsid w:val="00CA52D3"/>
    <w:rsid w:val="00CA6A90"/>
    <w:rsid w:val="00CB02FD"/>
    <w:rsid w:val="00CB22BF"/>
    <w:rsid w:val="00CB609E"/>
    <w:rsid w:val="00CB6EEC"/>
    <w:rsid w:val="00CC0C40"/>
    <w:rsid w:val="00CC17EC"/>
    <w:rsid w:val="00CC1D49"/>
    <w:rsid w:val="00CD1342"/>
    <w:rsid w:val="00CD5631"/>
    <w:rsid w:val="00CD7960"/>
    <w:rsid w:val="00CE215D"/>
    <w:rsid w:val="00CE2BA3"/>
    <w:rsid w:val="00CE3C82"/>
    <w:rsid w:val="00CE4456"/>
    <w:rsid w:val="00CE49C6"/>
    <w:rsid w:val="00CE5708"/>
    <w:rsid w:val="00CE6C60"/>
    <w:rsid w:val="00CE7200"/>
    <w:rsid w:val="00CF1659"/>
    <w:rsid w:val="00CF40B3"/>
    <w:rsid w:val="00CF5604"/>
    <w:rsid w:val="00CF5AB1"/>
    <w:rsid w:val="00D01CA4"/>
    <w:rsid w:val="00D024B8"/>
    <w:rsid w:val="00D03882"/>
    <w:rsid w:val="00D0401E"/>
    <w:rsid w:val="00D0536E"/>
    <w:rsid w:val="00D05A98"/>
    <w:rsid w:val="00D06563"/>
    <w:rsid w:val="00D06913"/>
    <w:rsid w:val="00D1049B"/>
    <w:rsid w:val="00D10D69"/>
    <w:rsid w:val="00D14CD4"/>
    <w:rsid w:val="00D15962"/>
    <w:rsid w:val="00D16D34"/>
    <w:rsid w:val="00D246C7"/>
    <w:rsid w:val="00D2492F"/>
    <w:rsid w:val="00D25FB1"/>
    <w:rsid w:val="00D30C98"/>
    <w:rsid w:val="00D30D9E"/>
    <w:rsid w:val="00D3374D"/>
    <w:rsid w:val="00D338FD"/>
    <w:rsid w:val="00D37D97"/>
    <w:rsid w:val="00D4067D"/>
    <w:rsid w:val="00D4202D"/>
    <w:rsid w:val="00D426D3"/>
    <w:rsid w:val="00D44241"/>
    <w:rsid w:val="00D44F39"/>
    <w:rsid w:val="00D45D4D"/>
    <w:rsid w:val="00D55403"/>
    <w:rsid w:val="00D56C1F"/>
    <w:rsid w:val="00D6048E"/>
    <w:rsid w:val="00D62461"/>
    <w:rsid w:val="00D628E8"/>
    <w:rsid w:val="00D64E05"/>
    <w:rsid w:val="00D709AE"/>
    <w:rsid w:val="00D74A0A"/>
    <w:rsid w:val="00D757C9"/>
    <w:rsid w:val="00D76209"/>
    <w:rsid w:val="00D7631B"/>
    <w:rsid w:val="00D817E1"/>
    <w:rsid w:val="00D82B16"/>
    <w:rsid w:val="00D82C5B"/>
    <w:rsid w:val="00D82CF7"/>
    <w:rsid w:val="00D82F18"/>
    <w:rsid w:val="00D8476A"/>
    <w:rsid w:val="00D85657"/>
    <w:rsid w:val="00D8622A"/>
    <w:rsid w:val="00D862EA"/>
    <w:rsid w:val="00D87052"/>
    <w:rsid w:val="00D92B64"/>
    <w:rsid w:val="00D936AE"/>
    <w:rsid w:val="00D937E1"/>
    <w:rsid w:val="00D93FEE"/>
    <w:rsid w:val="00D96B42"/>
    <w:rsid w:val="00D976C4"/>
    <w:rsid w:val="00DA06AB"/>
    <w:rsid w:val="00DA299E"/>
    <w:rsid w:val="00DA30DD"/>
    <w:rsid w:val="00DA50FD"/>
    <w:rsid w:val="00DB176A"/>
    <w:rsid w:val="00DB1F78"/>
    <w:rsid w:val="00DB2CEF"/>
    <w:rsid w:val="00DB4A33"/>
    <w:rsid w:val="00DB4ECC"/>
    <w:rsid w:val="00DB5E99"/>
    <w:rsid w:val="00DB7CEF"/>
    <w:rsid w:val="00DC05B8"/>
    <w:rsid w:val="00DC2CD4"/>
    <w:rsid w:val="00DC412A"/>
    <w:rsid w:val="00DC425C"/>
    <w:rsid w:val="00DD0075"/>
    <w:rsid w:val="00DD0082"/>
    <w:rsid w:val="00DD0C87"/>
    <w:rsid w:val="00DD31CB"/>
    <w:rsid w:val="00DD5FBD"/>
    <w:rsid w:val="00DE04DB"/>
    <w:rsid w:val="00DE1B2B"/>
    <w:rsid w:val="00DE5AD2"/>
    <w:rsid w:val="00DE5D0D"/>
    <w:rsid w:val="00DE5E5E"/>
    <w:rsid w:val="00DE726A"/>
    <w:rsid w:val="00DF08C7"/>
    <w:rsid w:val="00DF16B5"/>
    <w:rsid w:val="00DF3113"/>
    <w:rsid w:val="00DF4E73"/>
    <w:rsid w:val="00DF53D6"/>
    <w:rsid w:val="00DF5A3B"/>
    <w:rsid w:val="00DF5EB0"/>
    <w:rsid w:val="00DF613D"/>
    <w:rsid w:val="00E006C3"/>
    <w:rsid w:val="00E00A1A"/>
    <w:rsid w:val="00E01016"/>
    <w:rsid w:val="00E0163E"/>
    <w:rsid w:val="00E02870"/>
    <w:rsid w:val="00E04405"/>
    <w:rsid w:val="00E05669"/>
    <w:rsid w:val="00E07BCE"/>
    <w:rsid w:val="00E10D45"/>
    <w:rsid w:val="00E13AE4"/>
    <w:rsid w:val="00E166C7"/>
    <w:rsid w:val="00E16DC1"/>
    <w:rsid w:val="00E17183"/>
    <w:rsid w:val="00E175DA"/>
    <w:rsid w:val="00E179D0"/>
    <w:rsid w:val="00E22303"/>
    <w:rsid w:val="00E23D99"/>
    <w:rsid w:val="00E26DF9"/>
    <w:rsid w:val="00E2726C"/>
    <w:rsid w:val="00E3038A"/>
    <w:rsid w:val="00E307FA"/>
    <w:rsid w:val="00E322FC"/>
    <w:rsid w:val="00E344C3"/>
    <w:rsid w:val="00E41D45"/>
    <w:rsid w:val="00E42910"/>
    <w:rsid w:val="00E42B44"/>
    <w:rsid w:val="00E44233"/>
    <w:rsid w:val="00E447B5"/>
    <w:rsid w:val="00E44F3D"/>
    <w:rsid w:val="00E45B3D"/>
    <w:rsid w:val="00E4694B"/>
    <w:rsid w:val="00E51A83"/>
    <w:rsid w:val="00E525F4"/>
    <w:rsid w:val="00E52A0A"/>
    <w:rsid w:val="00E53B9E"/>
    <w:rsid w:val="00E54B58"/>
    <w:rsid w:val="00E57DCF"/>
    <w:rsid w:val="00E60BC5"/>
    <w:rsid w:val="00E611A2"/>
    <w:rsid w:val="00E62AB3"/>
    <w:rsid w:val="00E644F6"/>
    <w:rsid w:val="00E67077"/>
    <w:rsid w:val="00E67A24"/>
    <w:rsid w:val="00E7059B"/>
    <w:rsid w:val="00E70E19"/>
    <w:rsid w:val="00E71E75"/>
    <w:rsid w:val="00E7367C"/>
    <w:rsid w:val="00E74026"/>
    <w:rsid w:val="00E7723D"/>
    <w:rsid w:val="00E80386"/>
    <w:rsid w:val="00E81872"/>
    <w:rsid w:val="00E826C0"/>
    <w:rsid w:val="00E94E09"/>
    <w:rsid w:val="00E950B7"/>
    <w:rsid w:val="00E97225"/>
    <w:rsid w:val="00EA030E"/>
    <w:rsid w:val="00EA0B16"/>
    <w:rsid w:val="00EA3B1C"/>
    <w:rsid w:val="00EA54C2"/>
    <w:rsid w:val="00EA5CAB"/>
    <w:rsid w:val="00EB2A0F"/>
    <w:rsid w:val="00EB599B"/>
    <w:rsid w:val="00EB7188"/>
    <w:rsid w:val="00EC2C2A"/>
    <w:rsid w:val="00EC41D8"/>
    <w:rsid w:val="00EC7594"/>
    <w:rsid w:val="00ED4CE1"/>
    <w:rsid w:val="00EE3A3D"/>
    <w:rsid w:val="00EE5F4C"/>
    <w:rsid w:val="00EE6A35"/>
    <w:rsid w:val="00EF0AD0"/>
    <w:rsid w:val="00EF10B1"/>
    <w:rsid w:val="00EF2075"/>
    <w:rsid w:val="00EF4ECF"/>
    <w:rsid w:val="00EF7C9A"/>
    <w:rsid w:val="00F00F50"/>
    <w:rsid w:val="00F015D9"/>
    <w:rsid w:val="00F02061"/>
    <w:rsid w:val="00F10AFA"/>
    <w:rsid w:val="00F10DB3"/>
    <w:rsid w:val="00F12B46"/>
    <w:rsid w:val="00F131C1"/>
    <w:rsid w:val="00F166FB"/>
    <w:rsid w:val="00F25E4B"/>
    <w:rsid w:val="00F26DE8"/>
    <w:rsid w:val="00F27B9D"/>
    <w:rsid w:val="00F31121"/>
    <w:rsid w:val="00F33AD7"/>
    <w:rsid w:val="00F3716E"/>
    <w:rsid w:val="00F40D00"/>
    <w:rsid w:val="00F43B39"/>
    <w:rsid w:val="00F4562D"/>
    <w:rsid w:val="00F4762A"/>
    <w:rsid w:val="00F5057C"/>
    <w:rsid w:val="00F509A9"/>
    <w:rsid w:val="00F53259"/>
    <w:rsid w:val="00F62387"/>
    <w:rsid w:val="00F62D48"/>
    <w:rsid w:val="00F64B53"/>
    <w:rsid w:val="00F72FE7"/>
    <w:rsid w:val="00F733F7"/>
    <w:rsid w:val="00F7359F"/>
    <w:rsid w:val="00F75202"/>
    <w:rsid w:val="00F75E67"/>
    <w:rsid w:val="00F75FE2"/>
    <w:rsid w:val="00F8121C"/>
    <w:rsid w:val="00F83486"/>
    <w:rsid w:val="00F87246"/>
    <w:rsid w:val="00F91747"/>
    <w:rsid w:val="00F945B7"/>
    <w:rsid w:val="00FA042F"/>
    <w:rsid w:val="00FA11AC"/>
    <w:rsid w:val="00FA1DAD"/>
    <w:rsid w:val="00FA40A4"/>
    <w:rsid w:val="00FA6288"/>
    <w:rsid w:val="00FA6F1A"/>
    <w:rsid w:val="00FB135D"/>
    <w:rsid w:val="00FB1A34"/>
    <w:rsid w:val="00FB6737"/>
    <w:rsid w:val="00FB6923"/>
    <w:rsid w:val="00FC0205"/>
    <w:rsid w:val="00FC1EB1"/>
    <w:rsid w:val="00FC1FC5"/>
    <w:rsid w:val="00FC28C0"/>
    <w:rsid w:val="00FC5DE0"/>
    <w:rsid w:val="00FD0CF9"/>
    <w:rsid w:val="00FD2152"/>
    <w:rsid w:val="00FD420F"/>
    <w:rsid w:val="00FD6A99"/>
    <w:rsid w:val="00FD75D9"/>
    <w:rsid w:val="00FE059E"/>
    <w:rsid w:val="00FE1DF3"/>
    <w:rsid w:val="00FE2347"/>
    <w:rsid w:val="00FE238E"/>
    <w:rsid w:val="00FE27E0"/>
    <w:rsid w:val="00FE4005"/>
    <w:rsid w:val="00FE4346"/>
    <w:rsid w:val="00FE475C"/>
    <w:rsid w:val="00FE6238"/>
    <w:rsid w:val="00FE6D73"/>
    <w:rsid w:val="00FF0C64"/>
    <w:rsid w:val="00FF0FB9"/>
    <w:rsid w:val="00FF2F7C"/>
    <w:rsid w:val="00FF3B6F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B9B7"/>
  <w15:docId w15:val="{88D01965-F1CA-4C0F-A2F9-4F72C93C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5A"/>
    <w:pPr>
      <w:spacing w:after="12" w:line="268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01C73"/>
    <w:pPr>
      <w:keepNext/>
      <w:keepLines/>
      <w:spacing w:after="3" w:line="269" w:lineRule="auto"/>
      <w:ind w:left="-19" w:right="2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801C73"/>
    <w:pPr>
      <w:keepNext/>
      <w:keepLines/>
      <w:spacing w:after="87"/>
      <w:ind w:left="10" w:right="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801C73"/>
    <w:pPr>
      <w:keepNext/>
      <w:keepLines/>
      <w:spacing w:after="3" w:line="269" w:lineRule="auto"/>
      <w:ind w:left="-19" w:right="25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801C73"/>
    <w:pPr>
      <w:keepNext/>
      <w:keepLines/>
      <w:spacing w:after="3" w:line="269" w:lineRule="auto"/>
      <w:ind w:left="-19" w:right="25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C7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801C7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801C7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801C7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01C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A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1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1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1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1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1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E62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732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07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E166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footer"/>
    <w:basedOn w:val="a"/>
    <w:link w:val="ad"/>
    <w:uiPriority w:val="99"/>
    <w:unhideWhenUsed/>
    <w:rsid w:val="0072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1081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 Spacing"/>
    <w:link w:val="af"/>
    <w:uiPriority w:val="1"/>
    <w:qFormat/>
    <w:rsid w:val="00037A5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af">
    <w:name w:val="Без интервала Знак"/>
    <w:link w:val="ae"/>
    <w:uiPriority w:val="1"/>
    <w:rsid w:val="00037A50"/>
    <w:rPr>
      <w:rFonts w:ascii="Calibri" w:eastAsia="Times New Roman" w:hAnsi="Calibri" w:cs="Times New Roman"/>
      <w:kern w:val="3"/>
    </w:rPr>
  </w:style>
  <w:style w:type="character" w:styleId="af0">
    <w:name w:val="Hyperlink"/>
    <w:basedOn w:val="a0"/>
    <w:uiPriority w:val="99"/>
    <w:semiHidden/>
    <w:unhideWhenUsed/>
    <w:rsid w:val="00265AD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65A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26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A929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22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037F-9603-47B4-9F60-8B8FDEC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7462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User</cp:lastModifiedBy>
  <cp:revision>57</cp:revision>
  <cp:lastPrinted>2021-11-17T09:12:00Z</cp:lastPrinted>
  <dcterms:created xsi:type="dcterms:W3CDTF">2020-11-25T04:32:00Z</dcterms:created>
  <dcterms:modified xsi:type="dcterms:W3CDTF">2021-11-17T09:13:00Z</dcterms:modified>
</cp:coreProperties>
</file>