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3" w:rsidRDefault="005B343C" w:rsidP="00D3018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081858" w:rsidRDefault="008C24D3" w:rsidP="00D3018B">
      <w:pPr>
        <w:rPr>
          <w:sz w:val="28"/>
          <w:szCs w:val="28"/>
          <w:u w:val="single"/>
        </w:rPr>
      </w:pPr>
      <w:r w:rsidRPr="00BB5573">
        <w:rPr>
          <w:sz w:val="28"/>
          <w:szCs w:val="28"/>
        </w:rPr>
        <w:t>«</w:t>
      </w:r>
      <w:r w:rsidR="00081858" w:rsidRPr="00081858">
        <w:rPr>
          <w:sz w:val="28"/>
          <w:szCs w:val="28"/>
          <w:u w:val="single"/>
        </w:rPr>
        <w:t>20</w:t>
      </w:r>
      <w:r w:rsidRPr="00F00E02">
        <w:rPr>
          <w:sz w:val="28"/>
          <w:szCs w:val="28"/>
        </w:rPr>
        <w:t>»</w:t>
      </w:r>
      <w:r w:rsidR="00F00E02">
        <w:rPr>
          <w:sz w:val="28"/>
          <w:szCs w:val="28"/>
        </w:rPr>
        <w:t xml:space="preserve">   </w:t>
      </w:r>
      <w:r w:rsidR="009B7545">
        <w:rPr>
          <w:sz w:val="28"/>
          <w:szCs w:val="28"/>
        </w:rPr>
        <w:t xml:space="preserve"> </w:t>
      </w:r>
      <w:r w:rsidR="00081858" w:rsidRPr="00081858">
        <w:rPr>
          <w:sz w:val="28"/>
          <w:szCs w:val="28"/>
          <w:u w:val="single"/>
        </w:rPr>
        <w:t>12</w:t>
      </w:r>
      <w:r w:rsidR="00F00E02" w:rsidRPr="00753EDA">
        <w:rPr>
          <w:sz w:val="28"/>
          <w:szCs w:val="28"/>
        </w:rPr>
        <w:t xml:space="preserve">  </w:t>
      </w:r>
      <w:r w:rsidR="00F00E02">
        <w:rPr>
          <w:sz w:val="28"/>
          <w:szCs w:val="28"/>
        </w:rPr>
        <w:t xml:space="preserve"> </w:t>
      </w:r>
      <w:r w:rsidR="006631D3" w:rsidRPr="00BB5573">
        <w:rPr>
          <w:sz w:val="28"/>
          <w:szCs w:val="28"/>
        </w:rPr>
        <w:t xml:space="preserve"> </w:t>
      </w:r>
      <w:r w:rsidRPr="00BB5573">
        <w:rPr>
          <w:sz w:val="28"/>
          <w:szCs w:val="28"/>
        </w:rPr>
        <w:t>20</w:t>
      </w:r>
      <w:r w:rsidR="00F75FB1">
        <w:rPr>
          <w:sz w:val="28"/>
          <w:szCs w:val="28"/>
        </w:rPr>
        <w:t>2</w:t>
      </w:r>
      <w:r w:rsidR="00081858">
        <w:rPr>
          <w:sz w:val="28"/>
          <w:szCs w:val="28"/>
        </w:rPr>
        <w:t>1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="00753EDA">
        <w:rPr>
          <w:sz w:val="28"/>
          <w:szCs w:val="28"/>
        </w:rPr>
        <w:t xml:space="preserve">                           </w:t>
      </w:r>
      <w:r w:rsidRPr="00BB5573">
        <w:rPr>
          <w:sz w:val="28"/>
          <w:szCs w:val="28"/>
        </w:rPr>
        <w:t xml:space="preserve">№ </w:t>
      </w:r>
      <w:bookmarkStart w:id="0" w:name="_GoBack"/>
      <w:r w:rsidR="00081858" w:rsidRPr="00081858">
        <w:rPr>
          <w:sz w:val="28"/>
          <w:szCs w:val="28"/>
          <w:u w:val="single"/>
        </w:rPr>
        <w:t>1214</w:t>
      </w:r>
    </w:p>
    <w:bookmarkEnd w:id="0"/>
    <w:p w:rsidR="001F0AF5" w:rsidRDefault="001F0AF5" w:rsidP="00392643">
      <w:pPr>
        <w:pStyle w:val="a3"/>
        <w:jc w:val="center"/>
        <w:rPr>
          <w:b/>
          <w:bCs/>
        </w:rPr>
      </w:pPr>
    </w:p>
    <w:p w:rsidR="00FB2726" w:rsidRDefault="00FB2726" w:rsidP="00FB2726">
      <w:pPr>
        <w:pStyle w:val="a3"/>
        <w:jc w:val="center"/>
        <w:rPr>
          <w:b/>
          <w:bCs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</w:t>
      </w:r>
      <w:r w:rsidR="00AC3291">
        <w:rPr>
          <w:b/>
          <w:bCs/>
          <w:color w:val="0000FF"/>
        </w:rPr>
        <w:t>а</w:t>
      </w:r>
    </w:p>
    <w:p w:rsidR="00FB2726" w:rsidRDefault="00FB2726" w:rsidP="00FB2726">
      <w:pPr>
        <w:pStyle w:val="a3"/>
        <w:jc w:val="center"/>
        <w:rPr>
          <w:b/>
          <w:bCs/>
          <w:color w:val="0000FF"/>
        </w:rPr>
      </w:pPr>
      <w:r>
        <w:rPr>
          <w:b/>
          <w:bCs/>
        </w:rPr>
        <w:t xml:space="preserve">на </w:t>
      </w:r>
      <w:r>
        <w:rPr>
          <w:b/>
          <w:bCs/>
          <w:color w:val="0000FF"/>
        </w:rPr>
        <w:t>право заключения договор</w:t>
      </w:r>
      <w:r w:rsidR="00AC3291">
        <w:rPr>
          <w:b/>
          <w:bCs/>
          <w:color w:val="0000FF"/>
        </w:rPr>
        <w:t>а</w:t>
      </w:r>
    </w:p>
    <w:p w:rsidR="00FB2726" w:rsidRDefault="00AC3291" w:rsidP="00FB2726">
      <w:pPr>
        <w:pStyle w:val="a3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на размещение нестационарного торгового объекта</w:t>
      </w:r>
    </w:p>
    <w:p w:rsidR="00FB2726" w:rsidRDefault="00FB2726" w:rsidP="00392643">
      <w:pPr>
        <w:pStyle w:val="a3"/>
        <w:jc w:val="center"/>
        <w:rPr>
          <w:b/>
          <w:bCs/>
        </w:rPr>
      </w:pPr>
    </w:p>
    <w:p w:rsidR="001F0AF5" w:rsidRPr="00BA6735" w:rsidRDefault="00AC3291" w:rsidP="00BA6735">
      <w:pPr>
        <w:pStyle w:val="a8"/>
        <w:spacing w:line="240" w:lineRule="atLeast"/>
        <w:ind w:right="35" w:firstLine="709"/>
        <w:jc w:val="both"/>
        <w:rPr>
          <w:sz w:val="28"/>
          <w:szCs w:val="28"/>
        </w:rPr>
      </w:pPr>
      <w:proofErr w:type="gramStart"/>
      <w:r w:rsidRPr="004411AC">
        <w:rPr>
          <w:sz w:val="28"/>
          <w:szCs w:val="28"/>
        </w:rPr>
        <w:t xml:space="preserve">В соответствии с Земельным кодексом Российской Федерации, Законом Самарской области от 05.07.2010 № 76-ГД «О государственном регулировании торговой деятельности на территории Самарской области», </w:t>
      </w:r>
      <w:r w:rsidR="001C1C27">
        <w:rPr>
          <w:sz w:val="28"/>
          <w:szCs w:val="28"/>
        </w:rPr>
        <w:t>п</w:t>
      </w:r>
      <w:r w:rsidRPr="004411AC">
        <w:rPr>
          <w:sz w:val="28"/>
          <w:szCs w:val="28"/>
        </w:rPr>
        <w:t xml:space="preserve">остановлением Правительства Самарской области от </w:t>
      </w:r>
      <w:r>
        <w:rPr>
          <w:sz w:val="28"/>
          <w:szCs w:val="28"/>
        </w:rPr>
        <w:t>0</w:t>
      </w:r>
      <w:r w:rsidRPr="004411AC">
        <w:rPr>
          <w:sz w:val="28"/>
          <w:szCs w:val="28"/>
        </w:rPr>
        <w:t>2</w:t>
      </w:r>
      <w:r>
        <w:rPr>
          <w:sz w:val="28"/>
          <w:szCs w:val="28"/>
        </w:rPr>
        <w:t>.08.</w:t>
      </w:r>
      <w:r w:rsidRPr="004411AC">
        <w:rPr>
          <w:sz w:val="28"/>
          <w:szCs w:val="28"/>
        </w:rPr>
        <w:t xml:space="preserve">2016 г. № 426 «О реализации отдельных полномочий в области государственного регулирования торговой деятельности», </w:t>
      </w:r>
      <w:r w:rsidR="001066B1">
        <w:rPr>
          <w:sz w:val="28"/>
          <w:szCs w:val="28"/>
        </w:rPr>
        <w:t>р</w:t>
      </w:r>
      <w:r w:rsidRPr="004411AC">
        <w:rPr>
          <w:sz w:val="28"/>
          <w:szCs w:val="28"/>
        </w:rPr>
        <w:t xml:space="preserve">ешением </w:t>
      </w:r>
      <w:r w:rsidR="00E9694B">
        <w:rPr>
          <w:sz w:val="28"/>
          <w:szCs w:val="28"/>
        </w:rPr>
        <w:t xml:space="preserve">Собрания представителей </w:t>
      </w:r>
      <w:proofErr w:type="spellStart"/>
      <w:r w:rsidR="00E9694B">
        <w:rPr>
          <w:sz w:val="28"/>
          <w:szCs w:val="28"/>
        </w:rPr>
        <w:t>Сызранского</w:t>
      </w:r>
      <w:proofErr w:type="spellEnd"/>
      <w:r w:rsidR="00E9694B">
        <w:rPr>
          <w:sz w:val="28"/>
          <w:szCs w:val="28"/>
        </w:rPr>
        <w:t xml:space="preserve"> района Самарской области </w:t>
      </w:r>
      <w:r w:rsidRPr="004411AC">
        <w:rPr>
          <w:sz w:val="28"/>
          <w:szCs w:val="28"/>
        </w:rPr>
        <w:t xml:space="preserve">от </w:t>
      </w:r>
      <w:r w:rsidR="00E9694B">
        <w:rPr>
          <w:sz w:val="28"/>
          <w:szCs w:val="28"/>
        </w:rPr>
        <w:t>23.11</w:t>
      </w:r>
      <w:r w:rsidRPr="004411AC">
        <w:rPr>
          <w:sz w:val="28"/>
          <w:szCs w:val="28"/>
        </w:rPr>
        <w:t xml:space="preserve">.2017г. № </w:t>
      </w:r>
      <w:r w:rsidR="00E9694B">
        <w:rPr>
          <w:sz w:val="28"/>
          <w:szCs w:val="28"/>
        </w:rPr>
        <w:t>54</w:t>
      </w:r>
      <w:r w:rsidRPr="004411AC">
        <w:rPr>
          <w:sz w:val="28"/>
          <w:szCs w:val="28"/>
        </w:rPr>
        <w:t xml:space="preserve"> «О</w:t>
      </w:r>
      <w:r w:rsidR="00E9694B">
        <w:rPr>
          <w:sz w:val="28"/>
          <w:szCs w:val="28"/>
        </w:rPr>
        <w:t>б утверждении П</w:t>
      </w:r>
      <w:r w:rsidRPr="004411AC">
        <w:rPr>
          <w:sz w:val="28"/>
          <w:szCs w:val="28"/>
        </w:rPr>
        <w:t>орядк</w:t>
      </w:r>
      <w:r w:rsidR="00E9694B">
        <w:rPr>
          <w:sz w:val="28"/>
          <w:szCs w:val="28"/>
        </w:rPr>
        <w:t>а</w:t>
      </w:r>
      <w:r w:rsidRPr="004411AC">
        <w:rPr>
          <w:sz w:val="28"/>
          <w:szCs w:val="28"/>
        </w:rPr>
        <w:t xml:space="preserve"> определения</w:t>
      </w:r>
      <w:r w:rsidR="00E9694B">
        <w:rPr>
          <w:sz w:val="28"/>
          <w:szCs w:val="28"/>
        </w:rPr>
        <w:t xml:space="preserve"> начального </w:t>
      </w:r>
      <w:r w:rsidRPr="004411AC">
        <w:rPr>
          <w:sz w:val="28"/>
          <w:szCs w:val="28"/>
        </w:rPr>
        <w:t>размера платы по договору</w:t>
      </w:r>
      <w:proofErr w:type="gramEnd"/>
      <w:r w:rsidRPr="004411AC">
        <w:rPr>
          <w:sz w:val="28"/>
          <w:szCs w:val="28"/>
        </w:rPr>
        <w:t xml:space="preserve"> </w:t>
      </w:r>
      <w:proofErr w:type="gramStart"/>
      <w:r w:rsidRPr="004411AC">
        <w:rPr>
          <w:sz w:val="28"/>
          <w:szCs w:val="28"/>
        </w:rPr>
        <w:t>на размещение нестационарного торгового объекта на землях или земельных участках, государственная собственность на которые не разграничена</w:t>
      </w:r>
      <w:r w:rsidR="001C1C27">
        <w:rPr>
          <w:sz w:val="28"/>
          <w:szCs w:val="28"/>
        </w:rPr>
        <w:t>,</w:t>
      </w:r>
      <w:r w:rsidRPr="004411AC">
        <w:rPr>
          <w:sz w:val="28"/>
          <w:szCs w:val="28"/>
        </w:rPr>
        <w:t xml:space="preserve"> находящихся </w:t>
      </w:r>
      <w:r w:rsidR="001C1C27">
        <w:rPr>
          <w:sz w:val="28"/>
          <w:szCs w:val="28"/>
        </w:rPr>
        <w:t xml:space="preserve">на территории </w:t>
      </w:r>
      <w:r w:rsidRPr="004411AC">
        <w:rPr>
          <w:sz w:val="28"/>
          <w:szCs w:val="28"/>
        </w:rPr>
        <w:t>муниципально</w:t>
      </w:r>
      <w:r w:rsidR="001C1C27">
        <w:rPr>
          <w:sz w:val="28"/>
          <w:szCs w:val="28"/>
        </w:rPr>
        <w:t xml:space="preserve">го района </w:t>
      </w:r>
      <w:proofErr w:type="spellStart"/>
      <w:r w:rsidR="001C1C27">
        <w:rPr>
          <w:sz w:val="28"/>
          <w:szCs w:val="28"/>
        </w:rPr>
        <w:t>Сызранский</w:t>
      </w:r>
      <w:proofErr w:type="spellEnd"/>
      <w:r w:rsidR="001C1C27">
        <w:rPr>
          <w:sz w:val="28"/>
          <w:szCs w:val="28"/>
        </w:rPr>
        <w:t xml:space="preserve"> Самарской области,</w:t>
      </w:r>
      <w:r w:rsidRPr="004411AC">
        <w:rPr>
          <w:sz w:val="28"/>
          <w:szCs w:val="28"/>
        </w:rPr>
        <w:t xml:space="preserve"> заключаемому </w:t>
      </w:r>
      <w:r w:rsidR="001C1C27">
        <w:rPr>
          <w:sz w:val="28"/>
          <w:szCs w:val="28"/>
        </w:rPr>
        <w:t>по итогам</w:t>
      </w:r>
      <w:r w:rsidRPr="004411AC">
        <w:rPr>
          <w:sz w:val="28"/>
          <w:szCs w:val="28"/>
        </w:rPr>
        <w:t xml:space="preserve"> аукциона</w:t>
      </w:r>
      <w:r w:rsidR="001C1C27">
        <w:rPr>
          <w:sz w:val="28"/>
          <w:szCs w:val="28"/>
        </w:rPr>
        <w:t>»</w:t>
      </w:r>
      <w:r w:rsidRPr="004411AC">
        <w:rPr>
          <w:sz w:val="28"/>
          <w:szCs w:val="28"/>
        </w:rPr>
        <w:t xml:space="preserve">, </w:t>
      </w:r>
      <w:r w:rsidR="001C1C27">
        <w:rPr>
          <w:sz w:val="28"/>
          <w:szCs w:val="28"/>
        </w:rPr>
        <w:t>п</w:t>
      </w:r>
      <w:r w:rsidRPr="004411AC">
        <w:rPr>
          <w:sz w:val="28"/>
          <w:szCs w:val="28"/>
        </w:rPr>
        <w:t xml:space="preserve">остановлением </w:t>
      </w:r>
      <w:r w:rsidR="001C1C27">
        <w:rPr>
          <w:sz w:val="28"/>
          <w:szCs w:val="28"/>
        </w:rPr>
        <w:t>а</w:t>
      </w:r>
      <w:r w:rsidRPr="004411AC">
        <w:rPr>
          <w:sz w:val="28"/>
          <w:szCs w:val="28"/>
        </w:rPr>
        <w:t xml:space="preserve">дминистрации </w:t>
      </w:r>
      <w:proofErr w:type="spellStart"/>
      <w:r w:rsidR="001C1C27">
        <w:rPr>
          <w:sz w:val="28"/>
          <w:szCs w:val="28"/>
        </w:rPr>
        <w:t>Сызранского</w:t>
      </w:r>
      <w:proofErr w:type="spellEnd"/>
      <w:r w:rsidR="001C1C27">
        <w:rPr>
          <w:sz w:val="28"/>
          <w:szCs w:val="28"/>
        </w:rPr>
        <w:t xml:space="preserve"> района Самарской области</w:t>
      </w:r>
      <w:r w:rsidRPr="004411AC">
        <w:rPr>
          <w:sz w:val="28"/>
          <w:szCs w:val="28"/>
        </w:rPr>
        <w:t xml:space="preserve"> от </w:t>
      </w:r>
      <w:r w:rsidR="00501F67">
        <w:rPr>
          <w:sz w:val="28"/>
          <w:szCs w:val="28"/>
        </w:rPr>
        <w:t>07.08.2019</w:t>
      </w:r>
      <w:r w:rsidRPr="004411AC">
        <w:rPr>
          <w:sz w:val="28"/>
          <w:szCs w:val="28"/>
        </w:rPr>
        <w:t xml:space="preserve">г. № </w:t>
      </w:r>
      <w:r w:rsidR="00501F67">
        <w:rPr>
          <w:sz w:val="28"/>
          <w:szCs w:val="28"/>
        </w:rPr>
        <w:t>754</w:t>
      </w:r>
      <w:r w:rsidR="001C1C27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района </w:t>
      </w:r>
      <w:proofErr w:type="spellStart"/>
      <w:r w:rsidR="001C1C27">
        <w:rPr>
          <w:sz w:val="28"/>
          <w:szCs w:val="28"/>
        </w:rPr>
        <w:t>Сызранский</w:t>
      </w:r>
      <w:proofErr w:type="spellEnd"/>
      <w:r w:rsidR="001C1C27">
        <w:rPr>
          <w:sz w:val="28"/>
          <w:szCs w:val="28"/>
        </w:rPr>
        <w:t>»</w:t>
      </w:r>
      <w:r w:rsidRPr="008A76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7FAD" w:rsidRPr="00305451">
        <w:rPr>
          <w:sz w:val="28"/>
          <w:szCs w:val="28"/>
        </w:rPr>
        <w:t xml:space="preserve">руководствуясь Уставом муниципального района </w:t>
      </w:r>
      <w:proofErr w:type="spellStart"/>
      <w:r w:rsidR="00697FAD" w:rsidRPr="00305451">
        <w:rPr>
          <w:sz w:val="28"/>
          <w:szCs w:val="28"/>
        </w:rPr>
        <w:t>Сызранский</w:t>
      </w:r>
      <w:proofErr w:type="spellEnd"/>
      <w:r w:rsidR="00697FAD" w:rsidRPr="00305451">
        <w:rPr>
          <w:sz w:val="28"/>
          <w:szCs w:val="28"/>
        </w:rPr>
        <w:t xml:space="preserve"> Самарской области, принятым решением Собрания</w:t>
      </w:r>
      <w:proofErr w:type="gramEnd"/>
      <w:r w:rsidR="00697FAD" w:rsidRPr="00305451">
        <w:rPr>
          <w:sz w:val="28"/>
          <w:szCs w:val="28"/>
        </w:rPr>
        <w:t xml:space="preserve"> представителей </w:t>
      </w:r>
      <w:proofErr w:type="spellStart"/>
      <w:r w:rsidR="00697FAD" w:rsidRPr="00305451">
        <w:rPr>
          <w:sz w:val="28"/>
          <w:szCs w:val="28"/>
        </w:rPr>
        <w:t>Сызранского</w:t>
      </w:r>
      <w:proofErr w:type="spellEnd"/>
      <w:r w:rsidR="00697FAD" w:rsidRPr="00305451">
        <w:rPr>
          <w:sz w:val="28"/>
          <w:szCs w:val="28"/>
        </w:rPr>
        <w:t xml:space="preserve"> района от 03.07.2014 № 28</w:t>
      </w:r>
      <w:r w:rsidR="00FB2726">
        <w:t>,</w:t>
      </w:r>
      <w:r w:rsidR="00697FAD">
        <w:t xml:space="preserve"> </w:t>
      </w:r>
      <w:r w:rsidR="00FB2726" w:rsidRPr="00697FAD">
        <w:rPr>
          <w:sz w:val="28"/>
          <w:szCs w:val="28"/>
        </w:rPr>
        <w:t xml:space="preserve">администрация </w:t>
      </w:r>
      <w:proofErr w:type="spellStart"/>
      <w:r w:rsidR="00FB2726" w:rsidRPr="00697FAD">
        <w:rPr>
          <w:sz w:val="28"/>
          <w:szCs w:val="28"/>
        </w:rPr>
        <w:t>Сызранского</w:t>
      </w:r>
      <w:proofErr w:type="spellEnd"/>
      <w:r w:rsidR="00FB2726" w:rsidRPr="00697FAD">
        <w:rPr>
          <w:sz w:val="28"/>
          <w:szCs w:val="28"/>
        </w:rPr>
        <w:t xml:space="preserve"> района</w:t>
      </w:r>
    </w:p>
    <w:p w:rsidR="008C24D3" w:rsidRPr="009D740C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C96F8B" w:rsidRDefault="00C96F8B" w:rsidP="00C96F8B">
      <w:pPr>
        <w:numPr>
          <w:ilvl w:val="0"/>
          <w:numId w:val="1"/>
        </w:numPr>
        <w:tabs>
          <w:tab w:val="num" w:pos="0"/>
          <w:tab w:val="left" w:pos="851"/>
          <w:tab w:val="left" w:pos="1134"/>
          <w:tab w:val="left" w:pos="9356"/>
        </w:tabs>
        <w:ind w:left="0" w:right="225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Комитету по управлению муниципальным имуществом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провести </w:t>
      </w:r>
      <w:r w:rsidR="00E93EAB">
        <w:rPr>
          <w:sz w:val="28"/>
          <w:szCs w:val="28"/>
        </w:rPr>
        <w:t xml:space="preserve">открытый </w:t>
      </w:r>
      <w:r w:rsidR="00E93EAB">
        <w:rPr>
          <w:color w:val="0000FF"/>
          <w:sz w:val="28"/>
          <w:szCs w:val="28"/>
        </w:rPr>
        <w:t>по составу участников</w:t>
      </w:r>
      <w:r>
        <w:rPr>
          <w:color w:val="0000FF"/>
          <w:sz w:val="28"/>
          <w:szCs w:val="28"/>
        </w:rPr>
        <w:t xml:space="preserve"> </w:t>
      </w:r>
      <w:r w:rsidR="00E93EAB">
        <w:rPr>
          <w:sz w:val="28"/>
          <w:szCs w:val="28"/>
        </w:rPr>
        <w:t>аукцио</w:t>
      </w:r>
      <w:r w:rsidR="00E93EAB">
        <w:rPr>
          <w:color w:val="0000FF"/>
          <w:sz w:val="28"/>
          <w:szCs w:val="28"/>
        </w:rPr>
        <w:t>н</w:t>
      </w:r>
      <w:r w:rsidR="00E93EAB" w:rsidRPr="00C96F8B">
        <w:rPr>
          <w:sz w:val="28"/>
          <w:szCs w:val="28"/>
        </w:rPr>
        <w:t xml:space="preserve"> </w:t>
      </w:r>
      <w:r w:rsidRPr="00C96F8B">
        <w:rPr>
          <w:sz w:val="28"/>
          <w:szCs w:val="28"/>
        </w:rPr>
        <w:t xml:space="preserve">на </w:t>
      </w:r>
      <w:r w:rsidRPr="00C96F8B">
        <w:rPr>
          <w:bCs/>
          <w:color w:val="0000FF"/>
          <w:sz w:val="28"/>
          <w:szCs w:val="28"/>
        </w:rPr>
        <w:t>право заключения договор</w:t>
      </w:r>
      <w:r w:rsidR="00E93EAB">
        <w:rPr>
          <w:bCs/>
          <w:color w:val="0000FF"/>
          <w:sz w:val="28"/>
          <w:szCs w:val="28"/>
        </w:rPr>
        <w:t>а</w:t>
      </w:r>
      <w:r w:rsidRPr="00C96F8B">
        <w:rPr>
          <w:bCs/>
          <w:color w:val="0000FF"/>
          <w:sz w:val="28"/>
          <w:szCs w:val="28"/>
        </w:rPr>
        <w:t xml:space="preserve"> </w:t>
      </w:r>
      <w:r w:rsidR="00E93EAB">
        <w:rPr>
          <w:bCs/>
          <w:color w:val="0000FF"/>
          <w:sz w:val="28"/>
          <w:szCs w:val="28"/>
        </w:rPr>
        <w:t>на размещение нестационарного торгового объекта,</w:t>
      </w:r>
      <w:r w:rsidRPr="00C96F8B">
        <w:rPr>
          <w:bCs/>
          <w:color w:val="0000FF"/>
          <w:sz w:val="28"/>
          <w:szCs w:val="28"/>
        </w:rPr>
        <w:t xml:space="preserve"> </w:t>
      </w:r>
      <w:r w:rsidR="00C12F98">
        <w:rPr>
          <w:color w:val="0000FF"/>
          <w:sz w:val="28"/>
          <w:szCs w:val="28"/>
        </w:rPr>
        <w:t>согласно</w:t>
      </w:r>
      <w:r w:rsidR="00E93EAB">
        <w:rPr>
          <w:color w:val="0000FF"/>
          <w:sz w:val="28"/>
          <w:szCs w:val="28"/>
        </w:rPr>
        <w:t xml:space="preserve"> приложени</w:t>
      </w:r>
      <w:r w:rsidR="00C12F98">
        <w:rPr>
          <w:color w:val="0000FF"/>
          <w:sz w:val="28"/>
          <w:szCs w:val="28"/>
        </w:rPr>
        <w:t>ю</w:t>
      </w:r>
      <w:r w:rsidR="00E93EAB">
        <w:rPr>
          <w:color w:val="0000FF"/>
          <w:sz w:val="28"/>
          <w:szCs w:val="28"/>
        </w:rPr>
        <w:t xml:space="preserve"> 1 к настоящему постановлени</w:t>
      </w:r>
      <w:r w:rsidR="00C12F98">
        <w:rPr>
          <w:color w:val="0000FF"/>
          <w:sz w:val="28"/>
          <w:szCs w:val="28"/>
        </w:rPr>
        <w:t>ю</w:t>
      </w:r>
      <w:r w:rsidR="00E93EAB">
        <w:rPr>
          <w:color w:val="0000FF"/>
          <w:sz w:val="28"/>
          <w:szCs w:val="28"/>
        </w:rPr>
        <w:t>.</w:t>
      </w:r>
    </w:p>
    <w:p w:rsidR="00350A20" w:rsidRPr="00C96F8B" w:rsidRDefault="00350A20" w:rsidP="00C96F8B">
      <w:pPr>
        <w:numPr>
          <w:ilvl w:val="0"/>
          <w:numId w:val="1"/>
        </w:numPr>
        <w:tabs>
          <w:tab w:val="num" w:pos="0"/>
          <w:tab w:val="left" w:pos="851"/>
          <w:tab w:val="left" w:pos="1134"/>
          <w:tab w:val="left" w:pos="9356"/>
        </w:tabs>
        <w:ind w:left="0" w:right="225"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Утвердить проект договора на </w:t>
      </w:r>
      <w:r>
        <w:rPr>
          <w:bCs/>
          <w:color w:val="0000FF"/>
          <w:sz w:val="28"/>
          <w:szCs w:val="28"/>
        </w:rPr>
        <w:t>размещение нестационарного торгового объекта</w:t>
      </w:r>
      <w:r w:rsidR="00C12F98">
        <w:rPr>
          <w:bCs/>
          <w:color w:val="0000FF"/>
          <w:sz w:val="28"/>
          <w:szCs w:val="28"/>
        </w:rPr>
        <w:t xml:space="preserve">, </w:t>
      </w:r>
      <w:r w:rsidR="00C12F98">
        <w:rPr>
          <w:color w:val="0000FF"/>
          <w:sz w:val="28"/>
          <w:szCs w:val="28"/>
        </w:rPr>
        <w:t>согласно приложению 2 к настоящему постановлению.</w:t>
      </w:r>
    </w:p>
    <w:p w:rsidR="00606B33" w:rsidRDefault="00606B33" w:rsidP="002A029A">
      <w:pPr>
        <w:tabs>
          <w:tab w:val="left" w:pos="851"/>
          <w:tab w:val="left" w:pos="1134"/>
          <w:tab w:val="left" w:pos="9356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A7ABD">
        <w:rPr>
          <w:sz w:val="28"/>
          <w:szCs w:val="28"/>
        </w:rPr>
        <w:t>Официально о</w:t>
      </w:r>
      <w:r w:rsidR="002A029A">
        <w:rPr>
          <w:sz w:val="28"/>
          <w:szCs w:val="28"/>
        </w:rPr>
        <w:t>публиковать</w:t>
      </w:r>
      <w:r w:rsidR="002A029A" w:rsidRPr="00FA66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606B33">
        <w:rPr>
          <w:sz w:val="28"/>
          <w:szCs w:val="28"/>
        </w:rPr>
        <w:t xml:space="preserve"> </w:t>
      </w:r>
      <w:r w:rsidRPr="00CA0A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A0AAE">
        <w:rPr>
          <w:sz w:val="28"/>
          <w:szCs w:val="28"/>
        </w:rPr>
        <w:t>сайте</w:t>
      </w:r>
      <w:r w:rsidR="00386B9D">
        <w:rPr>
          <w:sz w:val="28"/>
          <w:szCs w:val="28"/>
        </w:rPr>
        <w:t xml:space="preserve"> муниципального района </w:t>
      </w:r>
      <w:proofErr w:type="spellStart"/>
      <w:r w:rsidR="00386B9D">
        <w:rPr>
          <w:sz w:val="28"/>
          <w:szCs w:val="28"/>
        </w:rPr>
        <w:t>Сызранский</w:t>
      </w:r>
      <w:proofErr w:type="spellEnd"/>
      <w:r w:rsidR="00386B9D">
        <w:rPr>
          <w:sz w:val="28"/>
          <w:szCs w:val="28"/>
        </w:rPr>
        <w:t xml:space="preserve"> Самарской области в информационно-телекоммуникационной сети </w:t>
      </w:r>
      <w:r w:rsidR="00386B9D" w:rsidRPr="00CA0AAE">
        <w:rPr>
          <w:sz w:val="28"/>
          <w:szCs w:val="28"/>
        </w:rPr>
        <w:t>«Интернет»</w:t>
      </w:r>
      <w:r w:rsidR="00386B9D">
        <w:rPr>
          <w:sz w:val="28"/>
          <w:szCs w:val="28"/>
        </w:rPr>
        <w:t>,</w:t>
      </w:r>
      <w:r w:rsidR="00386B9D" w:rsidRPr="00386B9D">
        <w:rPr>
          <w:sz w:val="28"/>
          <w:szCs w:val="28"/>
        </w:rPr>
        <w:t xml:space="preserve"> </w:t>
      </w:r>
      <w:r w:rsidR="00386B9D">
        <w:rPr>
          <w:sz w:val="28"/>
          <w:szCs w:val="28"/>
        </w:rPr>
        <w:t>в газете «Красное Приволжье».</w:t>
      </w:r>
    </w:p>
    <w:p w:rsidR="006140C9" w:rsidRDefault="006140C9" w:rsidP="00386B9D">
      <w:pPr>
        <w:tabs>
          <w:tab w:val="left" w:pos="851"/>
          <w:tab w:val="left" w:pos="1134"/>
          <w:tab w:val="left" w:pos="9356"/>
        </w:tabs>
        <w:ind w:right="225"/>
        <w:jc w:val="both"/>
        <w:rPr>
          <w:sz w:val="28"/>
          <w:szCs w:val="28"/>
        </w:rPr>
      </w:pPr>
    </w:p>
    <w:p w:rsidR="006140C9" w:rsidRDefault="006140C9" w:rsidP="00577F94">
      <w:pPr>
        <w:pStyle w:val="31"/>
        <w:tabs>
          <w:tab w:val="left" w:pos="1134"/>
        </w:tabs>
        <w:ind w:left="0" w:right="221"/>
        <w:rPr>
          <w:sz w:val="28"/>
          <w:szCs w:val="28"/>
        </w:rPr>
      </w:pPr>
    </w:p>
    <w:p w:rsidR="00CF6A72" w:rsidRDefault="00CF6A72" w:rsidP="00577F94">
      <w:pPr>
        <w:pStyle w:val="31"/>
        <w:tabs>
          <w:tab w:val="left" w:pos="1134"/>
        </w:tabs>
        <w:ind w:left="0" w:right="221"/>
        <w:rPr>
          <w:sz w:val="28"/>
          <w:szCs w:val="28"/>
        </w:rPr>
      </w:pPr>
    </w:p>
    <w:p w:rsidR="00561844" w:rsidRDefault="00561844" w:rsidP="00803E88">
      <w:pPr>
        <w:jc w:val="both"/>
        <w:rPr>
          <w:b/>
          <w:sz w:val="28"/>
          <w:szCs w:val="28"/>
        </w:rPr>
      </w:pPr>
      <w:r w:rsidRPr="005F507B">
        <w:rPr>
          <w:b/>
          <w:sz w:val="28"/>
          <w:szCs w:val="28"/>
        </w:rPr>
        <w:t>Глав</w:t>
      </w:r>
      <w:r w:rsidR="008123E8" w:rsidRPr="005F507B">
        <w:rPr>
          <w:b/>
          <w:sz w:val="28"/>
          <w:szCs w:val="28"/>
        </w:rPr>
        <w:t>а</w:t>
      </w:r>
      <w:r w:rsidR="008122DE" w:rsidRPr="005F507B">
        <w:rPr>
          <w:b/>
          <w:sz w:val="28"/>
          <w:szCs w:val="28"/>
        </w:rPr>
        <w:t xml:space="preserve"> </w:t>
      </w:r>
      <w:r w:rsidR="00803E88" w:rsidRPr="005F507B">
        <w:rPr>
          <w:b/>
          <w:sz w:val="28"/>
          <w:szCs w:val="28"/>
        </w:rPr>
        <w:t xml:space="preserve">муниципального района </w:t>
      </w:r>
      <w:proofErr w:type="spellStart"/>
      <w:r w:rsidR="00803E88" w:rsidRPr="005F507B">
        <w:rPr>
          <w:b/>
          <w:sz w:val="28"/>
          <w:szCs w:val="28"/>
        </w:rPr>
        <w:t>Сызранский</w:t>
      </w:r>
      <w:proofErr w:type="spellEnd"/>
      <w:r w:rsidR="00803E88" w:rsidRPr="005F507B">
        <w:rPr>
          <w:b/>
          <w:sz w:val="28"/>
          <w:szCs w:val="28"/>
        </w:rPr>
        <w:t xml:space="preserve">   </w:t>
      </w:r>
      <w:r w:rsidR="00EA2AB9">
        <w:rPr>
          <w:b/>
          <w:sz w:val="28"/>
          <w:szCs w:val="28"/>
        </w:rPr>
        <w:t xml:space="preserve">                  </w:t>
      </w:r>
      <w:r w:rsidR="005F507B">
        <w:rPr>
          <w:b/>
          <w:sz w:val="28"/>
          <w:szCs w:val="28"/>
        </w:rPr>
        <w:t xml:space="preserve">   </w:t>
      </w:r>
      <w:r w:rsidR="00803E88" w:rsidRPr="005F507B">
        <w:rPr>
          <w:b/>
          <w:sz w:val="28"/>
          <w:szCs w:val="28"/>
        </w:rPr>
        <w:t xml:space="preserve"> </w:t>
      </w:r>
      <w:r w:rsidR="00EA2AB9">
        <w:rPr>
          <w:b/>
          <w:sz w:val="28"/>
          <w:szCs w:val="28"/>
        </w:rPr>
        <w:t>В.А. Кузнецова</w:t>
      </w: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970D09" w:rsidRDefault="00970D09" w:rsidP="00EF4BC5">
      <w:pPr>
        <w:jc w:val="right"/>
        <w:sectPr w:rsidR="00970D09" w:rsidSect="00EF4B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5069" w:rsidRDefault="00D96592" w:rsidP="00D96592">
      <w:pPr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  <w:r w:rsidR="00225069">
        <w:t xml:space="preserve">                    </w:t>
      </w:r>
      <w:r w:rsidR="00EF4BC5" w:rsidRPr="00D81CC3">
        <w:t>Приложение  1</w:t>
      </w:r>
    </w:p>
    <w:p w:rsidR="00225069" w:rsidRDefault="00225069" w:rsidP="002250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F4BC5" w:rsidRPr="00D81CC3">
        <w:t xml:space="preserve">к </w:t>
      </w:r>
      <w:r w:rsidR="0072503C">
        <w:t>п</w:t>
      </w:r>
      <w:r w:rsidR="00EF4BC5" w:rsidRPr="00D81CC3">
        <w:t>остановлени</w:t>
      </w:r>
      <w:r w:rsidR="00EF4BC5">
        <w:t>ю</w:t>
      </w:r>
      <w:r w:rsidR="0072503C">
        <w:t xml:space="preserve"> а</w:t>
      </w:r>
      <w:r w:rsidR="00EF4BC5" w:rsidRPr="00D81CC3">
        <w:t xml:space="preserve">дминистрации </w:t>
      </w:r>
    </w:p>
    <w:p w:rsidR="0072503C" w:rsidRDefault="00225069" w:rsidP="00225069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72503C">
        <w:t>Сызранского</w:t>
      </w:r>
      <w:proofErr w:type="spellEnd"/>
      <w:r w:rsidR="0072503C">
        <w:t xml:space="preserve"> района </w:t>
      </w:r>
    </w:p>
    <w:p w:rsidR="00EF4BC5" w:rsidRPr="00D81CC3" w:rsidRDefault="00D96592" w:rsidP="00D96592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225069">
        <w:t xml:space="preserve">                    </w:t>
      </w:r>
      <w:r>
        <w:t xml:space="preserve">  </w:t>
      </w:r>
      <w:r w:rsidR="00EF4BC5" w:rsidRPr="00D81CC3">
        <w:t xml:space="preserve">от </w:t>
      </w:r>
      <w:r w:rsidR="00A10A69">
        <w:t>_________</w:t>
      </w:r>
      <w:r w:rsidR="00EF4BC5">
        <w:t xml:space="preserve"> </w:t>
      </w:r>
      <w:proofErr w:type="gramStart"/>
      <w:r w:rsidR="00EF4BC5" w:rsidRPr="00D81CC3">
        <w:t>г</w:t>
      </w:r>
      <w:proofErr w:type="gramEnd"/>
      <w:r w:rsidR="00EF4BC5" w:rsidRPr="00D81CC3">
        <w:t xml:space="preserve">. № </w:t>
      </w:r>
      <w:r w:rsidR="00A10A69">
        <w:t>____</w:t>
      </w:r>
    </w:p>
    <w:p w:rsidR="00EF4BC5" w:rsidRPr="00D81CC3" w:rsidRDefault="00EF4BC5" w:rsidP="00EF4BC5">
      <w:pPr>
        <w:jc w:val="right"/>
      </w:pPr>
    </w:p>
    <w:p w:rsidR="00EF4BC5" w:rsidRPr="00D81CC3" w:rsidRDefault="00EF4BC5" w:rsidP="00EF4BC5">
      <w:pPr>
        <w:jc w:val="right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376"/>
        <w:gridCol w:w="2385"/>
        <w:gridCol w:w="1265"/>
        <w:gridCol w:w="1403"/>
        <w:gridCol w:w="1824"/>
        <w:gridCol w:w="1268"/>
        <w:gridCol w:w="1824"/>
        <w:gridCol w:w="1682"/>
      </w:tblGrid>
      <w:tr w:rsidR="00FB1723" w:rsidRPr="00E657FC" w:rsidTr="0098324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 xml:space="preserve">№ </w:t>
            </w:r>
            <w:proofErr w:type="gramStart"/>
            <w:r w:rsidRPr="00E657FC">
              <w:t>п</w:t>
            </w:r>
            <w:proofErr w:type="gramEnd"/>
            <w:r w:rsidRPr="00E657FC">
              <w:t>/п</w:t>
            </w:r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spacing w:before="0" w:beforeAutospacing="0" w:after="0" w:afterAutospacing="0"/>
              <w:ind w:left="-142" w:right="-62"/>
              <w:contextualSpacing/>
              <w:jc w:val="center"/>
            </w:pPr>
            <w:r w:rsidRPr="00E657FC">
              <w:t>Местоположение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>Кадастровый номер земельного участка</w:t>
            </w:r>
            <w:r w:rsidR="001E465D">
              <w:t>/номер кадастрового квартала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0"/>
              <w:contextualSpacing/>
              <w:jc w:val="center"/>
            </w:pPr>
            <w:r w:rsidRPr="00E657FC">
              <w:t xml:space="preserve">Площадь земельного участка </w:t>
            </w:r>
          </w:p>
          <w:p w:rsidR="00FB1723" w:rsidRPr="00E657FC" w:rsidRDefault="00FB1723" w:rsidP="0098324C">
            <w:pPr>
              <w:pStyle w:val="msonormalcxspmiddle"/>
              <w:ind w:left="30"/>
              <w:contextualSpacing/>
              <w:jc w:val="center"/>
            </w:pPr>
            <w:r w:rsidRPr="00E657FC">
              <w:t>кв. 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2"/>
              <w:contextualSpacing/>
              <w:jc w:val="center"/>
            </w:pPr>
            <w:r w:rsidRPr="00E657FC">
              <w:t>Вид нестационарного торгового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174"/>
              <w:contextualSpacing/>
              <w:jc w:val="center"/>
            </w:pPr>
            <w:r w:rsidRPr="00E657FC">
              <w:t>Специализация нестационарного торгового объекта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7"/>
              <w:contextualSpacing/>
              <w:jc w:val="center"/>
            </w:pPr>
            <w:r w:rsidRPr="00E657FC">
              <w:t>Срок договора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177"/>
              <w:contextualSpacing/>
              <w:jc w:val="center"/>
            </w:pPr>
            <w:r w:rsidRPr="00E657FC">
              <w:t>Начальная цена предмета аукциона (ежегодный размер платы за размещение нестационарного торгового объекта)*</w:t>
            </w:r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 xml:space="preserve">     (рубли)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8"/>
              <w:contextualSpacing/>
              <w:jc w:val="center"/>
            </w:pPr>
            <w:r w:rsidRPr="00E657FC">
              <w:t>Задаток 100%</w:t>
            </w:r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</w:p>
          <w:p w:rsidR="00FB1723" w:rsidRPr="00E657FC" w:rsidRDefault="00FB1723" w:rsidP="0098324C">
            <w:pPr>
              <w:pStyle w:val="msonormalcxspmiddle"/>
              <w:ind w:left="179"/>
              <w:contextualSpacing/>
              <w:jc w:val="center"/>
            </w:pPr>
            <w:r w:rsidRPr="00E657FC">
              <w:t>(рубли)</w:t>
            </w:r>
          </w:p>
        </w:tc>
      </w:tr>
      <w:tr w:rsidR="00FB1723" w:rsidRPr="00E657FC" w:rsidTr="0098324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3449D7" w:rsidP="00BE585C">
            <w:pPr>
              <w:pStyle w:val="msonormalcxspmiddle"/>
              <w:spacing w:before="0" w:beforeAutospacing="0" w:after="0" w:afterAutospacing="0"/>
              <w:ind w:left="-80" w:right="-62"/>
              <w:contextualSpacing/>
              <w:jc w:val="center"/>
            </w:pPr>
            <w:r>
              <w:t xml:space="preserve">Самарская область, </w:t>
            </w:r>
            <w:proofErr w:type="spellStart"/>
            <w:r>
              <w:t>Сызранский</w:t>
            </w:r>
            <w:proofErr w:type="spellEnd"/>
            <w:r>
              <w:t xml:space="preserve"> район,  сельское поселение </w:t>
            </w:r>
            <w:r w:rsidR="00BE585C">
              <w:t xml:space="preserve">Усинское, территория </w:t>
            </w:r>
            <w:proofErr w:type="spellStart"/>
            <w:r w:rsidR="00BE585C">
              <w:t>автоповолжье</w:t>
            </w:r>
            <w:proofErr w:type="spellEnd"/>
            <w:r w:rsidR="00BE585C">
              <w:t>, участок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BE585C">
            <w:pPr>
              <w:pStyle w:val="msonormalcxspmiddle"/>
              <w:jc w:val="center"/>
            </w:pPr>
            <w:r w:rsidRPr="00E657FC">
              <w:t>63:3</w:t>
            </w:r>
            <w:r w:rsidR="001E465D">
              <w:t>3</w:t>
            </w:r>
            <w:r w:rsidRPr="00E657FC">
              <w:t>:</w:t>
            </w:r>
            <w:r w:rsidR="001E465D">
              <w:t>090</w:t>
            </w:r>
            <w:r w:rsidR="00BE585C">
              <w:t>1</w:t>
            </w:r>
            <w:r w:rsidR="001E465D">
              <w:t>0</w:t>
            </w:r>
            <w:r w:rsidR="00803532"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</w:p>
          <w:p w:rsidR="00FB1723" w:rsidRPr="00E657FC" w:rsidRDefault="00936C2D" w:rsidP="0098324C">
            <w:pPr>
              <w:pStyle w:val="msonormalcxspmiddle"/>
              <w:jc w:val="center"/>
            </w:pPr>
            <w:r>
              <w:t>2</w:t>
            </w:r>
            <w:r w:rsidR="00BE585C">
              <w:t>19</w:t>
            </w:r>
          </w:p>
          <w:p w:rsidR="00FB1723" w:rsidRPr="00E657FC" w:rsidRDefault="00FB1723" w:rsidP="0098324C">
            <w:pPr>
              <w:pStyle w:val="msonormalcxspmiddle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несезонный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contextualSpacing/>
              <w:jc w:val="center"/>
            </w:pPr>
            <w:r w:rsidRPr="00E657FC">
              <w:t xml:space="preserve">  </w:t>
            </w:r>
            <w:r w:rsidR="00CA3083">
              <w:t>Реализация п</w:t>
            </w:r>
            <w:r w:rsidRPr="00E657FC">
              <w:t>родовольственны</w:t>
            </w:r>
            <w:r w:rsidR="00CA3083">
              <w:t>х</w:t>
            </w:r>
            <w:r w:rsidRPr="00E657FC">
              <w:t xml:space="preserve"> </w:t>
            </w:r>
            <w:r w:rsidR="00CA3083">
              <w:t>товаров</w:t>
            </w:r>
          </w:p>
          <w:p w:rsidR="00FB1723" w:rsidRPr="00E657FC" w:rsidRDefault="00FB1723" w:rsidP="0098324C">
            <w:pPr>
              <w:pStyle w:val="msonormalcxspmiddle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5 лет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3264FA" w:rsidRDefault="00662834" w:rsidP="00662834">
            <w:pPr>
              <w:pStyle w:val="msonormalcxspmiddle"/>
              <w:jc w:val="center"/>
              <w:rPr>
                <w:highlight w:val="yellow"/>
              </w:rPr>
            </w:pPr>
            <w:r>
              <w:t>5612</w:t>
            </w:r>
            <w:r w:rsidR="00FB1723" w:rsidRPr="00DD069A">
              <w:t xml:space="preserve"> рубл</w:t>
            </w:r>
            <w:r w:rsidR="00F75FB1">
              <w:t xml:space="preserve">ей </w:t>
            </w:r>
            <w:r>
              <w:t>09</w:t>
            </w:r>
            <w:r w:rsidR="00FB1723" w:rsidRPr="00DD069A">
              <w:t xml:space="preserve"> копеек (</w:t>
            </w:r>
            <w:r>
              <w:t>пять тысяч шестьсот двенадцать</w:t>
            </w:r>
            <w:r w:rsidR="00FB1723" w:rsidRPr="00DD069A">
              <w:t xml:space="preserve"> рубл</w:t>
            </w:r>
            <w:r w:rsidR="00F75FB1">
              <w:t>ей</w:t>
            </w:r>
            <w:r w:rsidR="00FB1723" w:rsidRPr="00DD069A">
              <w:t xml:space="preserve"> </w:t>
            </w:r>
            <w:r>
              <w:t>09</w:t>
            </w:r>
            <w:r w:rsidR="00FB1723" w:rsidRPr="00DD069A">
              <w:t xml:space="preserve"> копеек)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3264FA" w:rsidRDefault="00662834" w:rsidP="00060634">
            <w:pPr>
              <w:pStyle w:val="msonormalcxspmiddle"/>
              <w:jc w:val="center"/>
              <w:rPr>
                <w:highlight w:val="yellow"/>
              </w:rPr>
            </w:pPr>
            <w:r>
              <w:t>5612</w:t>
            </w:r>
            <w:r w:rsidRPr="00DD069A">
              <w:t xml:space="preserve"> рубл</w:t>
            </w:r>
            <w:r>
              <w:t>ей 09</w:t>
            </w:r>
            <w:r w:rsidRPr="00DD069A">
              <w:t xml:space="preserve"> копеек (</w:t>
            </w:r>
            <w:r>
              <w:t>пять тысяч шестьсот двенадцать</w:t>
            </w:r>
            <w:r w:rsidRPr="00DD069A">
              <w:t xml:space="preserve"> рубл</w:t>
            </w:r>
            <w:r>
              <w:t>ей</w:t>
            </w:r>
            <w:r w:rsidRPr="00DD069A">
              <w:t xml:space="preserve"> </w:t>
            </w:r>
            <w:r>
              <w:t>09</w:t>
            </w:r>
            <w:r w:rsidRPr="00DD069A">
              <w:t xml:space="preserve"> копеек)</w:t>
            </w:r>
          </w:p>
        </w:tc>
      </w:tr>
    </w:tbl>
    <w:p w:rsidR="00FB1723" w:rsidRPr="00E657FC" w:rsidRDefault="00FB1723" w:rsidP="00FB1723">
      <w:pPr>
        <w:jc w:val="both"/>
        <w:rPr>
          <w:sz w:val="28"/>
          <w:szCs w:val="28"/>
        </w:rPr>
      </w:pPr>
    </w:p>
    <w:p w:rsidR="00FB1723" w:rsidRPr="00E657FC" w:rsidRDefault="00FB1723" w:rsidP="00FB1723">
      <w:pPr>
        <w:jc w:val="both"/>
      </w:pPr>
      <w:proofErr w:type="gramStart"/>
      <w:r w:rsidRPr="00E657FC">
        <w:t xml:space="preserve">* </w:t>
      </w:r>
      <w:r w:rsidRPr="00E657FC">
        <w:rPr>
          <w:bCs/>
          <w:sz w:val="28"/>
          <w:szCs w:val="28"/>
        </w:rPr>
        <w:t xml:space="preserve">определен в соответствии с </w:t>
      </w:r>
      <w:r w:rsidR="00625784">
        <w:rPr>
          <w:sz w:val="28"/>
          <w:szCs w:val="28"/>
        </w:rPr>
        <w:t>р</w:t>
      </w:r>
      <w:r w:rsidRPr="00E657FC">
        <w:rPr>
          <w:sz w:val="28"/>
          <w:szCs w:val="28"/>
        </w:rPr>
        <w:t xml:space="preserve">ешением Собрания представителей </w:t>
      </w:r>
      <w:proofErr w:type="spellStart"/>
      <w:r w:rsidR="001E465D">
        <w:rPr>
          <w:sz w:val="28"/>
          <w:szCs w:val="28"/>
        </w:rPr>
        <w:t>Сызранского</w:t>
      </w:r>
      <w:proofErr w:type="spellEnd"/>
      <w:r w:rsidR="001E465D">
        <w:rPr>
          <w:sz w:val="28"/>
          <w:szCs w:val="28"/>
        </w:rPr>
        <w:t xml:space="preserve"> </w:t>
      </w:r>
      <w:r w:rsidRPr="00E657FC">
        <w:rPr>
          <w:sz w:val="28"/>
          <w:szCs w:val="28"/>
        </w:rPr>
        <w:t xml:space="preserve">района </w:t>
      </w:r>
      <w:r w:rsidR="001E465D">
        <w:rPr>
          <w:sz w:val="28"/>
          <w:szCs w:val="28"/>
        </w:rPr>
        <w:t>Самарской области</w:t>
      </w:r>
      <w:r w:rsidRPr="00E657FC">
        <w:rPr>
          <w:sz w:val="28"/>
          <w:szCs w:val="28"/>
        </w:rPr>
        <w:t xml:space="preserve"> от </w:t>
      </w:r>
      <w:r w:rsidR="001E465D">
        <w:rPr>
          <w:sz w:val="28"/>
          <w:szCs w:val="28"/>
        </w:rPr>
        <w:t>23.11</w:t>
      </w:r>
      <w:r w:rsidRPr="00E657FC">
        <w:rPr>
          <w:sz w:val="28"/>
          <w:szCs w:val="28"/>
        </w:rPr>
        <w:t xml:space="preserve">.2017г. № </w:t>
      </w:r>
      <w:r w:rsidR="001E465D">
        <w:rPr>
          <w:sz w:val="28"/>
          <w:szCs w:val="28"/>
        </w:rPr>
        <w:t>54</w:t>
      </w:r>
      <w:r w:rsidRPr="00E657FC">
        <w:rPr>
          <w:sz w:val="28"/>
          <w:szCs w:val="28"/>
        </w:rPr>
        <w:t xml:space="preserve"> «</w:t>
      </w:r>
      <w:r w:rsidRPr="00E657FC">
        <w:rPr>
          <w:bCs/>
          <w:kern w:val="36"/>
          <w:sz w:val="28"/>
          <w:szCs w:val="28"/>
        </w:rPr>
        <w:t xml:space="preserve">Об утверждении Порядка определения </w:t>
      </w:r>
      <w:r w:rsidRPr="00E657FC">
        <w:rPr>
          <w:spacing w:val="1"/>
          <w:sz w:val="28"/>
          <w:szCs w:val="28"/>
        </w:rPr>
        <w:t>начального</w:t>
      </w:r>
      <w:r w:rsidRPr="00E657FC">
        <w:rPr>
          <w:bCs/>
          <w:kern w:val="36"/>
          <w:sz w:val="28"/>
          <w:szCs w:val="28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 w:rsidR="001E465D">
        <w:rPr>
          <w:bCs/>
          <w:kern w:val="36"/>
          <w:sz w:val="28"/>
          <w:szCs w:val="28"/>
        </w:rPr>
        <w:t>находящихся</w:t>
      </w:r>
      <w:r w:rsidRPr="00E657FC">
        <w:rPr>
          <w:bCs/>
          <w:kern w:val="36"/>
          <w:sz w:val="28"/>
          <w:szCs w:val="28"/>
        </w:rPr>
        <w:t xml:space="preserve"> на территории муниципального района </w:t>
      </w:r>
      <w:proofErr w:type="spellStart"/>
      <w:r w:rsidR="001E465D">
        <w:rPr>
          <w:bCs/>
          <w:kern w:val="36"/>
          <w:sz w:val="28"/>
          <w:szCs w:val="28"/>
        </w:rPr>
        <w:t>Сызранский</w:t>
      </w:r>
      <w:proofErr w:type="spellEnd"/>
      <w:r w:rsidRPr="00E657FC">
        <w:rPr>
          <w:bCs/>
          <w:kern w:val="36"/>
          <w:sz w:val="28"/>
          <w:szCs w:val="28"/>
        </w:rPr>
        <w:t xml:space="preserve"> Самарской области, заключаемому </w:t>
      </w:r>
      <w:r w:rsidRPr="00E657FC">
        <w:rPr>
          <w:spacing w:val="1"/>
          <w:sz w:val="28"/>
          <w:szCs w:val="28"/>
        </w:rPr>
        <w:t>по итогам аукциона</w:t>
      </w:r>
      <w:r w:rsidRPr="00E657FC">
        <w:rPr>
          <w:sz w:val="28"/>
          <w:szCs w:val="28"/>
        </w:rPr>
        <w:t>»</w:t>
      </w:r>
      <w:proofErr w:type="gramEnd"/>
    </w:p>
    <w:p w:rsidR="000F461B" w:rsidRDefault="000F461B" w:rsidP="000F461B">
      <w:pPr>
        <w:rPr>
          <w:b/>
          <w:sz w:val="28"/>
          <w:szCs w:val="28"/>
        </w:rPr>
        <w:sectPr w:rsidR="000F461B" w:rsidSect="000F4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5AA" w:rsidRDefault="001C05AA" w:rsidP="000F461B">
      <w:pPr>
        <w:rPr>
          <w:b/>
          <w:sz w:val="28"/>
          <w:szCs w:val="28"/>
        </w:rPr>
      </w:pPr>
    </w:p>
    <w:p w:rsidR="00A61A76" w:rsidRDefault="00BA2F3C" w:rsidP="00BA2F3C">
      <w:pPr>
        <w:ind w:right="-569"/>
        <w:jc w:val="center"/>
      </w:pPr>
      <w:r>
        <w:t xml:space="preserve">                                           </w:t>
      </w:r>
      <w:r w:rsidR="00A61A76">
        <w:t xml:space="preserve">                              </w:t>
      </w:r>
      <w:r w:rsidR="00DF10BC">
        <w:t xml:space="preserve"> </w:t>
      </w:r>
      <w:r w:rsidR="003B31AF" w:rsidRPr="00D81CC3">
        <w:t xml:space="preserve">Приложение  </w:t>
      </w:r>
      <w:r w:rsidR="003B31AF">
        <w:t>2</w:t>
      </w:r>
    </w:p>
    <w:p w:rsidR="003B31AF" w:rsidRDefault="00A61A76" w:rsidP="00BA2F3C">
      <w:pPr>
        <w:ind w:right="-569"/>
        <w:jc w:val="center"/>
      </w:pPr>
      <w:r>
        <w:t xml:space="preserve">                                                                              </w:t>
      </w:r>
      <w:r w:rsidR="003B31AF" w:rsidRPr="00D81CC3">
        <w:t xml:space="preserve">к </w:t>
      </w:r>
      <w:r w:rsidR="003B31AF">
        <w:t>п</w:t>
      </w:r>
      <w:r w:rsidR="003B31AF" w:rsidRPr="00D81CC3">
        <w:t>остановлени</w:t>
      </w:r>
      <w:r w:rsidR="003B31AF">
        <w:t xml:space="preserve">ю </w:t>
      </w:r>
    </w:p>
    <w:p w:rsidR="003B31AF" w:rsidRDefault="00BA2F3C" w:rsidP="00BA2F3C">
      <w:pPr>
        <w:ind w:right="-569"/>
        <w:jc w:val="center"/>
      </w:pPr>
      <w:r>
        <w:t xml:space="preserve">                                                                                                               </w:t>
      </w:r>
      <w:r w:rsidR="003B31AF">
        <w:t>а</w:t>
      </w:r>
      <w:r w:rsidR="003B31AF" w:rsidRPr="00D81CC3">
        <w:t xml:space="preserve">дминистрации </w:t>
      </w:r>
      <w:proofErr w:type="spellStart"/>
      <w:r w:rsidR="003B31AF">
        <w:t>Сызранского</w:t>
      </w:r>
      <w:proofErr w:type="spellEnd"/>
      <w:r w:rsidR="003B31AF">
        <w:t xml:space="preserve"> района </w:t>
      </w:r>
    </w:p>
    <w:p w:rsidR="003B31AF" w:rsidRPr="00D81CC3" w:rsidRDefault="00BA2F3C" w:rsidP="00BA2F3C">
      <w:pPr>
        <w:ind w:right="-569"/>
        <w:jc w:val="center"/>
      </w:pPr>
      <w:r>
        <w:t xml:space="preserve">                                                                                          </w:t>
      </w:r>
      <w:r w:rsidR="003B31AF" w:rsidRPr="00D81CC3">
        <w:t xml:space="preserve">от </w:t>
      </w:r>
      <w:r w:rsidR="003B31AF">
        <w:t xml:space="preserve">_________ </w:t>
      </w:r>
      <w:proofErr w:type="gramStart"/>
      <w:r w:rsidR="003B31AF" w:rsidRPr="00D81CC3">
        <w:t>г</w:t>
      </w:r>
      <w:proofErr w:type="gramEnd"/>
      <w:r w:rsidR="003B31AF" w:rsidRPr="00D81CC3">
        <w:t xml:space="preserve">. № </w:t>
      </w:r>
      <w:r w:rsidR="003B31AF">
        <w:t>____</w:t>
      </w:r>
    </w:p>
    <w:p w:rsidR="001379CE" w:rsidRPr="0067539D" w:rsidRDefault="001379CE" w:rsidP="001379CE">
      <w:pPr>
        <w:pStyle w:val="1"/>
        <w:numPr>
          <w:ilvl w:val="0"/>
          <w:numId w:val="3"/>
        </w:numPr>
        <w:suppressAutoHyphens/>
        <w:contextualSpacing/>
        <w:rPr>
          <w:b w:val="0"/>
          <w:sz w:val="24"/>
          <w:szCs w:val="24"/>
        </w:rPr>
      </w:pPr>
      <w:r w:rsidRPr="0067539D">
        <w:rPr>
          <w:b w:val="0"/>
          <w:sz w:val="24"/>
          <w:szCs w:val="24"/>
        </w:rPr>
        <w:t xml:space="preserve">Договор </w:t>
      </w:r>
      <w:r w:rsidRPr="0067539D">
        <w:rPr>
          <w:b w:val="0"/>
          <w:sz w:val="24"/>
          <w:szCs w:val="24"/>
        </w:rPr>
        <w:br/>
        <w:t xml:space="preserve">на размещение нестационарного торгового объекта </w:t>
      </w:r>
      <w:r w:rsidR="008917D1">
        <w:rPr>
          <w:b w:val="0"/>
          <w:sz w:val="24"/>
          <w:szCs w:val="24"/>
        </w:rPr>
        <w:t>№</w:t>
      </w:r>
      <w:r w:rsidRPr="0067539D">
        <w:rPr>
          <w:b w:val="0"/>
          <w:sz w:val="24"/>
          <w:szCs w:val="24"/>
        </w:rPr>
        <w:t xml:space="preserve"> ________ </w:t>
      </w:r>
    </w:p>
    <w:p w:rsidR="001379CE" w:rsidRPr="0067539D" w:rsidRDefault="001379CE" w:rsidP="001379CE"/>
    <w:p w:rsidR="001379CE" w:rsidRPr="0067539D" w:rsidRDefault="001379CE" w:rsidP="001379CE">
      <w:pPr>
        <w:tabs>
          <w:tab w:val="left" w:pos="6946"/>
        </w:tabs>
        <w:jc w:val="both"/>
      </w:pPr>
      <w:r w:rsidRPr="0067539D">
        <w:t xml:space="preserve">г. Сызрань                                                                                             </w:t>
      </w:r>
      <w:r w:rsidR="0067539D">
        <w:t xml:space="preserve">         </w:t>
      </w:r>
      <w:r w:rsidRPr="0067539D">
        <w:t xml:space="preserve"> «___» __________ 20</w:t>
      </w:r>
      <w:r w:rsidR="009C2B18">
        <w:t>2</w:t>
      </w:r>
      <w:r w:rsidR="00662834">
        <w:t>1</w:t>
      </w:r>
      <w:r w:rsidRPr="0067539D">
        <w:t xml:space="preserve"> года</w:t>
      </w:r>
    </w:p>
    <w:p w:rsidR="00E20849" w:rsidRDefault="00E20849" w:rsidP="001379CE">
      <w:pPr>
        <w:tabs>
          <w:tab w:val="left" w:pos="6946"/>
        </w:tabs>
        <w:jc w:val="both"/>
        <w:rPr>
          <w:b/>
        </w:rPr>
      </w:pPr>
    </w:p>
    <w:p w:rsidR="001379CE" w:rsidRPr="00E20849" w:rsidRDefault="00BB4456" w:rsidP="00E20849">
      <w:pPr>
        <w:tabs>
          <w:tab w:val="left" w:pos="6946"/>
        </w:tabs>
        <w:jc w:val="both"/>
        <w:rPr>
          <w:b/>
        </w:rPr>
      </w:pPr>
      <w:r>
        <w:t xml:space="preserve">        </w:t>
      </w:r>
      <w:proofErr w:type="gramStart"/>
      <w:r w:rsidR="00E20849" w:rsidRPr="00AE3BBC">
        <w:t xml:space="preserve">Муниципальный район </w:t>
      </w:r>
      <w:proofErr w:type="spellStart"/>
      <w:r w:rsidR="00E20849" w:rsidRPr="00AE3BBC">
        <w:t>Сызранский</w:t>
      </w:r>
      <w:proofErr w:type="spellEnd"/>
      <w:r w:rsidR="00E20849" w:rsidRPr="00AE3BBC">
        <w:t xml:space="preserve"> Самарской области, в лице руководителя комитета по управлению </w:t>
      </w:r>
      <w:r w:rsidR="00E20849">
        <w:t xml:space="preserve">муниципальным </w:t>
      </w:r>
      <w:r w:rsidR="00E20849" w:rsidRPr="00AE3BBC">
        <w:t xml:space="preserve">имуществом </w:t>
      </w:r>
      <w:proofErr w:type="spellStart"/>
      <w:r w:rsidR="00E20849" w:rsidRPr="00AE3BBC">
        <w:t>Сызранского</w:t>
      </w:r>
      <w:proofErr w:type="spellEnd"/>
      <w:r w:rsidR="00E20849" w:rsidRPr="00AE3BBC">
        <w:t xml:space="preserve"> района </w:t>
      </w:r>
      <w:r w:rsidR="00E20849">
        <w:t xml:space="preserve">Самарской области </w:t>
      </w:r>
      <w:r w:rsidR="00E20849" w:rsidRPr="00AE3BBC">
        <w:t>Ганиной Татьяны Александровны, действующе</w:t>
      </w:r>
      <w:r w:rsidR="00E20849">
        <w:t>го</w:t>
      </w:r>
      <w:r w:rsidR="00E20849" w:rsidRPr="00AE3BBC">
        <w:t xml:space="preserve"> на основании доверенности №</w:t>
      </w:r>
      <w:r w:rsidR="00C01B60">
        <w:t xml:space="preserve"> 79</w:t>
      </w:r>
      <w:r w:rsidR="00E20849" w:rsidRPr="00AE3BBC">
        <w:t xml:space="preserve"> от 16.07.201</w:t>
      </w:r>
      <w:r w:rsidR="00C01B60">
        <w:t>9</w:t>
      </w:r>
      <w:r w:rsidR="00E20849" w:rsidRPr="00AE3BBC">
        <w:t xml:space="preserve">г. и Положения о комитете по управлению муниципальным имуществом </w:t>
      </w:r>
      <w:proofErr w:type="spellStart"/>
      <w:r w:rsidR="00E20849" w:rsidRPr="00AE3BBC">
        <w:t>Сызранского</w:t>
      </w:r>
      <w:proofErr w:type="spellEnd"/>
      <w:r w:rsidR="00E20849" w:rsidRPr="00AE3BBC">
        <w:t xml:space="preserve"> района, </w:t>
      </w:r>
      <w:r w:rsidR="00E20849" w:rsidRPr="00DA747A">
        <w:t xml:space="preserve">Устава муниципального района </w:t>
      </w:r>
      <w:proofErr w:type="spellStart"/>
      <w:r w:rsidR="00E20849" w:rsidRPr="00DA747A">
        <w:t>Сызранский</w:t>
      </w:r>
      <w:proofErr w:type="spellEnd"/>
      <w:r w:rsidR="00E20849" w:rsidRPr="00DA747A">
        <w:t xml:space="preserve"> Самарской области, принятого решением Собрания </w:t>
      </w:r>
      <w:r w:rsidR="00384F08">
        <w:t>п</w:t>
      </w:r>
      <w:r w:rsidR="00E20849" w:rsidRPr="00DA747A">
        <w:t xml:space="preserve">редставителей </w:t>
      </w:r>
      <w:proofErr w:type="spellStart"/>
      <w:r w:rsidR="00E20849" w:rsidRPr="00DA747A">
        <w:t>Сызранского</w:t>
      </w:r>
      <w:proofErr w:type="spellEnd"/>
      <w:r w:rsidR="00E20849" w:rsidRPr="00DA747A">
        <w:t xml:space="preserve"> района Самарской области от 03.07.2014г. № 28</w:t>
      </w:r>
      <w:r w:rsidR="00E20849" w:rsidRPr="00BF6560">
        <w:t>, именуемый в дальнейшем «</w:t>
      </w:r>
      <w:r w:rsidR="00E706D0">
        <w:t>Сторона</w:t>
      </w:r>
      <w:proofErr w:type="gramEnd"/>
      <w:r w:rsidR="00E706D0">
        <w:t xml:space="preserve"> 1</w:t>
      </w:r>
      <w:r w:rsidR="00E20849" w:rsidRPr="00BF6560">
        <w:t>», с одной стороны</w:t>
      </w:r>
      <w:r w:rsidR="00E20849">
        <w:t>, и</w:t>
      </w:r>
    </w:p>
    <w:p w:rsidR="001379CE" w:rsidRPr="00E657FC" w:rsidRDefault="001379CE" w:rsidP="00E20849">
      <w:pPr>
        <w:pStyle w:val="1"/>
        <w:keepNext w:val="0"/>
        <w:autoSpaceDE w:val="0"/>
        <w:autoSpaceDN w:val="0"/>
        <w:adjustRightInd w:val="0"/>
        <w:ind w:right="-1"/>
        <w:jc w:val="left"/>
        <w:rPr>
          <w:b w:val="0"/>
          <w:bCs w:val="0"/>
          <w:sz w:val="24"/>
          <w:szCs w:val="24"/>
        </w:rPr>
      </w:pPr>
      <w:bookmarkStart w:id="1" w:name="sub_3010"/>
      <w:r w:rsidRPr="00E657FC">
        <w:rPr>
          <w:b w:val="0"/>
          <w:sz w:val="24"/>
          <w:szCs w:val="24"/>
        </w:rPr>
        <w:t xml:space="preserve">      _____________________________________________________________________________</w:t>
      </w:r>
      <w:r w:rsidR="00E20849">
        <w:rPr>
          <w:b w:val="0"/>
          <w:sz w:val="24"/>
          <w:szCs w:val="24"/>
        </w:rPr>
        <w:t>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</w:t>
      </w:r>
      <w:proofErr w:type="gramStart"/>
      <w:r w:rsidRPr="00E657FC">
        <w:t>(для юридических лиц: наименование без сокращения, ОГРН,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ИНН; для индивидуальных предпринимателей: фамилия, имя и (при наличии)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отчество, дата рождения, реквизиты документа, удостоверяющего личность)</w:t>
      </w:r>
    </w:p>
    <w:p w:rsidR="001379CE" w:rsidRPr="00E657FC" w:rsidRDefault="001379CE" w:rsidP="00E20849">
      <w:pPr>
        <w:rPr>
          <w:b/>
        </w:rPr>
      </w:pPr>
      <w:proofErr w:type="gramStart"/>
      <w:r w:rsidRPr="00E657FC">
        <w:t>именуемый</w:t>
      </w:r>
      <w:proofErr w:type="gramEnd"/>
      <w:r w:rsidRPr="00E657FC">
        <w:t xml:space="preserve"> в дальнейшем Сторона 2, в лице 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                 </w:t>
      </w:r>
      <w:proofErr w:type="gramStart"/>
      <w:r w:rsidRPr="00E657FC">
        <w:t>(указываются наименование должности,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>фамилия, имя и (при наличии) отчество лица, подписывающего договор от имени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юридического лица или индивидуального предпринимателя; если </w:t>
      </w:r>
      <w:proofErr w:type="gramStart"/>
      <w:r w:rsidRPr="00E657FC">
        <w:t>индивидуальный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предприниматель действует от собственного имени, соответствующие строки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исключаются из текста договора)</w:t>
      </w:r>
    </w:p>
    <w:p w:rsidR="001379CE" w:rsidRPr="00E657FC" w:rsidRDefault="001379CE" w:rsidP="00E20849">
      <w:pPr>
        <w:rPr>
          <w:b/>
        </w:rPr>
      </w:pPr>
      <w:proofErr w:type="gramStart"/>
      <w:r w:rsidRPr="00E657FC">
        <w:t>действующего</w:t>
      </w:r>
      <w:proofErr w:type="gramEnd"/>
      <w:r w:rsidRPr="00E657FC">
        <w:t xml:space="preserve"> на основании _____________________________________________________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     </w:t>
      </w:r>
      <w:proofErr w:type="gramStart"/>
      <w:r w:rsidRPr="00E657FC">
        <w:t>(наименование документа, на основании которого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действует представитель; если индивидуальный предприниматель действует </w:t>
      </w:r>
      <w:proofErr w:type="gramStart"/>
      <w:r w:rsidRPr="00E657FC">
        <w:t>от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>собственного имени, соответствующие строки исключаются из текста договора)</w:t>
      </w:r>
    </w:p>
    <w:p w:rsidR="001379CE" w:rsidRPr="00E657FC" w:rsidRDefault="001379CE" w:rsidP="00E20849">
      <w:pPr>
        <w:rPr>
          <w:b/>
        </w:rPr>
      </w:pPr>
      <w:r w:rsidRPr="00E657FC">
        <w:t>далее  совместно  именуемые  Стороны,  в соответствии  со схемой размещения</w:t>
      </w:r>
    </w:p>
    <w:p w:rsidR="001379CE" w:rsidRPr="00E657FC" w:rsidRDefault="001379CE" w:rsidP="00E20849">
      <w:pPr>
        <w:rPr>
          <w:b/>
        </w:rPr>
      </w:pPr>
      <w:r w:rsidRPr="00E657FC">
        <w:t xml:space="preserve">нестационарных торговых объектов, </w:t>
      </w:r>
      <w:proofErr w:type="gramStart"/>
      <w:r w:rsidRPr="00E657FC">
        <w:t>утвержденной</w:t>
      </w:r>
      <w:proofErr w:type="gramEnd"/>
      <w:r w:rsidRPr="00E657FC">
        <w:t xml:space="preserve"> 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</w:t>
      </w:r>
      <w:r w:rsidR="00E20849">
        <w:t>___________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</w:t>
      </w:r>
      <w:proofErr w:type="gramStart"/>
      <w:r w:rsidRPr="00E657FC">
        <w:t>(указываются название и реквизиты муниципального правового акта,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</w:t>
      </w:r>
      <w:r w:rsidR="00E20849">
        <w:t>___________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    утвердившего схему размещения нестационарных торговых объектов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соответствующего муниципального образования)</w:t>
      </w:r>
    </w:p>
    <w:p w:rsidR="001379CE" w:rsidRPr="00E657FC" w:rsidRDefault="001379CE" w:rsidP="00E20849">
      <w:pPr>
        <w:rPr>
          <w:b/>
        </w:rPr>
      </w:pPr>
      <w:r w:rsidRPr="00E657FC">
        <w:t>заключили настоящий Договор о нижеследующем.</w:t>
      </w:r>
    </w:p>
    <w:p w:rsidR="001379CE" w:rsidRPr="00E657FC" w:rsidRDefault="001379CE" w:rsidP="001379CE">
      <w:pPr>
        <w:pStyle w:val="msonormalcxsplast"/>
        <w:numPr>
          <w:ilvl w:val="0"/>
          <w:numId w:val="3"/>
        </w:numPr>
        <w:ind w:firstLine="284"/>
        <w:contextualSpacing/>
        <w:jc w:val="both"/>
      </w:pPr>
      <w:r w:rsidRPr="00E657FC">
        <w:t xml:space="preserve"> </w:t>
      </w:r>
    </w:p>
    <w:p w:rsidR="001379CE" w:rsidRPr="0081572B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1. Предмет договора</w:t>
      </w:r>
    </w:p>
    <w:p w:rsidR="001379CE" w:rsidRPr="00E657FC" w:rsidRDefault="001379CE" w:rsidP="001379CE">
      <w:pPr>
        <w:pStyle w:val="msonormalcxspmiddle"/>
        <w:numPr>
          <w:ilvl w:val="0"/>
          <w:numId w:val="3"/>
        </w:numPr>
        <w:ind w:firstLine="284"/>
        <w:contextualSpacing/>
        <w:jc w:val="both"/>
      </w:pPr>
      <w:r w:rsidRPr="00E657FC">
        <w:t xml:space="preserve">1.1. </w:t>
      </w:r>
      <w:proofErr w:type="gramStart"/>
      <w:r w:rsidRPr="00E657FC"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8" w:anchor="sub_3100" w:history="1">
        <w:r w:rsidRPr="00E657FC">
          <w:rPr>
            <w:rStyle w:val="aa"/>
            <w:color w:val="auto"/>
          </w:rPr>
          <w:t>приложением</w:t>
        </w:r>
      </w:hyperlink>
      <w:r w:rsidRPr="00E657FC">
        <w:t xml:space="preserve"> к настоящему Договору); площадь места размещения НТО: ___________________ </w:t>
      </w:r>
      <w:r w:rsidRPr="00E657FC">
        <w:lastRenderedPageBreak/>
        <w:t>(указывается в квадратных метрах);</w:t>
      </w:r>
      <w:proofErr w:type="gramEnd"/>
      <w:r w:rsidRPr="00E657FC">
        <w:t xml:space="preserve"> местонахождение: ____________________________ (указывается адрес НТО при его наличии).</w:t>
      </w:r>
    </w:p>
    <w:p w:rsidR="001379CE" w:rsidRPr="00E657FC" w:rsidRDefault="001379CE" w:rsidP="001379CE">
      <w:pPr>
        <w:pStyle w:val="msonormalcxspmiddle"/>
        <w:numPr>
          <w:ilvl w:val="0"/>
          <w:numId w:val="3"/>
        </w:numPr>
        <w:ind w:firstLine="284"/>
        <w:contextualSpacing/>
        <w:jc w:val="both"/>
      </w:pPr>
      <w:bookmarkStart w:id="2" w:name="sub_3012"/>
      <w:r w:rsidRPr="00E657FC"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9" w:anchor="sub_3011" w:history="1">
        <w:r w:rsidRPr="00E657FC">
          <w:rPr>
            <w:rStyle w:val="aa"/>
            <w:color w:val="auto"/>
          </w:rPr>
          <w:t>пункте 1.1</w:t>
        </w:r>
      </w:hyperlink>
      <w:r w:rsidRPr="00E657FC">
        <w:t xml:space="preserve"> настоящего Договора места размещения НТО.</w:t>
      </w:r>
    </w:p>
    <w:p w:rsidR="001379CE" w:rsidRPr="0081572B" w:rsidRDefault="001379CE" w:rsidP="0081572B">
      <w:pPr>
        <w:pStyle w:val="msonormalcxsplast"/>
        <w:numPr>
          <w:ilvl w:val="0"/>
          <w:numId w:val="3"/>
        </w:numPr>
        <w:ind w:firstLine="284"/>
        <w:contextualSpacing/>
        <w:jc w:val="both"/>
      </w:pPr>
      <w:bookmarkStart w:id="3" w:name="sub_3013"/>
      <w:bookmarkEnd w:id="2"/>
      <w:r w:rsidRPr="00E657FC"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4" w:name="sub_3020"/>
      <w:bookmarkEnd w:id="1"/>
      <w:bookmarkEnd w:id="3"/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2. Срок действия договора</w:t>
      </w:r>
    </w:p>
    <w:p w:rsidR="001379CE" w:rsidRPr="00E657FC" w:rsidRDefault="001379CE" w:rsidP="001379CE"/>
    <w:bookmarkEnd w:id="4"/>
    <w:p w:rsidR="001379CE" w:rsidRDefault="001379CE" w:rsidP="00500793">
      <w:pPr>
        <w:autoSpaceDE w:val="0"/>
        <w:autoSpaceDN w:val="0"/>
        <w:adjustRightInd w:val="0"/>
        <w:ind w:firstLine="540"/>
        <w:jc w:val="both"/>
      </w:pPr>
      <w:r w:rsidRPr="00E657FC">
        <w:t>2.1. Н</w:t>
      </w:r>
      <w:r w:rsidRPr="00E657FC">
        <w:rPr>
          <w:bCs/>
        </w:rPr>
        <w:t xml:space="preserve">астоящий Договор заключается сроком на 5 (пять) лет </w:t>
      </w:r>
      <w:proofErr w:type="gramStart"/>
      <w:r w:rsidRPr="00E657FC">
        <w:t>с даты подписания</w:t>
      </w:r>
      <w:proofErr w:type="gramEnd"/>
      <w:r w:rsidRPr="00E657FC">
        <w:t xml:space="preserve"> настоящего Договора обеими сторонами.</w:t>
      </w:r>
      <w:bookmarkStart w:id="5" w:name="sub_3030"/>
    </w:p>
    <w:p w:rsidR="00500793" w:rsidRPr="00E657FC" w:rsidRDefault="00500793" w:rsidP="00500793">
      <w:pPr>
        <w:autoSpaceDE w:val="0"/>
        <w:autoSpaceDN w:val="0"/>
        <w:adjustRightInd w:val="0"/>
        <w:ind w:firstLine="540"/>
        <w:jc w:val="both"/>
      </w:pPr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3. Плата за размещение НТО</w:t>
      </w:r>
    </w:p>
    <w:p w:rsidR="001379CE" w:rsidRPr="00E657FC" w:rsidRDefault="001379CE" w:rsidP="001379CE">
      <w:pPr>
        <w:rPr>
          <w:sz w:val="26"/>
        </w:rPr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6" w:name="sub_3031"/>
      <w:bookmarkEnd w:id="5"/>
      <w:r w:rsidRPr="00E657FC">
        <w:t>3.1. Годовой размер платы за размещение НТО составляет</w:t>
      </w:r>
      <w:proofErr w:type="gramStart"/>
      <w:r w:rsidRPr="00E657FC">
        <w:t xml:space="preserve"> ____ (__________) (</w:t>
      </w:r>
      <w:proofErr w:type="gramEnd"/>
      <w:r w:rsidRPr="00E657FC">
        <w:t>сумма указывается цифрами и прописью) рублей ____ копеек в год.</w:t>
      </w:r>
    </w:p>
    <w:bookmarkEnd w:id="6"/>
    <w:p w:rsidR="001379CE" w:rsidRPr="00E657FC" w:rsidRDefault="001379CE" w:rsidP="001379CE">
      <w:pPr>
        <w:pStyle w:val="msonormalcxspmiddle"/>
        <w:ind w:firstLine="284"/>
        <w:jc w:val="both"/>
      </w:pPr>
      <w:r w:rsidRPr="00E657FC">
        <w:t xml:space="preserve">В соответствии с </w:t>
      </w:r>
      <w:hyperlink r:id="rId10" w:history="1">
        <w:r w:rsidRPr="00E657FC">
          <w:rPr>
            <w:rStyle w:val="aa"/>
            <w:color w:val="auto"/>
          </w:rPr>
          <w:t>подпунктом 17 пункта 2 статьи 149</w:t>
        </w:r>
      </w:hyperlink>
      <w:r w:rsidRPr="00E657FC"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7" w:name="sub_3032"/>
      <w:r w:rsidRPr="00E657FC">
        <w:t>3.2. Внесенный Стороной 2 задаток в размере</w:t>
      </w:r>
      <w:proofErr w:type="gramStart"/>
      <w:r w:rsidRPr="00E657FC">
        <w:t xml:space="preserve"> _____ (__________) (</w:t>
      </w:r>
      <w:proofErr w:type="gramEnd"/>
      <w:r w:rsidRPr="00E657FC"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1" w:history="1">
        <w:r w:rsidRPr="00E657FC">
          <w:t>пункте 3.1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8" w:name="sub_3033"/>
      <w:bookmarkEnd w:id="7"/>
      <w:r w:rsidRPr="00E657FC">
        <w:t xml:space="preserve">3.3. Плата за размещение НТО вносится Стороной 2 равными частями от суммы, указанной в </w:t>
      </w:r>
      <w:hyperlink r:id="rId12" w:history="1">
        <w:r w:rsidRPr="00E657FC">
          <w:t>пункте 3.1</w:t>
        </w:r>
      </w:hyperlink>
      <w:r w:rsidRPr="00E657FC">
        <w:t xml:space="preserve"> с учетом </w:t>
      </w:r>
      <w:hyperlink r:id="rId13" w:history="1">
        <w:r w:rsidRPr="00E657FC">
          <w:t>пункта 3.2</w:t>
        </w:r>
      </w:hyperlink>
      <w:r w:rsidRPr="00E657FC"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E657FC">
        <w:t>позднее</w:t>
      </w:r>
      <w:proofErr w:type="gramEnd"/>
      <w:r w:rsidRPr="00E657FC">
        <w:t xml:space="preserve"> чем за пять дней до истечения срока действия настоящего Договора.</w:t>
      </w:r>
    </w:p>
    <w:p w:rsidR="001379CE" w:rsidRPr="00E657FC" w:rsidRDefault="001379CE" w:rsidP="001379CE">
      <w:pPr>
        <w:pStyle w:val="msonormalcxspmiddle"/>
        <w:ind w:firstLine="284"/>
        <w:jc w:val="both"/>
      </w:pPr>
      <w:bookmarkStart w:id="9" w:name="sub_3034"/>
      <w:bookmarkEnd w:id="8"/>
      <w:r w:rsidRPr="00E657FC">
        <w:t xml:space="preserve">3.4. Плата за размещение НТО по настоящему Договору подлежит перечислению Стороной 2 </w:t>
      </w:r>
      <w:r w:rsidR="00500793" w:rsidRPr="00617968">
        <w:t xml:space="preserve">по следующим реквизитам: </w:t>
      </w:r>
      <w:r w:rsidR="005B4FC9" w:rsidRPr="00A85D06">
        <w:rPr>
          <w:b/>
          <w:color w:val="0000FF"/>
        </w:rPr>
        <w:t>ИНН</w:t>
      </w:r>
      <w:r w:rsidR="005B4FC9" w:rsidRPr="00A85D06">
        <w:rPr>
          <w:color w:val="0000FF"/>
        </w:rPr>
        <w:t xml:space="preserve"> 6383005403 </w:t>
      </w:r>
      <w:r w:rsidR="005B4FC9" w:rsidRPr="00A85D06">
        <w:rPr>
          <w:b/>
          <w:color w:val="0000FF"/>
        </w:rPr>
        <w:t>КПП</w:t>
      </w:r>
      <w:r w:rsidR="005B4FC9" w:rsidRPr="00A85D06">
        <w:rPr>
          <w:color w:val="0000FF"/>
        </w:rPr>
        <w:t xml:space="preserve"> 638301001</w:t>
      </w:r>
      <w:r w:rsidR="005B4FC9">
        <w:rPr>
          <w:color w:val="0000FF"/>
        </w:rPr>
        <w:t xml:space="preserve"> </w:t>
      </w:r>
      <w:r w:rsidR="005B4FC9" w:rsidRPr="00A85D06">
        <w:rPr>
          <w:color w:val="0000FF"/>
        </w:rPr>
        <w:t xml:space="preserve">Получатель: Управления Федерального казначейства по Самарской области (Комитет по управлению муниципальным имуществом </w:t>
      </w:r>
      <w:proofErr w:type="spellStart"/>
      <w:r w:rsidR="005B4FC9" w:rsidRPr="00A85D06">
        <w:rPr>
          <w:color w:val="0000FF"/>
        </w:rPr>
        <w:t>Сызранского</w:t>
      </w:r>
      <w:proofErr w:type="spellEnd"/>
      <w:r w:rsidR="005B4FC9" w:rsidRPr="00A85D06">
        <w:rPr>
          <w:color w:val="0000FF"/>
        </w:rPr>
        <w:t xml:space="preserve"> района)</w:t>
      </w:r>
      <w:r w:rsidR="005B4FC9">
        <w:rPr>
          <w:color w:val="0000FF"/>
        </w:rPr>
        <w:t xml:space="preserve">. </w:t>
      </w:r>
      <w:r w:rsidR="005B4FC9" w:rsidRPr="00A85D06">
        <w:rPr>
          <w:b/>
          <w:color w:val="0000FF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="005B4FC9" w:rsidRPr="00A85D06">
        <w:rPr>
          <w:color w:val="0000FF"/>
        </w:rPr>
        <w:t xml:space="preserve">40102810545370000036 </w:t>
      </w:r>
      <w:r w:rsidR="005B4FC9">
        <w:rPr>
          <w:b/>
          <w:color w:val="0000FF"/>
        </w:rPr>
        <w:t>Расчетный счет</w:t>
      </w:r>
      <w:r w:rsidR="005B4FC9" w:rsidRPr="00A85D06">
        <w:rPr>
          <w:b/>
          <w:color w:val="0000FF"/>
        </w:rPr>
        <w:t xml:space="preserve"> </w:t>
      </w:r>
      <w:r w:rsidR="005B4FC9" w:rsidRPr="00A85D06">
        <w:rPr>
          <w:color w:val="0000FF"/>
        </w:rPr>
        <w:t xml:space="preserve">03100643000000014200 </w:t>
      </w:r>
      <w:r w:rsidR="005B4FC9" w:rsidRPr="00A85D06">
        <w:rPr>
          <w:b/>
          <w:color w:val="0000FF"/>
        </w:rPr>
        <w:t xml:space="preserve">Банк: </w:t>
      </w:r>
      <w:r w:rsidR="005B4FC9" w:rsidRPr="00A85D06">
        <w:rPr>
          <w:color w:val="0000FF"/>
        </w:rPr>
        <w:t xml:space="preserve">ОТДЕЛЕНИЕ САМАРА БАНКА РОССИИ// УФК по Самарской области г. Самара </w:t>
      </w:r>
      <w:r w:rsidR="005B4FC9">
        <w:rPr>
          <w:b/>
          <w:color w:val="0000FF"/>
        </w:rPr>
        <w:t>БИК</w:t>
      </w:r>
      <w:r w:rsidR="005B4FC9" w:rsidRPr="00A85D06">
        <w:rPr>
          <w:b/>
          <w:color w:val="0000FF"/>
        </w:rPr>
        <w:t xml:space="preserve"> </w:t>
      </w:r>
      <w:r w:rsidR="005B4FC9" w:rsidRPr="00A85D06">
        <w:rPr>
          <w:color w:val="0000FF"/>
        </w:rPr>
        <w:t xml:space="preserve">013601205 </w:t>
      </w:r>
      <w:r w:rsidR="005B4FC9" w:rsidRPr="00A85D06">
        <w:rPr>
          <w:b/>
          <w:color w:val="0000FF"/>
        </w:rPr>
        <w:t xml:space="preserve">л/счет </w:t>
      </w:r>
      <w:r w:rsidR="005B4FC9" w:rsidRPr="00A85D06">
        <w:rPr>
          <w:color w:val="0000FF"/>
        </w:rPr>
        <w:t>04423003540</w:t>
      </w:r>
      <w:r w:rsidR="005B4FC9">
        <w:rPr>
          <w:color w:val="0000FF"/>
        </w:rPr>
        <w:t xml:space="preserve"> </w:t>
      </w:r>
      <w:r w:rsidR="005B4FC9" w:rsidRPr="00A85D06">
        <w:rPr>
          <w:b/>
          <w:bCs/>
          <w:color w:val="0000FF"/>
        </w:rPr>
        <w:t xml:space="preserve">КБК </w:t>
      </w:r>
      <w:r w:rsidR="005B4FC9" w:rsidRPr="00A85D06">
        <w:rPr>
          <w:color w:val="0000FF"/>
          <w:u w:val="single"/>
        </w:rPr>
        <w:t xml:space="preserve">708 111 </w:t>
      </w:r>
      <w:r w:rsidR="005B4FC9" w:rsidRPr="00A85D06">
        <w:rPr>
          <w:b/>
          <w:color w:val="0000FF"/>
          <w:u w:val="single"/>
        </w:rPr>
        <w:t>05013</w:t>
      </w:r>
      <w:r w:rsidR="005B4FC9" w:rsidRPr="00A85D06">
        <w:rPr>
          <w:color w:val="0000FF"/>
          <w:u w:val="single"/>
        </w:rPr>
        <w:t xml:space="preserve"> 05 000</w:t>
      </w:r>
      <w:r w:rsidR="005B4FC9" w:rsidRPr="00A85D06">
        <w:rPr>
          <w:b/>
          <w:color w:val="0000FF"/>
          <w:u w:val="single"/>
        </w:rPr>
        <w:t>1</w:t>
      </w:r>
      <w:r w:rsidR="005B4FC9" w:rsidRPr="00A85D06">
        <w:rPr>
          <w:color w:val="0000FF"/>
          <w:u w:val="single"/>
        </w:rPr>
        <w:t xml:space="preserve"> 120</w:t>
      </w:r>
      <w:r w:rsidR="005B4FC9" w:rsidRPr="00A85D06">
        <w:t xml:space="preserve">,  Код ОКТМО: </w:t>
      </w:r>
      <w:r w:rsidR="005B4FC9" w:rsidRPr="00A85D06">
        <w:rPr>
          <w:b/>
          <w:bCs/>
          <w:u w:val="single"/>
        </w:rPr>
        <w:t>36642</w:t>
      </w:r>
      <w:r w:rsidR="005B4FC9">
        <w:rPr>
          <w:b/>
          <w:bCs/>
          <w:u w:val="single"/>
        </w:rPr>
        <w:t>444</w:t>
      </w:r>
      <w:r w:rsidR="005B4FC9" w:rsidRPr="00A85D06">
        <w:rPr>
          <w:b/>
          <w:bCs/>
          <w:u w:val="single"/>
        </w:rPr>
        <w:t xml:space="preserve"> </w:t>
      </w:r>
      <w:r w:rsidR="005B4FC9" w:rsidRPr="00A85D06">
        <w:rPr>
          <w:b/>
          <w:bCs/>
        </w:rPr>
        <w:t>назначение платежа</w:t>
      </w:r>
      <w:r w:rsidR="005B4FC9" w:rsidRPr="00A85D06">
        <w:t xml:space="preserve">: </w:t>
      </w:r>
      <w:r w:rsidR="005B4FC9" w:rsidRPr="00A85D06">
        <w:rPr>
          <w:i/>
          <w:iCs/>
        </w:rPr>
        <w:t>Доходы, получаемые в виде арендной платы за земельные участки</w:t>
      </w:r>
      <w:r w:rsidRPr="00E657FC">
        <w:rPr>
          <w:bCs/>
          <w:iCs/>
        </w:rPr>
        <w:t>.</w:t>
      </w:r>
    </w:p>
    <w:bookmarkEnd w:id="9"/>
    <w:p w:rsidR="001379CE" w:rsidRPr="00E657FC" w:rsidRDefault="001379CE" w:rsidP="001379CE">
      <w:pPr>
        <w:pStyle w:val="msonormalcxspmiddle"/>
        <w:ind w:firstLine="284"/>
        <w:jc w:val="both"/>
      </w:pPr>
      <w:r w:rsidRPr="00E657FC">
        <w:t>В назначении платежа Сторона 2</w:t>
      </w:r>
      <w:r w:rsidR="00553937">
        <w:t xml:space="preserve"> указывает слова «</w:t>
      </w:r>
      <w:r w:rsidRPr="00E657FC">
        <w:t>Плата за размещение нестационарного торгового объекта</w:t>
      </w:r>
      <w:r w:rsidR="00553937">
        <w:t>»</w:t>
      </w:r>
      <w:r w:rsidRPr="00E657FC">
        <w:t xml:space="preserve"> в соответствии с договором на размещение нестационарного торгового объекта </w:t>
      </w:r>
      <w:proofErr w:type="gramStart"/>
      <w:r w:rsidRPr="00E657FC">
        <w:t>от</w:t>
      </w:r>
      <w:proofErr w:type="gramEnd"/>
      <w:r w:rsidRPr="00E657FC">
        <w:t xml:space="preserve"> _______________ </w:t>
      </w:r>
      <w:r w:rsidR="00553937">
        <w:t>№</w:t>
      </w:r>
      <w:r w:rsidRPr="00E657FC">
        <w:t> _________.</w:t>
      </w:r>
    </w:p>
    <w:p w:rsidR="001379CE" w:rsidRPr="00E657FC" w:rsidRDefault="001379CE" w:rsidP="001379CE">
      <w:pPr>
        <w:pStyle w:val="msonormalcxspmiddle"/>
        <w:ind w:firstLine="284"/>
        <w:jc w:val="both"/>
      </w:pPr>
      <w:bookmarkStart w:id="10" w:name="sub_3035"/>
      <w:r w:rsidRPr="00E657FC"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  <w:bookmarkStart w:id="11" w:name="sub_3036"/>
      <w:bookmarkEnd w:id="10"/>
      <w:r w:rsidRPr="00E657FC">
        <w:t xml:space="preserve">       3.6. </w:t>
      </w:r>
      <w:bookmarkEnd w:id="11"/>
      <w:r w:rsidRPr="00E657FC"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 w:rsidR="00553937">
        <w:t>.</w:t>
      </w:r>
    </w:p>
    <w:p w:rsidR="001379CE" w:rsidRPr="00E657FC" w:rsidRDefault="001379CE" w:rsidP="0081572B">
      <w:pPr>
        <w:pStyle w:val="msonormalcxsplast"/>
        <w:ind w:firstLine="284"/>
        <w:jc w:val="both"/>
      </w:pPr>
      <w:r w:rsidRPr="00E657FC"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4" w:anchor="sub_3060" w:history="1">
        <w:r w:rsidRPr="00E657FC">
          <w:rPr>
            <w:rStyle w:val="aa"/>
            <w:color w:val="auto"/>
          </w:rPr>
          <w:t>разделом 6</w:t>
        </w:r>
      </w:hyperlink>
      <w:r w:rsidRPr="00E657FC">
        <w:t xml:space="preserve"> настоящего Договора, применяются правила о погашении требований </w:t>
      </w:r>
      <w:r w:rsidRPr="00E657FC">
        <w:lastRenderedPageBreak/>
        <w:t xml:space="preserve">по денежному обязательству, предусмотренные </w:t>
      </w:r>
      <w:hyperlink r:id="rId15" w:history="1">
        <w:r w:rsidRPr="00E657FC">
          <w:rPr>
            <w:rStyle w:val="aa"/>
            <w:color w:val="auto"/>
          </w:rPr>
          <w:t>статьей 319</w:t>
        </w:r>
      </w:hyperlink>
      <w:r w:rsidRPr="00E657FC">
        <w:t xml:space="preserve"> Гражданского кодекса Российской Федерации.</w:t>
      </w:r>
      <w:bookmarkStart w:id="12" w:name="sub_3040"/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4. Права и обязанности Сторон</w:t>
      </w:r>
    </w:p>
    <w:p w:rsidR="001379CE" w:rsidRPr="00E657FC" w:rsidRDefault="001379CE" w:rsidP="001379CE">
      <w:pPr>
        <w:rPr>
          <w:sz w:val="26"/>
        </w:rPr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13" w:name="sub_30432"/>
      <w:bookmarkEnd w:id="12"/>
      <w:r w:rsidRPr="00E657FC">
        <w:t>4.1. Сторона 1 обязуется: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4.1.1. Выполнять в полном объеме все условия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 Сторона 1 имеет право: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4.2.4. Требовать от Стороны 2, в том числе в судебном порядке, выполнения условий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4.2.5. Осуществлять иные права, предусмотренные законодательством и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 Сторона 2 обязуется: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4.3.1. Выполнять в полном объеме все условия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14" w:name="sub_30100"/>
      <w:bookmarkStart w:id="15" w:name="sub_3093"/>
      <w:bookmarkEnd w:id="13"/>
      <w:r w:rsidRPr="00E657FC">
        <w:t xml:space="preserve">4.3.2. Обеспечить использование места размещения НТО </w:t>
      </w:r>
      <w:proofErr w:type="gramStart"/>
      <w:r w:rsidRPr="00E657FC">
        <w:t>для</w:t>
      </w:r>
      <w:proofErr w:type="gramEnd"/>
      <w:r w:rsidRPr="00E657FC">
        <w:t xml:space="preserve"> </w:t>
      </w:r>
      <w:proofErr w:type="gramStart"/>
      <w:r w:rsidRPr="00E657FC">
        <w:t>в</w:t>
      </w:r>
      <w:proofErr w:type="gramEnd"/>
      <w:r w:rsidRPr="00E657FC">
        <w:t xml:space="preserve"> течение установленного настоящим Договором срока в соответствии со специализацией НТО, установленной </w:t>
      </w:r>
      <w:hyperlink r:id="rId16" w:history="1">
        <w:r w:rsidRPr="00E657FC">
          <w:t>пунктом 1.3</w:t>
        </w:r>
      </w:hyperlink>
      <w:r w:rsidRPr="00E657FC"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E657FC">
        <w:t>с даты подписания</w:t>
      </w:r>
      <w:proofErr w:type="gramEnd"/>
      <w:r w:rsidRPr="00E657FC">
        <w:t xml:space="preserve"> настоящего Договора обеими Сторонами </w:t>
      </w:r>
      <w:hyperlink r:id="rId17" w:history="1"/>
      <w:r w:rsidRPr="00E657FC">
        <w:t>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4.3.3. Своевременно вносить плату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6" w:name="Par3"/>
      <w:bookmarkEnd w:id="16"/>
      <w:r w:rsidRPr="00E657FC"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7" w:name="Par5"/>
      <w:bookmarkEnd w:id="17"/>
      <w:r w:rsidRPr="00E657FC"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</w:t>
      </w:r>
      <w:r w:rsidRPr="00E657FC">
        <w:lastRenderedPageBreak/>
        <w:t>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4.3.9. Не нарушать права других землепользователей.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8" w:name="Par11"/>
      <w:bookmarkEnd w:id="18"/>
      <w:r w:rsidRPr="00E657FC">
        <w:t xml:space="preserve"> 4.3.13. Принимать корреспонденцию от Стороны 1 по адресу, указанному в </w:t>
      </w:r>
      <w:hyperlink r:id="rId18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  <w:outlineLvl w:val="0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5. Ответственность Стороны 1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6. Ответственность Стороны 2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D65E6A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6.2. В случае невыполнения Стороной 2 обязанностей, предусмотренных </w:t>
      </w:r>
      <w:hyperlink w:anchor="Par3" w:history="1">
        <w:r w:rsidRPr="00E657FC">
          <w:t>пунктами 4.3.5</w:t>
        </w:r>
      </w:hyperlink>
      <w:r w:rsidRPr="00E657FC">
        <w:t xml:space="preserve"> - </w:t>
      </w:r>
      <w:hyperlink w:anchor="Par5" w:history="1">
        <w:r w:rsidRPr="00E657FC">
          <w:t>4.3.7</w:t>
        </w:r>
      </w:hyperlink>
      <w:r w:rsidRPr="00E657FC"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6.4. За действия (бездействие) третьих лиц в месте размещения НТО ответственность несет Сторона 2.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23AE3" w:rsidRDefault="001379CE" w:rsidP="00023A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lastRenderedPageBreak/>
        <w:t>7. Изменение, расторжение договора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E657FC">
        <w:t>несезонности</w:t>
      </w:r>
      <w:proofErr w:type="spellEnd"/>
      <w:r w:rsidRPr="00E657FC"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E657FC">
          <w:t>пунктом 4.3.7</w:t>
        </w:r>
      </w:hyperlink>
      <w:r w:rsidRPr="00E657FC"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9" w:name="Par30"/>
      <w:bookmarkEnd w:id="19"/>
      <w:r w:rsidRPr="00E657FC">
        <w:t xml:space="preserve">7.2. В соответствии со </w:t>
      </w:r>
      <w:hyperlink r:id="rId19" w:history="1">
        <w:r w:rsidRPr="00E657FC">
          <w:t>статьей 450.1</w:t>
        </w:r>
      </w:hyperlink>
      <w:r w:rsidRPr="00E657FC"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1) использования Стороной 2 места размещения НТО не в соответствии с установленной </w:t>
      </w:r>
      <w:hyperlink r:id="rId20" w:history="1">
        <w:r w:rsidRPr="00E657FC">
          <w:t>пунктом 1.3</w:t>
        </w:r>
      </w:hyperlink>
      <w:r w:rsidRPr="00E657FC">
        <w:t xml:space="preserve"> настоящего Договора специализацией;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2) нарушения Стороной 2 </w:t>
      </w:r>
      <w:hyperlink w:anchor="Par5" w:history="1">
        <w:r w:rsidRPr="00E657FC">
          <w:t>пункта 4.3.7</w:t>
        </w:r>
      </w:hyperlink>
      <w:r w:rsidRPr="00E657FC">
        <w:t xml:space="preserve"> настоящего Договора;</w:t>
      </w:r>
    </w:p>
    <w:p w:rsidR="001379CE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</w:t>
      </w:r>
      <w:r w:rsidR="007705B3">
        <w:t>мещение НТО и выплаты неустойки;</w:t>
      </w:r>
    </w:p>
    <w:p w:rsidR="007705B3" w:rsidRPr="00E657FC" w:rsidRDefault="007705B3" w:rsidP="001379CE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4) повторное нарушение в течение двенадцати месяцев </w:t>
      </w:r>
      <w:proofErr w:type="gramStart"/>
      <w:r>
        <w:t>с даты выявления</w:t>
      </w:r>
      <w:proofErr w:type="gramEnd"/>
      <w: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</w:t>
      </w:r>
      <w:r w:rsidRPr="007705B3">
        <w:t xml:space="preserve"> </w:t>
      </w:r>
      <w:r>
        <w:t>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E657FC">
          <w:t>пункте 7.2</w:t>
        </w:r>
      </w:hyperlink>
      <w:r w:rsidRPr="00E657FC"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Уведомление об отказе от настоящего Договора направляется Стороной 1 по адресу, указанному Стороной 2 в </w:t>
      </w:r>
      <w:hyperlink r:id="rId21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2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8. Вступление договора в силу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8.1. Настоящий Договор вступает в силу со дня его подписания обеими Сторонами.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8.2. Настоящий Договор составлен на ________ листах в двух экземплярах, имеющих равную юридическую силу.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9. Дополнительные условия договора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9.1. Реорганизация Стороны 1 и Стороны 2 не является основанием для прекращен</w:t>
      </w:r>
      <w:r w:rsidR="00023AE3">
        <w:t>ия настоящего Договора. (Слова «и Стороны 2»</w:t>
      </w:r>
      <w:r w:rsidRPr="00E657FC">
        <w:t xml:space="preserve"> исключаются из </w:t>
      </w:r>
      <w:hyperlink r:id="rId23" w:history="1">
        <w:r w:rsidRPr="00E657FC">
          <w:t>пункта 9.1</w:t>
        </w:r>
      </w:hyperlink>
      <w:r w:rsidRPr="00E657FC">
        <w:t xml:space="preserve"> договора в случае заключения договора с индивидуальным предпринимателем.)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1572B" w:rsidRPr="00023AE3" w:rsidRDefault="001379CE" w:rsidP="00023AE3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9.3. Споры, возникающие между Сторонами в процессе исполнения настоящего Договора, рассматриваются в порядке, предусмотренном законод</w:t>
      </w:r>
      <w:r w:rsidR="00023AE3">
        <w:t>ательством Российской Федерации.</w:t>
      </w:r>
      <w:r w:rsidRPr="00E657FC">
        <w:t xml:space="preserve"> </w:t>
      </w:r>
    </w:p>
    <w:p w:rsidR="001379CE" w:rsidRPr="00E657FC" w:rsidRDefault="001379CE" w:rsidP="001379CE">
      <w:pPr>
        <w:pStyle w:val="msonormalcxspmiddle"/>
        <w:ind w:firstLine="284"/>
        <w:jc w:val="center"/>
        <w:rPr>
          <w:b/>
        </w:rPr>
      </w:pPr>
      <w:r w:rsidRPr="00E657FC">
        <w:rPr>
          <w:b/>
        </w:rPr>
        <w:t>10. Реквизиты Сторон</w:t>
      </w:r>
      <w:bookmarkEnd w:id="14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1379CE" w:rsidRPr="00703EB1" w:rsidTr="009235B4">
        <w:tc>
          <w:tcPr>
            <w:tcW w:w="4961" w:type="dxa"/>
          </w:tcPr>
          <w:p w:rsidR="001379CE" w:rsidRPr="000C028A" w:rsidRDefault="001379CE" w:rsidP="009235B4">
            <w:pPr>
              <w:pStyle w:val="msonormalcxsplast"/>
              <w:jc w:val="center"/>
            </w:pPr>
            <w:r w:rsidRPr="000C028A">
              <w:t>Сторона 1</w:t>
            </w:r>
          </w:p>
          <w:p w:rsidR="00943E0D" w:rsidRDefault="00943E0D" w:rsidP="00C258D4">
            <w:pPr>
              <w:widowControl w:val="0"/>
              <w:autoSpaceDE w:val="0"/>
              <w:autoSpaceDN w:val="0"/>
              <w:adjustRightInd w:val="0"/>
              <w:ind w:right="175"/>
              <w:jc w:val="both"/>
            </w:pPr>
          </w:p>
          <w:p w:rsidR="00C258D4" w:rsidRPr="00AF5EFF" w:rsidRDefault="00C258D4" w:rsidP="00C258D4">
            <w:pPr>
              <w:widowControl w:val="0"/>
              <w:autoSpaceDE w:val="0"/>
              <w:autoSpaceDN w:val="0"/>
              <w:adjustRightInd w:val="0"/>
              <w:ind w:right="175"/>
              <w:jc w:val="both"/>
            </w:pPr>
            <w:r w:rsidRPr="00AF5EFF">
              <w:t xml:space="preserve">Муниципальный район </w:t>
            </w:r>
            <w:proofErr w:type="spellStart"/>
            <w:r w:rsidRPr="00AF5EFF">
              <w:t>Сызранский</w:t>
            </w:r>
            <w:proofErr w:type="spellEnd"/>
            <w:r w:rsidRPr="00AF5EFF">
              <w:t xml:space="preserve"> Самарской области, </w:t>
            </w:r>
            <w:r w:rsidRPr="00AE3BBC">
              <w:t xml:space="preserve">в лице руководителя комитета по управлению </w:t>
            </w:r>
            <w:r>
              <w:t xml:space="preserve">муниципальным </w:t>
            </w:r>
            <w:r w:rsidRPr="00AE3BBC">
              <w:t xml:space="preserve">имуществом </w:t>
            </w:r>
            <w:proofErr w:type="spellStart"/>
            <w:r w:rsidRPr="00AE3BBC">
              <w:t>Сызранского</w:t>
            </w:r>
            <w:proofErr w:type="spellEnd"/>
            <w:r w:rsidRPr="00AE3BBC">
              <w:t xml:space="preserve"> района </w:t>
            </w:r>
            <w:r>
              <w:t xml:space="preserve">Самарской области </w:t>
            </w:r>
            <w:r w:rsidRPr="00AE3BBC">
              <w:t>Ганиной Татьяны Александровны, действующе</w:t>
            </w:r>
            <w:r>
              <w:t>го</w:t>
            </w:r>
            <w:r w:rsidRPr="00AE3BBC">
              <w:t xml:space="preserve"> на основании доверенности №</w:t>
            </w:r>
            <w:r w:rsidR="007705B3">
              <w:t xml:space="preserve"> 79</w:t>
            </w:r>
            <w:r w:rsidRPr="00AE3BBC">
              <w:t xml:space="preserve"> от 16.07.201</w:t>
            </w:r>
            <w:r w:rsidR="007705B3">
              <w:t>9</w:t>
            </w:r>
            <w:r w:rsidRPr="00AE3BBC">
              <w:t xml:space="preserve">г. и Положения о комитете по управлению муниципальным имуществом </w:t>
            </w:r>
            <w:proofErr w:type="spellStart"/>
            <w:r w:rsidRPr="00AE3BBC">
              <w:t>Сызранского</w:t>
            </w:r>
            <w:proofErr w:type="spellEnd"/>
            <w:r w:rsidRPr="00AE3BBC">
              <w:t xml:space="preserve"> района</w:t>
            </w:r>
            <w:r w:rsidRPr="00AF5EFF">
              <w:t>,</w:t>
            </w:r>
          </w:p>
          <w:p w:rsidR="00C258D4" w:rsidRPr="00AF5EFF" w:rsidRDefault="00C258D4" w:rsidP="00C258D4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Самарская область, </w:t>
            </w:r>
            <w:proofErr w:type="spellStart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  <w:proofErr w:type="spellEnd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39, </w:t>
            </w:r>
          </w:p>
          <w:p w:rsidR="00C258D4" w:rsidRDefault="00C258D4" w:rsidP="00C258D4">
            <w:pPr>
              <w:pStyle w:val="33"/>
              <w:rPr>
                <w:sz w:val="24"/>
                <w:szCs w:val="24"/>
              </w:rPr>
            </w:pPr>
            <w:r w:rsidRPr="00AF5EFF">
              <w:rPr>
                <w:sz w:val="24"/>
                <w:szCs w:val="24"/>
              </w:rPr>
              <w:t>ОГРН 1026303059166,  ИНН 6383005403</w:t>
            </w:r>
          </w:p>
          <w:p w:rsidR="001379CE" w:rsidRPr="00703EB1" w:rsidRDefault="001379CE" w:rsidP="00C258D4">
            <w:pPr>
              <w:pStyle w:val="33"/>
              <w:rPr>
                <w:sz w:val="20"/>
                <w:szCs w:val="20"/>
              </w:rPr>
            </w:pPr>
            <w:r w:rsidRPr="00703EB1">
              <w:rPr>
                <w:sz w:val="20"/>
                <w:szCs w:val="20"/>
              </w:rPr>
              <w:t xml:space="preserve"> </w:t>
            </w:r>
          </w:p>
          <w:p w:rsidR="001379CE" w:rsidRPr="00703EB1" w:rsidRDefault="00C258D4" w:rsidP="009235B4">
            <w:pPr>
              <w:pStyle w:val="33"/>
              <w:rPr>
                <w:sz w:val="20"/>
                <w:szCs w:val="20"/>
              </w:rPr>
            </w:pPr>
            <w:r w:rsidRPr="00AF5EFF">
              <w:rPr>
                <w:sz w:val="24"/>
                <w:szCs w:val="24"/>
              </w:rPr>
              <w:t xml:space="preserve">________________________ </w:t>
            </w:r>
            <w:r>
              <w:rPr>
                <w:b/>
                <w:sz w:val="24"/>
                <w:szCs w:val="24"/>
              </w:rPr>
              <w:t>Т.А. Ганина</w:t>
            </w:r>
            <w:r w:rsidR="001379CE" w:rsidRPr="00703EB1">
              <w:rPr>
                <w:sz w:val="20"/>
                <w:szCs w:val="20"/>
              </w:rPr>
              <w:t xml:space="preserve"> </w:t>
            </w:r>
          </w:p>
          <w:p w:rsidR="001379CE" w:rsidRPr="00703EB1" w:rsidRDefault="00C258D4" w:rsidP="009235B4">
            <w:pPr>
              <w:pStyle w:val="3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1379CE" w:rsidRPr="00703EB1" w:rsidRDefault="001379CE" w:rsidP="009235B4">
            <w:pPr>
              <w:pStyle w:val="msonormalcxsplast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379CE" w:rsidRDefault="001379CE" w:rsidP="00C258D4">
            <w:r w:rsidRPr="00703EB1">
              <w:t xml:space="preserve">                                     Сторона 2</w:t>
            </w:r>
          </w:p>
          <w:p w:rsidR="00943E0D" w:rsidRPr="00703EB1" w:rsidRDefault="00943E0D" w:rsidP="00C258D4">
            <w:pPr>
              <w:rPr>
                <w:b/>
              </w:rPr>
            </w:pPr>
          </w:p>
          <w:p w:rsidR="00943E0D" w:rsidRPr="00703EB1" w:rsidRDefault="00943E0D" w:rsidP="00943E0D">
            <w:pPr>
              <w:rPr>
                <w:b/>
              </w:rPr>
            </w:pPr>
            <w:r>
              <w:t xml:space="preserve">   </w:t>
            </w:r>
            <w:r w:rsidRPr="00703EB1">
              <w:t>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</w:t>
            </w:r>
            <w:proofErr w:type="gramStart"/>
            <w:r w:rsidRPr="00703EB1">
              <w:t>(указывается наименование юридического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лица без сокращения либо фамилия, имя  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 (при наличии) отчество 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индивидуального предпринимателя)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</w:t>
            </w:r>
            <w:proofErr w:type="gramStart"/>
            <w:r w:rsidRPr="00703EB1">
              <w:t xml:space="preserve">Местонахождение       (либо       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жительства):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ОГРН 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ИНН  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 (должность)                     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</w:t>
            </w:r>
            <w:proofErr w:type="gramStart"/>
            <w:r w:rsidRPr="00703EB1">
              <w:t xml:space="preserve">(фамилия, имя и (при наличии)            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отчество лица, подписывающего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договор от имени юридического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>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 (подпись)                      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>М.П. (при наличии)</w:t>
            </w:r>
          </w:p>
          <w:p w:rsidR="001379CE" w:rsidRDefault="001379CE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Pr="00703EB1" w:rsidRDefault="0081572B" w:rsidP="00943E0D"/>
        </w:tc>
      </w:tr>
      <w:bookmarkEnd w:id="15"/>
    </w:tbl>
    <w:p w:rsidR="001379CE" w:rsidRPr="00E657FC" w:rsidRDefault="001379CE" w:rsidP="001379CE">
      <w:pPr>
        <w:pStyle w:val="msonormalcxspmiddle"/>
        <w:jc w:val="both"/>
      </w:pPr>
    </w:p>
    <w:p w:rsidR="001379CE" w:rsidRPr="00E657FC" w:rsidRDefault="001379CE" w:rsidP="001379CE">
      <w:pPr>
        <w:jc w:val="both"/>
      </w:pPr>
    </w:p>
    <w:p w:rsidR="001C05AA" w:rsidRDefault="001C05AA" w:rsidP="001379CE">
      <w:pPr>
        <w:jc w:val="right"/>
        <w:rPr>
          <w:b/>
        </w:rPr>
      </w:pPr>
    </w:p>
    <w:p w:rsidR="001379CE" w:rsidRDefault="001379CE" w:rsidP="001379CE">
      <w:pPr>
        <w:jc w:val="right"/>
        <w:rPr>
          <w:b/>
        </w:rPr>
      </w:pPr>
    </w:p>
    <w:p w:rsidR="001379CE" w:rsidRPr="001379CE" w:rsidRDefault="001379CE" w:rsidP="001379CE">
      <w:pPr>
        <w:jc w:val="right"/>
        <w:rPr>
          <w:b/>
        </w:rPr>
      </w:pPr>
    </w:p>
    <w:sectPr w:rsidR="001379CE" w:rsidRPr="001379CE" w:rsidSect="0081572B">
      <w:pgSz w:w="11906" w:h="16838"/>
      <w:pgMar w:top="113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B"/>
    <w:rsid w:val="00003441"/>
    <w:rsid w:val="00005828"/>
    <w:rsid w:val="000078B0"/>
    <w:rsid w:val="00023AE3"/>
    <w:rsid w:val="00026951"/>
    <w:rsid w:val="0003459C"/>
    <w:rsid w:val="000431D3"/>
    <w:rsid w:val="00050572"/>
    <w:rsid w:val="00051C70"/>
    <w:rsid w:val="00055E83"/>
    <w:rsid w:val="00057596"/>
    <w:rsid w:val="00060634"/>
    <w:rsid w:val="00060E60"/>
    <w:rsid w:val="0006622A"/>
    <w:rsid w:val="000676FF"/>
    <w:rsid w:val="000727EC"/>
    <w:rsid w:val="000748BF"/>
    <w:rsid w:val="00081858"/>
    <w:rsid w:val="000859A6"/>
    <w:rsid w:val="00087C33"/>
    <w:rsid w:val="000920E4"/>
    <w:rsid w:val="000B33C7"/>
    <w:rsid w:val="000C028A"/>
    <w:rsid w:val="000C5F9B"/>
    <w:rsid w:val="000D30FB"/>
    <w:rsid w:val="000D5704"/>
    <w:rsid w:val="000D7ACC"/>
    <w:rsid w:val="000E28DB"/>
    <w:rsid w:val="000E55F0"/>
    <w:rsid w:val="000F0999"/>
    <w:rsid w:val="000F1729"/>
    <w:rsid w:val="000F2C63"/>
    <w:rsid w:val="000F461B"/>
    <w:rsid w:val="001013DF"/>
    <w:rsid w:val="0010398A"/>
    <w:rsid w:val="001066B1"/>
    <w:rsid w:val="00110F2A"/>
    <w:rsid w:val="00117FC7"/>
    <w:rsid w:val="001236A8"/>
    <w:rsid w:val="001352E7"/>
    <w:rsid w:val="00135FF1"/>
    <w:rsid w:val="00136C8C"/>
    <w:rsid w:val="001379CE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C05AA"/>
    <w:rsid w:val="001C1C27"/>
    <w:rsid w:val="001D3FD7"/>
    <w:rsid w:val="001E1453"/>
    <w:rsid w:val="001E465D"/>
    <w:rsid w:val="001F0AF5"/>
    <w:rsid w:val="001F5657"/>
    <w:rsid w:val="001F5D97"/>
    <w:rsid w:val="00211F38"/>
    <w:rsid w:val="00213CED"/>
    <w:rsid w:val="00217963"/>
    <w:rsid w:val="00221AA6"/>
    <w:rsid w:val="0022310C"/>
    <w:rsid w:val="00225069"/>
    <w:rsid w:val="002258D2"/>
    <w:rsid w:val="00225F3E"/>
    <w:rsid w:val="002340C6"/>
    <w:rsid w:val="00240D56"/>
    <w:rsid w:val="00247C94"/>
    <w:rsid w:val="00253F91"/>
    <w:rsid w:val="00264CEF"/>
    <w:rsid w:val="00271041"/>
    <w:rsid w:val="002765DB"/>
    <w:rsid w:val="002801B2"/>
    <w:rsid w:val="002851D0"/>
    <w:rsid w:val="00294F10"/>
    <w:rsid w:val="002A029A"/>
    <w:rsid w:val="002A3903"/>
    <w:rsid w:val="002C1350"/>
    <w:rsid w:val="002C588B"/>
    <w:rsid w:val="002D1639"/>
    <w:rsid w:val="002D4122"/>
    <w:rsid w:val="002D6E06"/>
    <w:rsid w:val="002E3A4B"/>
    <w:rsid w:val="002E4879"/>
    <w:rsid w:val="002E55B5"/>
    <w:rsid w:val="002F03D6"/>
    <w:rsid w:val="002F5300"/>
    <w:rsid w:val="002F567C"/>
    <w:rsid w:val="003130E8"/>
    <w:rsid w:val="00320767"/>
    <w:rsid w:val="003211AD"/>
    <w:rsid w:val="003215B7"/>
    <w:rsid w:val="003250FC"/>
    <w:rsid w:val="003264FA"/>
    <w:rsid w:val="00331FBA"/>
    <w:rsid w:val="003321A1"/>
    <w:rsid w:val="0033331A"/>
    <w:rsid w:val="00334DE5"/>
    <w:rsid w:val="00336994"/>
    <w:rsid w:val="003449D7"/>
    <w:rsid w:val="00346E0C"/>
    <w:rsid w:val="0035007F"/>
    <w:rsid w:val="00350A20"/>
    <w:rsid w:val="003551DF"/>
    <w:rsid w:val="00355875"/>
    <w:rsid w:val="00360FF9"/>
    <w:rsid w:val="003624B9"/>
    <w:rsid w:val="00362B0A"/>
    <w:rsid w:val="003646ED"/>
    <w:rsid w:val="003647EE"/>
    <w:rsid w:val="00366C52"/>
    <w:rsid w:val="0037041E"/>
    <w:rsid w:val="00375AE9"/>
    <w:rsid w:val="0038352D"/>
    <w:rsid w:val="00384F08"/>
    <w:rsid w:val="00386371"/>
    <w:rsid w:val="00386B9D"/>
    <w:rsid w:val="00390F8C"/>
    <w:rsid w:val="00392643"/>
    <w:rsid w:val="00395DA8"/>
    <w:rsid w:val="003A0B16"/>
    <w:rsid w:val="003A4F6C"/>
    <w:rsid w:val="003A5858"/>
    <w:rsid w:val="003A7F35"/>
    <w:rsid w:val="003B16FD"/>
    <w:rsid w:val="003B1EE8"/>
    <w:rsid w:val="003B30CC"/>
    <w:rsid w:val="003B31AF"/>
    <w:rsid w:val="003B3C18"/>
    <w:rsid w:val="003C1943"/>
    <w:rsid w:val="003D0B01"/>
    <w:rsid w:val="003D2140"/>
    <w:rsid w:val="003D39E4"/>
    <w:rsid w:val="003D3D0B"/>
    <w:rsid w:val="003D6907"/>
    <w:rsid w:val="003E3A48"/>
    <w:rsid w:val="003E3B30"/>
    <w:rsid w:val="003F11D0"/>
    <w:rsid w:val="003F275C"/>
    <w:rsid w:val="003F2841"/>
    <w:rsid w:val="0040754A"/>
    <w:rsid w:val="00413395"/>
    <w:rsid w:val="00415444"/>
    <w:rsid w:val="0043207F"/>
    <w:rsid w:val="004325D0"/>
    <w:rsid w:val="004326F4"/>
    <w:rsid w:val="004339FD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29EE"/>
    <w:rsid w:val="00495549"/>
    <w:rsid w:val="0049719A"/>
    <w:rsid w:val="004A022A"/>
    <w:rsid w:val="004C01BD"/>
    <w:rsid w:val="004C40DC"/>
    <w:rsid w:val="004C6FD0"/>
    <w:rsid w:val="004D4441"/>
    <w:rsid w:val="004D5B15"/>
    <w:rsid w:val="004E0AFD"/>
    <w:rsid w:val="004F3A12"/>
    <w:rsid w:val="004F5839"/>
    <w:rsid w:val="00500793"/>
    <w:rsid w:val="00501F67"/>
    <w:rsid w:val="00516171"/>
    <w:rsid w:val="00525B40"/>
    <w:rsid w:val="005264A8"/>
    <w:rsid w:val="00526E88"/>
    <w:rsid w:val="00530442"/>
    <w:rsid w:val="00536B29"/>
    <w:rsid w:val="00536F9C"/>
    <w:rsid w:val="0054539E"/>
    <w:rsid w:val="005463D6"/>
    <w:rsid w:val="00547E71"/>
    <w:rsid w:val="005502A8"/>
    <w:rsid w:val="00553937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B343C"/>
    <w:rsid w:val="005B4FC9"/>
    <w:rsid w:val="005C2E77"/>
    <w:rsid w:val="005C4C84"/>
    <w:rsid w:val="005F507B"/>
    <w:rsid w:val="0060340C"/>
    <w:rsid w:val="00604BC4"/>
    <w:rsid w:val="00605C60"/>
    <w:rsid w:val="00606B33"/>
    <w:rsid w:val="006140C9"/>
    <w:rsid w:val="006169AB"/>
    <w:rsid w:val="00625784"/>
    <w:rsid w:val="006276DC"/>
    <w:rsid w:val="006337C6"/>
    <w:rsid w:val="00636934"/>
    <w:rsid w:val="006423AB"/>
    <w:rsid w:val="00654395"/>
    <w:rsid w:val="00657ADF"/>
    <w:rsid w:val="00662834"/>
    <w:rsid w:val="006631D3"/>
    <w:rsid w:val="00665746"/>
    <w:rsid w:val="00671E16"/>
    <w:rsid w:val="0067539D"/>
    <w:rsid w:val="00685345"/>
    <w:rsid w:val="006854DB"/>
    <w:rsid w:val="00690219"/>
    <w:rsid w:val="00696D19"/>
    <w:rsid w:val="00697449"/>
    <w:rsid w:val="00697FAD"/>
    <w:rsid w:val="006A2B52"/>
    <w:rsid w:val="006A73A3"/>
    <w:rsid w:val="006A7ABD"/>
    <w:rsid w:val="006B71B8"/>
    <w:rsid w:val="006C5818"/>
    <w:rsid w:val="006C6C96"/>
    <w:rsid w:val="006D0813"/>
    <w:rsid w:val="006E4355"/>
    <w:rsid w:val="006E4B34"/>
    <w:rsid w:val="006F6E9B"/>
    <w:rsid w:val="007034C2"/>
    <w:rsid w:val="00705174"/>
    <w:rsid w:val="00706339"/>
    <w:rsid w:val="00714021"/>
    <w:rsid w:val="0072503C"/>
    <w:rsid w:val="00726D87"/>
    <w:rsid w:val="00736E16"/>
    <w:rsid w:val="00737F55"/>
    <w:rsid w:val="007447AB"/>
    <w:rsid w:val="00747D51"/>
    <w:rsid w:val="00753EDA"/>
    <w:rsid w:val="0076250D"/>
    <w:rsid w:val="00767DFF"/>
    <w:rsid w:val="007705B3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C16D4"/>
    <w:rsid w:val="007C33BF"/>
    <w:rsid w:val="007E7198"/>
    <w:rsid w:val="007F68A7"/>
    <w:rsid w:val="0080085F"/>
    <w:rsid w:val="00803532"/>
    <w:rsid w:val="00803E88"/>
    <w:rsid w:val="008122DE"/>
    <w:rsid w:val="008123E8"/>
    <w:rsid w:val="0081572B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7D1"/>
    <w:rsid w:val="00891E82"/>
    <w:rsid w:val="008A4851"/>
    <w:rsid w:val="008A7603"/>
    <w:rsid w:val="008B0A17"/>
    <w:rsid w:val="008B3D0D"/>
    <w:rsid w:val="008C081A"/>
    <w:rsid w:val="008C24D3"/>
    <w:rsid w:val="008C61FF"/>
    <w:rsid w:val="008D2C8E"/>
    <w:rsid w:val="008D3311"/>
    <w:rsid w:val="008E1A47"/>
    <w:rsid w:val="008E70A6"/>
    <w:rsid w:val="008F043F"/>
    <w:rsid w:val="008F11DA"/>
    <w:rsid w:val="008F5895"/>
    <w:rsid w:val="009067F2"/>
    <w:rsid w:val="00907ACD"/>
    <w:rsid w:val="00922B5B"/>
    <w:rsid w:val="00931FF1"/>
    <w:rsid w:val="00933F19"/>
    <w:rsid w:val="009356A8"/>
    <w:rsid w:val="00936C2D"/>
    <w:rsid w:val="00943E0D"/>
    <w:rsid w:val="00946ED5"/>
    <w:rsid w:val="00962F46"/>
    <w:rsid w:val="00964C69"/>
    <w:rsid w:val="00967026"/>
    <w:rsid w:val="00970D09"/>
    <w:rsid w:val="0097399C"/>
    <w:rsid w:val="009764AA"/>
    <w:rsid w:val="009A3EFD"/>
    <w:rsid w:val="009A476C"/>
    <w:rsid w:val="009A668F"/>
    <w:rsid w:val="009B7545"/>
    <w:rsid w:val="009C0E49"/>
    <w:rsid w:val="009C214B"/>
    <w:rsid w:val="009C2B18"/>
    <w:rsid w:val="009C44D9"/>
    <w:rsid w:val="009C677C"/>
    <w:rsid w:val="009C6975"/>
    <w:rsid w:val="009C6A85"/>
    <w:rsid w:val="009D740C"/>
    <w:rsid w:val="009F2831"/>
    <w:rsid w:val="009F3120"/>
    <w:rsid w:val="00A00165"/>
    <w:rsid w:val="00A10A69"/>
    <w:rsid w:val="00A20F8F"/>
    <w:rsid w:val="00A24266"/>
    <w:rsid w:val="00A27778"/>
    <w:rsid w:val="00A564EE"/>
    <w:rsid w:val="00A57E07"/>
    <w:rsid w:val="00A61A76"/>
    <w:rsid w:val="00A71D02"/>
    <w:rsid w:val="00A72778"/>
    <w:rsid w:val="00AA1AED"/>
    <w:rsid w:val="00AA2DDC"/>
    <w:rsid w:val="00AB4173"/>
    <w:rsid w:val="00AB785C"/>
    <w:rsid w:val="00AC3291"/>
    <w:rsid w:val="00AD6841"/>
    <w:rsid w:val="00AE6073"/>
    <w:rsid w:val="00AF02BE"/>
    <w:rsid w:val="00AF1981"/>
    <w:rsid w:val="00AF25F6"/>
    <w:rsid w:val="00AF5141"/>
    <w:rsid w:val="00AF5334"/>
    <w:rsid w:val="00AF5DB0"/>
    <w:rsid w:val="00B009DE"/>
    <w:rsid w:val="00B01EA1"/>
    <w:rsid w:val="00B02AC9"/>
    <w:rsid w:val="00B0562B"/>
    <w:rsid w:val="00B115AD"/>
    <w:rsid w:val="00B13F2C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A2F3C"/>
    <w:rsid w:val="00BA6735"/>
    <w:rsid w:val="00BA723D"/>
    <w:rsid w:val="00BB4456"/>
    <w:rsid w:val="00BB5573"/>
    <w:rsid w:val="00BB7E1F"/>
    <w:rsid w:val="00BD5741"/>
    <w:rsid w:val="00BD6E35"/>
    <w:rsid w:val="00BE4CEF"/>
    <w:rsid w:val="00BE585C"/>
    <w:rsid w:val="00C01B60"/>
    <w:rsid w:val="00C12F98"/>
    <w:rsid w:val="00C22FFB"/>
    <w:rsid w:val="00C256B4"/>
    <w:rsid w:val="00C258D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8462A"/>
    <w:rsid w:val="00C90B97"/>
    <w:rsid w:val="00C950F4"/>
    <w:rsid w:val="00C96319"/>
    <w:rsid w:val="00C96F8B"/>
    <w:rsid w:val="00CA0AAE"/>
    <w:rsid w:val="00CA3083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42A4"/>
    <w:rsid w:val="00CE6724"/>
    <w:rsid w:val="00CF6A72"/>
    <w:rsid w:val="00D06335"/>
    <w:rsid w:val="00D07DB9"/>
    <w:rsid w:val="00D135C7"/>
    <w:rsid w:val="00D238B9"/>
    <w:rsid w:val="00D3018B"/>
    <w:rsid w:val="00D41CBB"/>
    <w:rsid w:val="00D451FF"/>
    <w:rsid w:val="00D53C9A"/>
    <w:rsid w:val="00D53D26"/>
    <w:rsid w:val="00D5428C"/>
    <w:rsid w:val="00D63BD3"/>
    <w:rsid w:val="00D65E6A"/>
    <w:rsid w:val="00D7135D"/>
    <w:rsid w:val="00D71AF6"/>
    <w:rsid w:val="00D84285"/>
    <w:rsid w:val="00D946A6"/>
    <w:rsid w:val="00D96592"/>
    <w:rsid w:val="00DA07CF"/>
    <w:rsid w:val="00DA29DE"/>
    <w:rsid w:val="00DA4BDC"/>
    <w:rsid w:val="00DC4B4C"/>
    <w:rsid w:val="00DC6CD6"/>
    <w:rsid w:val="00DC6E9D"/>
    <w:rsid w:val="00DD069A"/>
    <w:rsid w:val="00DD35C5"/>
    <w:rsid w:val="00DD42C6"/>
    <w:rsid w:val="00DE2DE3"/>
    <w:rsid w:val="00DE5601"/>
    <w:rsid w:val="00DF10BC"/>
    <w:rsid w:val="00DF3ADC"/>
    <w:rsid w:val="00E007CC"/>
    <w:rsid w:val="00E034C8"/>
    <w:rsid w:val="00E03868"/>
    <w:rsid w:val="00E04706"/>
    <w:rsid w:val="00E10E2B"/>
    <w:rsid w:val="00E139B9"/>
    <w:rsid w:val="00E1530A"/>
    <w:rsid w:val="00E20379"/>
    <w:rsid w:val="00E20849"/>
    <w:rsid w:val="00E24395"/>
    <w:rsid w:val="00E244C1"/>
    <w:rsid w:val="00E33AAB"/>
    <w:rsid w:val="00E36ECF"/>
    <w:rsid w:val="00E371C2"/>
    <w:rsid w:val="00E37FD8"/>
    <w:rsid w:val="00E44892"/>
    <w:rsid w:val="00E448AD"/>
    <w:rsid w:val="00E455CD"/>
    <w:rsid w:val="00E472C5"/>
    <w:rsid w:val="00E474BD"/>
    <w:rsid w:val="00E64DD1"/>
    <w:rsid w:val="00E64E29"/>
    <w:rsid w:val="00E706D0"/>
    <w:rsid w:val="00E7134B"/>
    <w:rsid w:val="00E74261"/>
    <w:rsid w:val="00E763AF"/>
    <w:rsid w:val="00E77789"/>
    <w:rsid w:val="00E81D2E"/>
    <w:rsid w:val="00E93868"/>
    <w:rsid w:val="00E93EAB"/>
    <w:rsid w:val="00E96920"/>
    <w:rsid w:val="00E9694B"/>
    <w:rsid w:val="00EA1462"/>
    <w:rsid w:val="00EA2AB9"/>
    <w:rsid w:val="00EA6448"/>
    <w:rsid w:val="00EB5F35"/>
    <w:rsid w:val="00EE25F9"/>
    <w:rsid w:val="00EF4BC5"/>
    <w:rsid w:val="00EF6FAB"/>
    <w:rsid w:val="00F00E02"/>
    <w:rsid w:val="00F20F10"/>
    <w:rsid w:val="00F326ED"/>
    <w:rsid w:val="00F33B15"/>
    <w:rsid w:val="00F36802"/>
    <w:rsid w:val="00F6228C"/>
    <w:rsid w:val="00F639C8"/>
    <w:rsid w:val="00F66347"/>
    <w:rsid w:val="00F66ED1"/>
    <w:rsid w:val="00F729DC"/>
    <w:rsid w:val="00F75FB1"/>
    <w:rsid w:val="00F846A7"/>
    <w:rsid w:val="00F93287"/>
    <w:rsid w:val="00F948AD"/>
    <w:rsid w:val="00FA19C2"/>
    <w:rsid w:val="00FA66B9"/>
    <w:rsid w:val="00FA6824"/>
    <w:rsid w:val="00FA68E3"/>
    <w:rsid w:val="00FA7820"/>
    <w:rsid w:val="00FB1723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43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D3018B"/>
    <w:pPr>
      <w:ind w:left="1418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AC3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291"/>
    <w:rPr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B3D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B3D0D"/>
    <w:rPr>
      <w:color w:val="000000"/>
      <w:sz w:val="16"/>
      <w:szCs w:val="16"/>
    </w:rPr>
  </w:style>
  <w:style w:type="character" w:customStyle="1" w:styleId="aa">
    <w:name w:val="Гипертекстовая ссылка"/>
    <w:basedOn w:val="a0"/>
    <w:rsid w:val="008B3D0D"/>
    <w:rPr>
      <w:rFonts w:cs="Times New Roman"/>
      <w:color w:val="106BBE"/>
    </w:rPr>
  </w:style>
  <w:style w:type="paragraph" w:customStyle="1" w:styleId="msonormalcxspmiddle">
    <w:name w:val="msonormalcxspmiddle"/>
    <w:basedOn w:val="a"/>
    <w:rsid w:val="008B3D0D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rsid w:val="008B3D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3A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1379CE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rsid w:val="00943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43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D3018B"/>
    <w:pPr>
      <w:ind w:left="1418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AC3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291"/>
    <w:rPr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B3D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B3D0D"/>
    <w:rPr>
      <w:color w:val="000000"/>
      <w:sz w:val="16"/>
      <w:szCs w:val="16"/>
    </w:rPr>
  </w:style>
  <w:style w:type="character" w:customStyle="1" w:styleId="aa">
    <w:name w:val="Гипертекстовая ссылка"/>
    <w:basedOn w:val="a0"/>
    <w:rsid w:val="008B3D0D"/>
    <w:rPr>
      <w:rFonts w:cs="Times New Roman"/>
      <w:color w:val="106BBE"/>
    </w:rPr>
  </w:style>
  <w:style w:type="paragraph" w:customStyle="1" w:styleId="msonormalcxspmiddle">
    <w:name w:val="msonormalcxspmiddle"/>
    <w:basedOn w:val="a"/>
    <w:rsid w:val="008B3D0D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rsid w:val="008B3D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3A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1379CE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rsid w:val="00943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consultantplus://offline/ref=35D5E16C2385AA33BDDCD265D1B1CA2F066CDF00B86EAB583DAB24A8B1215284A12CEB910FF423FAC65F8Cw8VAL" TargetMode="External"/><Relationship Id="rId18" Type="http://schemas.openxmlformats.org/officeDocument/2006/relationships/hyperlink" Target="consultantplus://offline/ref=025C83576986740EE5AFDC6A09FDC44A133F13D9C9FDBADBA188EBB95E732E351320471613985D877A33C9J1N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DC6A09FDC44A133F13D9C9FDBADBA188EBB95E732E351320471613985D877A33C9J1N8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5D5E16C2385AA33BDDCD265D1B1CA2F066CDF00B86EAB583DAB24A8B1215284A12CEB910FF423FAC65F8Cw8V8L" TargetMode="External"/><Relationship Id="rId17" Type="http://schemas.openxmlformats.org/officeDocument/2006/relationships/hyperlink" Target="consultantplus://offline/ref=025C83576986740EE5AFDC6A09FDC44A133F13D9C9FDBADBA188EBB95E732E351320471613985D877A33C8J1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0CAJ1NFM" TargetMode="External"/><Relationship Id="rId20" Type="http://schemas.openxmlformats.org/officeDocument/2006/relationships/hyperlink" Target="consultantplus://offline/ref=025C83576986740EE5AFDC6A09FDC44A133F13D9C9FDBADBA188EBB95E732E351320471613985D877A30CAJ1N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12CC3FFF8C4FE99BC97B761D3013B617AD02BE64A168EEC26FCA8924E940347EFFE32BD27EA33505107H1U7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64072.319/" TargetMode="External"/><Relationship Id="rId23" Type="http://schemas.openxmlformats.org/officeDocument/2006/relationships/hyperlink" Target="consultantplus://offline/ref=C4330CBAA61B032571E10B8A4BA7F07E35EABF49C26B163C7B70197155B57D976FD978D9D141186EC67C04TA3CM" TargetMode="External"/><Relationship Id="rId10" Type="http://schemas.openxmlformats.org/officeDocument/2006/relationships/hyperlink" Target="garantf1://10800200.149217/" TargetMode="External"/><Relationship Id="rId19" Type="http://schemas.openxmlformats.org/officeDocument/2006/relationships/hyperlink" Target="consultantplus://offline/ref=025C83576986740EE5AFC2671F91984217364DDDC8FCB185FED7B0E4097A2462546F1E54579D58J8N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4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2" Type="http://schemas.openxmlformats.org/officeDocument/2006/relationships/hyperlink" Target="consultantplus://offline/ref=025C83576986740EE5AFDC6A09FDC44A133F13D9C9FDBADBA188EBB95E732E351320471613985D877A33C9J1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009B-0B05-4142-91A8-9541354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куми2</cp:lastModifiedBy>
  <cp:revision>3</cp:revision>
  <cp:lastPrinted>2021-12-20T09:49:00Z</cp:lastPrinted>
  <dcterms:created xsi:type="dcterms:W3CDTF">2021-12-20T10:19:00Z</dcterms:created>
  <dcterms:modified xsi:type="dcterms:W3CDTF">2021-12-20T10:20:00Z</dcterms:modified>
</cp:coreProperties>
</file>