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19" w:rsidRDefault="002663D0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19" w:rsidRDefault="00732919"/>
    <w:p w:rsidR="00732919" w:rsidRDefault="00732919"/>
    <w:p w:rsidR="00732919" w:rsidRDefault="00732919"/>
    <w:p w:rsidR="00732919" w:rsidRDefault="00732919"/>
    <w:p w:rsidR="00732919" w:rsidRDefault="00732919"/>
    <w:p w:rsidR="00732919" w:rsidRDefault="00732919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732919" w:rsidRDefault="0073291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r>
        <w:t>«_</w:t>
      </w:r>
      <w:r w:rsidR="00B06C15">
        <w:t>26</w:t>
      </w:r>
      <w:r>
        <w:t>__»____</w:t>
      </w:r>
      <w:r w:rsidR="00B06C15">
        <w:t>05</w:t>
      </w:r>
      <w:r>
        <w:t>___</w:t>
      </w:r>
      <w:r w:rsidR="00B83853">
        <w:t>201</w:t>
      </w:r>
      <w:r w:rsidR="00342475">
        <w:t>__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_</w:t>
      </w:r>
      <w:r w:rsidR="00B06C15">
        <w:t>583</w:t>
      </w:r>
    </w:p>
    <w:p w:rsidR="00732919" w:rsidRDefault="00732919"/>
    <w:p w:rsidR="00732919" w:rsidRDefault="00732919"/>
    <w:p w:rsidR="00377404" w:rsidRDefault="005740E5" w:rsidP="004F499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6C0169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377404" w:rsidRDefault="005740E5" w:rsidP="004F499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FC3034" w:rsidRDefault="005740E5" w:rsidP="005A6242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 w:rsidR="00037D6C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 xml:space="preserve">в собственность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 xml:space="preserve">ов, </w:t>
      </w:r>
    </w:p>
    <w:p w:rsidR="005A6242" w:rsidRDefault="00342475" w:rsidP="005A6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в муниципальной собственности,</w:t>
      </w:r>
      <w:r w:rsidR="005A6242">
        <w:rPr>
          <w:b/>
          <w:sz w:val="28"/>
          <w:szCs w:val="28"/>
        </w:rPr>
        <w:t xml:space="preserve"> для целей,</w:t>
      </w:r>
    </w:p>
    <w:p w:rsidR="001B3D60" w:rsidRDefault="005A6242" w:rsidP="005A6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связанных со строительством» 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3D018C" w:rsidRDefault="003D018C" w:rsidP="003D018C">
      <w:pPr>
        <w:ind w:right="142"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Уставом муниципального района Сызранский Самарской области, принятым решением Собрания представителей Сызранского района от 03.07.2014г. № 28, администрация Сызранского района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Pr="00EC7CD1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center"/>
        <w:rPr>
          <w:b/>
          <w:sz w:val="28"/>
        </w:rPr>
      </w:pPr>
    </w:p>
    <w:p w:rsidR="00422B90" w:rsidRDefault="003A783B" w:rsidP="00407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C5562">
        <w:rPr>
          <w:sz w:val="28"/>
          <w:szCs w:val="28"/>
        </w:rPr>
        <w:t>Утвердить</w:t>
      </w:r>
      <w:r w:rsidR="00106C39">
        <w:rPr>
          <w:sz w:val="28"/>
          <w:szCs w:val="28"/>
        </w:rPr>
        <w:t xml:space="preserve"> прилагаемый</w:t>
      </w:r>
      <w:r w:rsidR="00EC5562">
        <w:rPr>
          <w:sz w:val="28"/>
          <w:szCs w:val="28"/>
        </w:rPr>
        <w:t xml:space="preserve"> </w:t>
      </w:r>
      <w:r w:rsidR="006C0169">
        <w:rPr>
          <w:sz w:val="28"/>
          <w:szCs w:val="28"/>
        </w:rPr>
        <w:t>а</w:t>
      </w:r>
      <w:r w:rsidR="00EC5562">
        <w:rPr>
          <w:sz w:val="28"/>
          <w:szCs w:val="28"/>
        </w:rPr>
        <w:t>дминистративный регламен</w:t>
      </w:r>
      <w:r w:rsidR="00FA7948">
        <w:rPr>
          <w:sz w:val="28"/>
          <w:szCs w:val="28"/>
        </w:rPr>
        <w:t>т</w:t>
      </w:r>
      <w:r w:rsidR="00106C39">
        <w:rPr>
          <w:sz w:val="28"/>
          <w:szCs w:val="28"/>
        </w:rPr>
        <w:t xml:space="preserve"> по</w:t>
      </w:r>
      <w:r w:rsidR="00EC5562">
        <w:rPr>
          <w:sz w:val="28"/>
          <w:szCs w:val="28"/>
        </w:rPr>
        <w:t xml:space="preserve"> предоставлени</w:t>
      </w:r>
      <w:r w:rsidR="00106C39">
        <w:rPr>
          <w:sz w:val="28"/>
          <w:szCs w:val="28"/>
        </w:rPr>
        <w:t>ю</w:t>
      </w:r>
      <w:r w:rsidR="00EC5562">
        <w:rPr>
          <w:sz w:val="28"/>
          <w:szCs w:val="28"/>
        </w:rPr>
        <w:t xml:space="preserve"> муниципальной услуги «</w:t>
      </w:r>
      <w:r w:rsidR="002F441F" w:rsidRPr="002F441F">
        <w:rPr>
          <w:sz w:val="28"/>
          <w:szCs w:val="28"/>
        </w:rPr>
        <w:t>Предоставление в собственность земельных участк</w:t>
      </w:r>
      <w:r w:rsidR="002F441F">
        <w:rPr>
          <w:sz w:val="28"/>
          <w:szCs w:val="28"/>
        </w:rPr>
        <w:t>ов,</w:t>
      </w:r>
      <w:r w:rsidR="00037D6C">
        <w:rPr>
          <w:sz w:val="28"/>
          <w:szCs w:val="28"/>
        </w:rPr>
        <w:t xml:space="preserve"> </w:t>
      </w:r>
      <w:r w:rsidR="002F441F"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 w:rsidR="00EC5562">
        <w:rPr>
          <w:sz w:val="28"/>
          <w:szCs w:val="28"/>
        </w:rPr>
        <w:t>»</w:t>
      </w:r>
      <w:r w:rsidR="00106C39">
        <w:rPr>
          <w:sz w:val="28"/>
          <w:szCs w:val="28"/>
        </w:rPr>
        <w:t>.</w:t>
      </w:r>
    </w:p>
    <w:p w:rsidR="0040721E" w:rsidRPr="00122C2E" w:rsidRDefault="0040721E" w:rsidP="0040721E">
      <w:pPr>
        <w:pStyle w:val="a4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 w:rsidR="004D5DA5"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037D6C" w:rsidRDefault="0040721E" w:rsidP="0040721E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>3.Опубликовать настоящее постановление в газете «Информационный вестник муниципального района Сызранский»</w:t>
      </w:r>
      <w:r w:rsidR="00037D6C">
        <w:rPr>
          <w:sz w:val="28"/>
          <w:szCs w:val="28"/>
        </w:rPr>
        <w:t>.</w:t>
      </w:r>
      <w:r w:rsidRPr="00122C2E">
        <w:rPr>
          <w:sz w:val="28"/>
          <w:szCs w:val="28"/>
        </w:rPr>
        <w:t xml:space="preserve"> </w:t>
      </w:r>
    </w:p>
    <w:p w:rsidR="0040721E" w:rsidRPr="00122C2E" w:rsidRDefault="0040721E" w:rsidP="0040721E">
      <w:pPr>
        <w:pStyle w:val="a4"/>
        <w:ind w:left="0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4.Признать утратившим силу постановление администрации Сызранского района от 10.06.2015 № 802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</w:t>
      </w:r>
      <w:r w:rsidR="006C0169">
        <w:rPr>
          <w:sz w:val="28"/>
          <w:szCs w:val="28"/>
        </w:rPr>
        <w:t>.</w:t>
      </w:r>
    </w:p>
    <w:p w:rsidR="00422B90" w:rsidRDefault="00422B90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6C0169" w:rsidRPr="0040721E" w:rsidRDefault="006C0169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4A1042" w:rsidRDefault="00732919" w:rsidP="00B83853">
      <w:pPr>
        <w:ind w:right="278"/>
        <w:jc w:val="both"/>
        <w:rPr>
          <w:b/>
          <w:sz w:val="28"/>
        </w:rPr>
      </w:pPr>
      <w:r>
        <w:rPr>
          <w:b/>
          <w:sz w:val="28"/>
        </w:rPr>
        <w:t>Глав</w:t>
      </w:r>
      <w:r w:rsidR="00B63E2F">
        <w:rPr>
          <w:b/>
          <w:sz w:val="28"/>
        </w:rPr>
        <w:t>а</w:t>
      </w:r>
      <w:r w:rsidR="00347AD4">
        <w:rPr>
          <w:b/>
          <w:sz w:val="28"/>
        </w:rPr>
        <w:t xml:space="preserve"> </w:t>
      </w:r>
      <w:r w:rsidR="00EC7CD1">
        <w:rPr>
          <w:b/>
          <w:sz w:val="28"/>
        </w:rPr>
        <w:t>муниципального района Сызранский</w:t>
      </w:r>
      <w:r w:rsidR="0040721E">
        <w:rPr>
          <w:b/>
          <w:sz w:val="28"/>
        </w:rPr>
        <w:t xml:space="preserve">          </w:t>
      </w:r>
      <w:r w:rsidR="00347AD4">
        <w:rPr>
          <w:b/>
          <w:sz w:val="28"/>
        </w:rPr>
        <w:t xml:space="preserve">   </w:t>
      </w:r>
      <w:r w:rsidR="0040721E">
        <w:rPr>
          <w:b/>
          <w:sz w:val="28"/>
        </w:rPr>
        <w:t xml:space="preserve">        </w:t>
      </w:r>
      <w:r w:rsidR="003C3B78">
        <w:rPr>
          <w:b/>
          <w:sz w:val="28"/>
        </w:rPr>
        <w:t xml:space="preserve">     </w:t>
      </w:r>
      <w:r w:rsidR="0040721E">
        <w:rPr>
          <w:b/>
          <w:sz w:val="28"/>
        </w:rPr>
        <w:t xml:space="preserve">    А.В. Дулин</w: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p w:rsidR="00037D6C" w:rsidRDefault="00037D6C" w:rsidP="00B83853">
      <w:pPr>
        <w:ind w:right="278"/>
        <w:jc w:val="both"/>
        <w:rPr>
          <w:b/>
          <w:sz w:val="28"/>
        </w:rPr>
      </w:pPr>
    </w:p>
    <w:p w:rsidR="00037D6C" w:rsidRDefault="00037D6C" w:rsidP="00B83853">
      <w:pPr>
        <w:ind w:right="278"/>
        <w:jc w:val="both"/>
        <w:rPr>
          <w:b/>
          <w:sz w:val="28"/>
        </w:rPr>
      </w:pPr>
    </w:p>
    <w:p w:rsidR="00037D6C" w:rsidRDefault="00037D6C" w:rsidP="00B83853">
      <w:pPr>
        <w:ind w:right="278"/>
        <w:jc w:val="both"/>
        <w:rPr>
          <w:b/>
          <w:sz w:val="28"/>
        </w:rPr>
      </w:pPr>
    </w:p>
    <w:p w:rsidR="00037D6C" w:rsidRDefault="00037D6C" w:rsidP="00B83853">
      <w:pPr>
        <w:ind w:right="278"/>
        <w:jc w:val="both"/>
        <w:rPr>
          <w:b/>
          <w:sz w:val="28"/>
        </w:rPr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4A1042" w:rsidP="004A1042">
      <w:pPr>
        <w:ind w:left="5529"/>
      </w:pPr>
      <w:r>
        <w:t>Сызранского района</w:t>
      </w:r>
    </w:p>
    <w:p w:rsidR="004A1042" w:rsidRDefault="004A1042" w:rsidP="004A1042">
      <w:pPr>
        <w:ind w:left="5529"/>
      </w:pPr>
      <w:r>
        <w:t xml:space="preserve">№ </w:t>
      </w:r>
      <w:r w:rsidR="00B06C15">
        <w:t>583</w:t>
      </w:r>
      <w:r>
        <w:t xml:space="preserve"> от   «</w:t>
      </w:r>
      <w:r w:rsidR="00B06C15">
        <w:t xml:space="preserve">26» 05 </w:t>
      </w:r>
      <w:bookmarkStart w:id="0" w:name="_GoBack"/>
      <w:bookmarkEnd w:id="0"/>
      <w:r>
        <w:t xml:space="preserve">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1515B1" w:rsidP="00EB7BB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>Административный регламент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6C0169" w:rsidRPr="00C1610F" w:rsidRDefault="004A1042" w:rsidP="006C0169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Административный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административный регламент) разработан в целях повышения качества </w:t>
      </w:r>
      <w:r w:rsidR="006C0169">
        <w:rPr>
          <w:sz w:val="28"/>
          <w:szCs w:val="28"/>
        </w:rPr>
        <w:t xml:space="preserve">предоставления </w:t>
      </w:r>
      <w:r w:rsidR="006C0169" w:rsidRPr="00C1610F">
        <w:rPr>
          <w:sz w:val="28"/>
          <w:szCs w:val="28"/>
        </w:rPr>
        <w:t>муниципальной услуги</w:t>
      </w:r>
      <w:r w:rsidR="006C0169">
        <w:rPr>
          <w:sz w:val="28"/>
          <w:szCs w:val="28"/>
        </w:rPr>
        <w:t xml:space="preserve"> по предоставлению земельных участков из муниципальной собственности муниципального района Сызранский Самарской области в собственность (далее – муниципальная услуга)</w:t>
      </w:r>
      <w:r w:rsidR="006C0169" w:rsidRPr="00C1610F">
        <w:rPr>
          <w:sz w:val="28"/>
          <w:szCs w:val="28"/>
        </w:rPr>
        <w:t xml:space="preserve">, </w:t>
      </w:r>
      <w:r w:rsidR="006C0169">
        <w:rPr>
          <w:sz w:val="28"/>
          <w:szCs w:val="28"/>
        </w:rPr>
        <w:t xml:space="preserve">и определяет сроки и последовательность действий (административных процедур) </w:t>
      </w:r>
      <w:r w:rsidR="006C0169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конкретного земельного участка (далее – Заявители).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6C0169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</w:t>
      </w:r>
      <w:r w:rsidR="006C0169" w:rsidRPr="00C1610F">
        <w:rPr>
          <w:sz w:val="28"/>
          <w:szCs w:val="28"/>
        </w:rPr>
        <w:t>Место нахождения Комитета</w:t>
      </w:r>
      <w:r w:rsidR="006C0169">
        <w:rPr>
          <w:sz w:val="28"/>
          <w:szCs w:val="28"/>
        </w:rPr>
        <w:t xml:space="preserve"> по управлению муниципальным имуществом Сызранского района Самарской области (далее Комитет)</w:t>
      </w:r>
      <w:r w:rsidR="006C0169" w:rsidRPr="00C1610F">
        <w:rPr>
          <w:sz w:val="28"/>
          <w:szCs w:val="28"/>
        </w:rPr>
        <w:t>: 446001 Самарская обл., г. Сызрань, ул. Советская, д. 39, кабинет №  13</w:t>
      </w:r>
      <w:r w:rsidRPr="00EB7BB6">
        <w:rPr>
          <w:sz w:val="28"/>
          <w:szCs w:val="28"/>
        </w:rPr>
        <w:t>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7BB6">
        <w:rPr>
          <w:sz w:val="28"/>
          <w:szCs w:val="28"/>
        </w:rPr>
        <w:tab/>
        <w:t>1.3.2. Комитетом осуществляет прием заявителей  в соответствии со следующим графиком:</w:t>
      </w:r>
    </w:p>
    <w:p w:rsidR="004A1042" w:rsidRPr="00EB7BB6" w:rsidRDefault="004A1042" w:rsidP="00EB7BB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BB6">
        <w:rPr>
          <w:rFonts w:ascii="Times New Roman" w:hAnsi="Times New Roman" w:cs="Times New Roman"/>
          <w:sz w:val="28"/>
          <w:szCs w:val="28"/>
        </w:rPr>
        <w:t xml:space="preserve">         Понедельник  - 8.00 – 17.00 час.;</w:t>
      </w:r>
    </w:p>
    <w:p w:rsidR="004A1042" w:rsidRPr="00EB7BB6" w:rsidRDefault="004A1042" w:rsidP="00EB7BB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BB6">
        <w:rPr>
          <w:rFonts w:ascii="Times New Roman" w:hAnsi="Times New Roman" w:cs="Times New Roman"/>
          <w:sz w:val="28"/>
          <w:szCs w:val="28"/>
        </w:rPr>
        <w:lastRenderedPageBreak/>
        <w:t xml:space="preserve">         Среда -   8.00 – 17.00 час.;</w:t>
      </w:r>
    </w:p>
    <w:p w:rsidR="004A1042" w:rsidRPr="00EB7BB6" w:rsidRDefault="006C0169" w:rsidP="00EB7BB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EB7BB6">
        <w:rPr>
          <w:rFonts w:ascii="Times New Roman" w:hAnsi="Times New Roman" w:cs="Times New Roman"/>
          <w:sz w:val="28"/>
          <w:szCs w:val="28"/>
        </w:rPr>
        <w:t>Обед- 12.00 – 13.00 час.;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1.3.3. Справочные телефоны Комитета: 8(8464) 98-70-51; 98-67-91; 98-66-41;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r w:rsidRPr="00EB7BB6">
        <w:rPr>
          <w:sz w:val="28"/>
          <w:szCs w:val="28"/>
          <w:lang w:val="en-US"/>
        </w:rPr>
        <w:t>www</w:t>
      </w:r>
      <w:r w:rsidRPr="00EB7BB6">
        <w:rPr>
          <w:sz w:val="28"/>
          <w:szCs w:val="28"/>
        </w:rPr>
        <w:t>.</w:t>
      </w:r>
      <w:r w:rsidRPr="00EB7BB6">
        <w:rPr>
          <w:sz w:val="28"/>
          <w:szCs w:val="28"/>
          <w:lang w:val="en-US"/>
        </w:rPr>
        <w:t>syzrayon</w:t>
      </w:r>
      <w:r w:rsidRPr="00EB7BB6">
        <w:rPr>
          <w:sz w:val="28"/>
          <w:szCs w:val="28"/>
        </w:rPr>
        <w:t>.</w:t>
      </w:r>
      <w:r w:rsidRPr="00EB7BB6">
        <w:rPr>
          <w:sz w:val="28"/>
          <w:szCs w:val="28"/>
          <w:lang w:val="en-US"/>
        </w:rPr>
        <w:t>ru</w:t>
      </w:r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1.3.7. Индивидуальное устное информирование граждан осуществляется сотрудниками Комитета при обращении граждан (организаций) за информацией: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 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Письменный ответ подписывается Главой </w:t>
      </w:r>
      <w:r w:rsidR="009E4911" w:rsidRPr="00EB7BB6">
        <w:rPr>
          <w:sz w:val="28"/>
          <w:szCs w:val="28"/>
        </w:rPr>
        <w:t>муниципального района Сызранский</w:t>
      </w:r>
      <w:r w:rsidRPr="00EB7BB6">
        <w:rPr>
          <w:sz w:val="28"/>
          <w:szCs w:val="28"/>
        </w:rPr>
        <w:t>, содержит фамилию и номер телефона исполнителя.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EB7BB6">
      <w:pPr>
        <w:pStyle w:val="2"/>
        <w:shd w:val="clear" w:color="auto" w:fill="auto"/>
        <w:spacing w:before="0" w:line="360" w:lineRule="auto"/>
        <w:ind w:left="23" w:right="-28" w:firstLine="680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6C0169">
        <w:rPr>
          <w:sz w:val="28"/>
          <w:szCs w:val="28"/>
        </w:rPr>
        <w:t>средствах мввсой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области, на информационных стендах, оборудованных в помещениях Комитета.</w:t>
      </w:r>
    </w:p>
    <w:p w:rsidR="004A1042" w:rsidRPr="00EB7BB6" w:rsidRDefault="004A1042" w:rsidP="00EB7BB6">
      <w:pPr>
        <w:pStyle w:val="2"/>
        <w:shd w:val="clear" w:color="auto" w:fill="auto"/>
        <w:spacing w:before="0" w:line="360" w:lineRule="auto"/>
        <w:ind w:left="23" w:right="-28" w:firstLine="680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 полный почтовый адрес Комитета и справочные телефоны;</w:t>
      </w:r>
    </w:p>
    <w:p w:rsidR="004A1042" w:rsidRPr="00EB7BB6" w:rsidRDefault="004A1042" w:rsidP="00EB7BB6">
      <w:pPr>
        <w:pStyle w:val="2"/>
        <w:shd w:val="clear" w:color="auto" w:fill="auto"/>
        <w:spacing w:before="0" w:line="360" w:lineRule="auto"/>
        <w:ind w:left="23" w:right="-28" w:firstLine="680"/>
        <w:rPr>
          <w:sz w:val="28"/>
          <w:szCs w:val="28"/>
        </w:rPr>
      </w:pPr>
      <w:r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4A1042" w:rsidP="00EB7BB6">
      <w:pPr>
        <w:pStyle w:val="2"/>
        <w:shd w:val="clear" w:color="auto" w:fill="auto"/>
        <w:spacing w:before="0" w:line="360" w:lineRule="auto"/>
        <w:ind w:left="23" w:right="-28" w:firstLine="680"/>
        <w:rPr>
          <w:sz w:val="28"/>
          <w:szCs w:val="28"/>
        </w:rPr>
      </w:pPr>
      <w:r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области.  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 ПРЕДОСТАВЛЕНИЯ МУНИЦИПАЛЬНОЙ УСЛУГИ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 предоставляет Комитет по управлению муниципальным имуществом Сызра</w:t>
      </w:r>
      <w:r w:rsidR="006C0169">
        <w:rPr>
          <w:sz w:val="28"/>
          <w:szCs w:val="28"/>
        </w:rPr>
        <w:t>нского района Самарской области.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 Сызранского района 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6C0169">
        <w:rPr>
          <w:bCs/>
          <w:sz w:val="28"/>
          <w:szCs w:val="28"/>
        </w:rPr>
        <w:t xml:space="preserve"> административного 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2.5. Предоставление муниципальной услуги осуществляется в соответствии  с:</w:t>
      </w:r>
    </w:p>
    <w:p w:rsidR="00A85CE5" w:rsidRPr="00130171" w:rsidRDefault="00A85CE5" w:rsidP="00A85C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/опубликован на Официальном интернет-портале правовой информации http://www.pravo.gov.ru - 13.07.2015/;</w:t>
      </w:r>
    </w:p>
    <w:p w:rsidR="00A85CE5" w:rsidRPr="00130171" w:rsidRDefault="00A85CE5" w:rsidP="00A85CE5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A85CE5" w:rsidRPr="00C1610F" w:rsidRDefault="00A85CE5" w:rsidP="00A85CE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/опубликован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A85CE5" w:rsidRPr="00C1610F" w:rsidRDefault="00A85CE5" w:rsidP="00A85C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A85CE5" w:rsidRPr="00C62F7F" w:rsidRDefault="00A85CE5" w:rsidP="00A85CE5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 xml:space="preserve">/опубликован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A85CE5" w:rsidRPr="00C1610F" w:rsidRDefault="00A85CE5" w:rsidP="00A85C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-  решением Собрания представителей Сызранского района № 8 от 24.03.2011 года «Об утверждении </w:t>
      </w:r>
      <w:r w:rsidRPr="00C1610F">
        <w:rPr>
          <w:color w:val="000000"/>
          <w:sz w:val="28"/>
          <w:szCs w:val="28"/>
        </w:rPr>
        <w:t xml:space="preserve">Положения </w:t>
      </w:r>
      <w:r w:rsidRPr="00C1610F">
        <w:rPr>
          <w:sz w:val="28"/>
          <w:szCs w:val="28"/>
        </w:rPr>
        <w:t xml:space="preserve">о порядке предоставления гражданам и юридическим лицам земельных участков, находящихся в собственности муниципального района Сызранский или государственная собственность на которые не разграничена, на территории муниципального района Сызранский, для целей, не связанных со строительством»; </w:t>
      </w:r>
    </w:p>
    <w:p w:rsidR="00A85CE5" w:rsidRPr="00C1610F" w:rsidRDefault="00A85CE5" w:rsidP="00A85C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Уставом муниципального района Сызранский Самарской области, принятым постановлением Собрания представителей Сызранского района № </w:t>
      </w:r>
      <w:r>
        <w:rPr>
          <w:sz w:val="28"/>
          <w:szCs w:val="28"/>
        </w:rPr>
        <w:t>28</w:t>
      </w:r>
      <w:r w:rsidRPr="00C1610F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C161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1610F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1610F">
        <w:rPr>
          <w:sz w:val="28"/>
          <w:szCs w:val="28"/>
        </w:rPr>
        <w:t>г.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2.6. Муниципальная услуга предоставляется на основании заявления Заявителя муниципальной услуги, согласно приложению № 1 к настоящему </w:t>
      </w:r>
      <w:r w:rsidR="006C0169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6C3C19" w:rsidRPr="00EB7BB6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EB7BB6">
        <w:rPr>
          <w:rFonts w:ascii="Times New Roman" w:hAnsi="Times New Roman"/>
          <w:sz w:val="28"/>
          <w:szCs w:val="28"/>
        </w:rPr>
        <w:t>, и в месячный срок со дня подачи заявления направляется заявителю.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 документы возвращаются заявителю.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2.8. Перечень оснований для отказа в предоставлении муниципальной услуги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2.8.1. Заявителю может быть отказано в оказании услуги  по следующим основаниям: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муниципального района Сызранский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2.9. Муниципальная услуга предоставляется бесплатно.</w:t>
      </w:r>
    </w:p>
    <w:p w:rsidR="004A1042" w:rsidRPr="00EB7BB6" w:rsidRDefault="004A1042" w:rsidP="00EB7BB6">
      <w:pPr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2.10. Требования к местам предоставления муниципальной услуги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Расположение здания (строения), в котором осуществляется муниципальная функция,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6C0169" w:rsidRDefault="001B7761" w:rsidP="00EB7B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6C0169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6C0169" w:rsidRDefault="001B7761" w:rsidP="00EB7BB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69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6C0169" w:rsidRDefault="001B7761" w:rsidP="00EB7BB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69">
        <w:rPr>
          <w:rFonts w:ascii="Times New Roman" w:hAnsi="Times New Roman"/>
          <w:sz w:val="28"/>
          <w:szCs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1B7761" w:rsidRPr="00EB7BB6" w:rsidRDefault="001B7761" w:rsidP="00EB7BB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169">
        <w:rPr>
          <w:rFonts w:ascii="Times New Roman" w:hAnsi="Times New Roman"/>
          <w:sz w:val="28"/>
          <w:szCs w:val="28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наличие различных каналов получения информации о предоставлении услуги;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доступность работы с представителями лиц, получающих услугу.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 услуги;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EB7BB6">
      <w:pPr>
        <w:spacing w:line="360" w:lineRule="auto"/>
        <w:ind w:firstLine="70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EB7BB6">
      <w:pPr>
        <w:spacing w:line="360" w:lineRule="auto"/>
        <w:ind w:firstLine="700"/>
        <w:rPr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3.1. Заявление на имя Главы </w:t>
      </w:r>
      <w:r w:rsidR="00DD040C" w:rsidRPr="00EB7BB6">
        <w:rPr>
          <w:sz w:val="28"/>
          <w:szCs w:val="28"/>
        </w:rPr>
        <w:t>муниципального района Сызранский</w:t>
      </w:r>
      <w:r w:rsidRPr="00EB7BB6">
        <w:rPr>
          <w:sz w:val="28"/>
          <w:szCs w:val="28"/>
        </w:rPr>
        <w:t xml:space="preserve"> Самарской области, оформленное согласно приложению № 1 к настоящему административному регламенту, подается заявителем в общий отдел администрации Сызранского района  по адресу: Самарская обл., г. Сызрань, ул. Советская, д. 41А, и передается на рассмотрение в Комитет в порядке, установленном Регламентом работы администрации Сызранского района Самарской области, утвержденным постановлением администрации Сызранского района № 246 от 20.04.2010г. «Об утверждении регламента работы администрации Сызранского района Самарской области».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Заявление заявителя о предоставлении муниципальной услуги подлежит регистрации в общем отделе администрации Сызранского района в течение трех рабочих дней.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ab/>
        <w:t>К заявлению должен быть приложен комплект документов, согласно приложению № 2   к  настоящему  административному  регламенту, необходимый для принятия соответствующего решения.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3.2. Специалист Комитета,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 соответствие предоставленных документов следующим требованиям:</w:t>
      </w:r>
    </w:p>
    <w:p w:rsidR="004A1042" w:rsidRPr="00EB7BB6" w:rsidRDefault="004A1042" w:rsidP="00EB7BB6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При рассмотрении заявления о предоставлении в собственность земельных участков, находящихся в муниципальной и не разграниченной государственной собственности (кроме земельных участков, предоставляемых с торгов), специалисты Комитета проводят следующие мероприятия: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A85CE5" w:rsidRPr="00C1610F">
        <w:rPr>
          <w:sz w:val="28"/>
          <w:szCs w:val="28"/>
        </w:rPr>
        <w:t>«</w:t>
      </w:r>
      <w:r w:rsidR="00A85CE5">
        <w:rPr>
          <w:sz w:val="28"/>
          <w:szCs w:val="28"/>
        </w:rPr>
        <w:t>Информационный вестник муниципального района Сызранский самарской области</w:t>
      </w:r>
      <w:r w:rsidR="00A85CE5" w:rsidRPr="00C1610F">
        <w:rPr>
          <w:sz w:val="28"/>
          <w:szCs w:val="28"/>
        </w:rPr>
        <w:t>»;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Комитета подготавливают проект постановления администрации Сызранского района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</w:t>
      </w:r>
      <w:r w:rsidRPr="00EB7BB6">
        <w:rPr>
          <w:sz w:val="28"/>
          <w:szCs w:val="28"/>
        </w:rPr>
        <w:lastRenderedPageBreak/>
        <w:t>администрации Сызранского района о предоставлении в собственность (продаже) этого земельного участка;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3.2.4. в двухнедельный срок со дня принятия постановления администрации Сызранского района 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В процессе подготовки мероприятий, указанных   в   п.п.3.2.1, 3.2.2, 3.2.3 и 3.2.4 данного </w:t>
      </w:r>
      <w:r w:rsidR="00A85CE5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Комитета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EB7BB6">
      <w:pPr>
        <w:spacing w:line="360" w:lineRule="auto"/>
        <w:jc w:val="both"/>
        <w:rPr>
          <w:sz w:val="28"/>
          <w:szCs w:val="28"/>
        </w:rPr>
      </w:pPr>
      <w:bookmarkStart w:id="1" w:name="sub_316"/>
      <w:r w:rsidRPr="00EB7BB6">
        <w:rPr>
          <w:sz w:val="28"/>
          <w:szCs w:val="28"/>
        </w:rPr>
        <w:tab/>
        <w:t xml:space="preserve">3.4. Комитет, рассматривая направленные заявителем документы, </w:t>
      </w:r>
      <w:bookmarkStart w:id="2" w:name="sub_317"/>
      <w:bookmarkEnd w:id="1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EB7BB6">
      <w:pPr>
        <w:tabs>
          <w:tab w:val="left" w:pos="567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 w:rsidRPr="00EB7BB6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EB7BB6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</w:t>
      </w:r>
      <w:r w:rsidRPr="00EB7BB6">
        <w:rPr>
          <w:sz w:val="28"/>
          <w:szCs w:val="28"/>
        </w:rPr>
        <w:lastRenderedPageBreak/>
        <w:t>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EB7BB6">
      <w:pPr>
        <w:pStyle w:val="a5"/>
        <w:autoSpaceDE w:val="0"/>
        <w:spacing w:after="0" w:line="360" w:lineRule="auto"/>
        <w:jc w:val="both"/>
      </w:pPr>
    </w:p>
    <w:p w:rsidR="004A1042" w:rsidRPr="00EB7BB6" w:rsidRDefault="004A1042" w:rsidP="00EB7BB6">
      <w:pPr>
        <w:pStyle w:val="a5"/>
        <w:autoSpaceDE w:val="0"/>
        <w:spacing w:after="0" w:line="360" w:lineRule="auto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>4.  ФОРМЫ КОНТРОЛЯ ЗА</w:t>
      </w:r>
      <w:r w:rsidR="00A85CE5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ИСПОЛНЕНИЕМ АДМИНИСТРАТИВНОГО РЕГЛАМЕНТА</w:t>
      </w:r>
    </w:p>
    <w:p w:rsidR="004A1042" w:rsidRPr="00EB7BB6" w:rsidRDefault="004A1042" w:rsidP="00EB7BB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руководителем Комитета путем проведения проверок соблюдения и исполнения исполнителями положений настоящего </w:t>
      </w:r>
      <w:r w:rsidR="00A85CE5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егламента. </w:t>
      </w:r>
    </w:p>
    <w:p w:rsidR="004A1042" w:rsidRPr="00EB7BB6" w:rsidRDefault="004A1042" w:rsidP="00EB7BB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4.1.2. Контроль за п</w:t>
      </w:r>
      <w:r w:rsidR="00A85CE5">
        <w:rPr>
          <w:rFonts w:ascii="Times New Roman" w:hAnsi="Times New Roman"/>
          <w:sz w:val="28"/>
          <w:szCs w:val="28"/>
        </w:rPr>
        <w:t>олнотой и качеством исполнения административного р</w:t>
      </w:r>
      <w:r w:rsidRPr="00EB7BB6">
        <w:rPr>
          <w:rFonts w:ascii="Times New Roman" w:hAnsi="Times New Roman"/>
          <w:sz w:val="28"/>
          <w:szCs w:val="28"/>
        </w:rPr>
        <w:t xml:space="preserve">егламента осуществляется Главой </w:t>
      </w:r>
      <w:r w:rsidR="005C2F46" w:rsidRPr="00EB7BB6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="004B4727" w:rsidRPr="00EB7BB6">
        <w:rPr>
          <w:rFonts w:ascii="Times New Roman" w:hAnsi="Times New Roman"/>
          <w:sz w:val="28"/>
          <w:szCs w:val="28"/>
        </w:rPr>
        <w:t xml:space="preserve"> </w:t>
      </w:r>
      <w:r w:rsidRPr="00EB7BB6">
        <w:rPr>
          <w:rFonts w:ascii="Times New Roman" w:hAnsi="Times New Roman"/>
          <w:sz w:val="28"/>
          <w:szCs w:val="28"/>
        </w:rPr>
        <w:t>и</w:t>
      </w:r>
      <w:r w:rsidR="004B4727" w:rsidRPr="00EB7BB6">
        <w:rPr>
          <w:rFonts w:ascii="Times New Roman" w:hAnsi="Times New Roman"/>
          <w:sz w:val="28"/>
          <w:szCs w:val="28"/>
        </w:rPr>
        <w:t xml:space="preserve"> </w:t>
      </w:r>
      <w:r w:rsidRPr="00EB7BB6"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Комитета.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 Сызранского района.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85CE5" w:rsidRDefault="00A85CE5" w:rsidP="00EB7BB6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EB7BB6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4A1042" w:rsidRPr="00EB7BB6" w:rsidRDefault="004A1042" w:rsidP="00EB7BB6">
      <w:pPr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5.1. Заявители имеют право на обжалование действий (бездействия) и решений исполнителей Комитета, осуществляемых (принятых) в ходе  исполнения муниципальной услуги.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5.2. Обжалование действий (бездействия) и решений исполнителей (иных должностных лиц Комитета), осуществляемых (принятых) в ходе выполнения Регламента,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5.3. Жалоба на действия (бездействия) и решения исполнителей Комитета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EB7BB6" w:rsidRDefault="004A1042" w:rsidP="00EB7BB6">
      <w:pPr>
        <w:pStyle w:val="a7"/>
        <w:spacing w:before="0" w:after="0" w:line="360" w:lineRule="auto"/>
        <w:ind w:firstLine="709"/>
        <w:jc w:val="both"/>
        <w:rPr>
          <w:sz w:val="28"/>
          <w:szCs w:val="28"/>
          <w:highlight w:val="green"/>
        </w:rPr>
      </w:pPr>
      <w:r w:rsidRPr="00EB7BB6">
        <w:rPr>
          <w:sz w:val="28"/>
          <w:szCs w:val="28"/>
        </w:rPr>
        <w:t>по адресу: 446001, Самарская область, г. Сызрань,ул.Советская,41а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телефону/факсу: 98-66-61;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5" w:history="1"/>
      <w:r w:rsidRPr="00EB7BB6">
        <w:rPr>
          <w:rFonts w:ascii="Times New Roman" w:hAnsi="Times New Roman"/>
          <w:sz w:val="28"/>
          <w:szCs w:val="28"/>
          <w:lang w:val="en-US"/>
        </w:rPr>
        <w:t>www</w:t>
      </w:r>
      <w:r w:rsidRPr="00EB7BB6">
        <w:rPr>
          <w:rFonts w:ascii="Times New Roman" w:hAnsi="Times New Roman"/>
          <w:sz w:val="28"/>
          <w:szCs w:val="28"/>
        </w:rPr>
        <w:t>.</w:t>
      </w:r>
      <w:r w:rsidRPr="00EB7BB6">
        <w:rPr>
          <w:rFonts w:ascii="Times New Roman" w:hAnsi="Times New Roman"/>
          <w:sz w:val="28"/>
          <w:szCs w:val="28"/>
          <w:lang w:val="en-US"/>
        </w:rPr>
        <w:t>syzrayon</w:t>
      </w:r>
      <w:r w:rsidRPr="00EB7BB6">
        <w:rPr>
          <w:rFonts w:ascii="Times New Roman" w:hAnsi="Times New Roman"/>
          <w:sz w:val="28"/>
          <w:szCs w:val="28"/>
        </w:rPr>
        <w:t>@</w:t>
      </w:r>
      <w:r w:rsidRPr="00EB7BB6">
        <w:rPr>
          <w:rFonts w:ascii="Times New Roman" w:hAnsi="Times New Roman"/>
          <w:sz w:val="28"/>
          <w:szCs w:val="28"/>
          <w:lang w:val="en-US"/>
        </w:rPr>
        <w:t>yandex</w:t>
      </w:r>
      <w:r w:rsidRPr="00EB7BB6">
        <w:rPr>
          <w:rFonts w:ascii="Times New Roman" w:hAnsi="Times New Roman"/>
          <w:sz w:val="28"/>
          <w:szCs w:val="28"/>
        </w:rPr>
        <w:t>.</w:t>
      </w:r>
      <w:r w:rsidRPr="00EB7BB6">
        <w:rPr>
          <w:rFonts w:ascii="Times New Roman" w:hAnsi="Times New Roman"/>
          <w:sz w:val="28"/>
          <w:szCs w:val="28"/>
          <w:lang w:val="en-US"/>
        </w:rPr>
        <w:t>ru</w:t>
      </w:r>
      <w:r w:rsidRPr="00EB7BB6">
        <w:rPr>
          <w:rFonts w:ascii="Times New Roman" w:hAnsi="Times New Roman"/>
          <w:sz w:val="28"/>
          <w:szCs w:val="28"/>
        </w:rPr>
        <w:t xml:space="preserve">. 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5.4. 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Сызранского района осуществляет Глава </w:t>
      </w:r>
      <w:r w:rsidR="00940653" w:rsidRPr="00EB7BB6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EB7BB6">
        <w:rPr>
          <w:rFonts w:ascii="Times New Roman" w:hAnsi="Times New Roman"/>
          <w:sz w:val="28"/>
          <w:szCs w:val="28"/>
        </w:rPr>
        <w:t xml:space="preserve">. </w:t>
      </w:r>
    </w:p>
    <w:p w:rsidR="004A1042" w:rsidRPr="00EB7BB6" w:rsidRDefault="004A1042" w:rsidP="00EB7BB6">
      <w:pPr>
        <w:pStyle w:val="a7"/>
        <w:spacing w:before="0" w:after="0"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Информация о месте, днях и часах приёма Главы </w:t>
      </w:r>
      <w:r w:rsidR="00940653" w:rsidRPr="00EB7BB6">
        <w:rPr>
          <w:sz w:val="28"/>
          <w:szCs w:val="28"/>
        </w:rPr>
        <w:t>муниципального района Сызранский</w:t>
      </w:r>
      <w:r w:rsidRPr="00EB7BB6">
        <w:rPr>
          <w:sz w:val="28"/>
          <w:szCs w:val="28"/>
        </w:rPr>
        <w:t xml:space="preserve"> 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Жалоба может быть подана по электронной почте на адрес электронной почты администрации Сызранского района, указанный в пункте 5.3. Административного регламента.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5.5.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A1042" w:rsidRPr="00EB7BB6" w:rsidRDefault="004A1042" w:rsidP="00EB7B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EB7BB6">
      <w:pPr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EB7BB6">
      <w:pPr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указаны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EB7BB6">
      <w:pPr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EB7BB6">
      <w:pPr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EB7BB6">
      <w:pPr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EB7BB6">
      <w:pPr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EB7BB6">
      <w:pPr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EB7BB6">
      <w:pPr>
        <w:spacing w:line="360" w:lineRule="auto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AF6339" w:rsidRPr="00EB7BB6">
        <w:rPr>
          <w:sz w:val="28"/>
          <w:szCs w:val="28"/>
        </w:rPr>
        <w:t>муниципального района Сызранский</w:t>
      </w:r>
      <w:r w:rsidRPr="00EB7BB6">
        <w:rPr>
          <w:sz w:val="28"/>
          <w:szCs w:val="28"/>
        </w:rPr>
        <w:t xml:space="preserve"> принимает меры по привлечению этого лица к дисциплинарной ответственности</w:t>
      </w:r>
      <w:r w:rsidR="00A85CE5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4A1042" w:rsidRDefault="004A1042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6C0169" w:rsidRDefault="006C0169" w:rsidP="004A1042"/>
    <w:p w:rsidR="004A1042" w:rsidRDefault="004A1042" w:rsidP="004A1042"/>
    <w:p w:rsidR="004A1042" w:rsidRDefault="004A1042" w:rsidP="004A1042">
      <w:pPr>
        <w:pStyle w:val="ConsPlusNormal"/>
        <w:ind w:firstLine="0"/>
        <w:jc w:val="right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4A1042" w:rsidRDefault="004A1042" w:rsidP="004A1042">
      <w:pPr>
        <w:tabs>
          <w:tab w:val="left" w:pos="7020"/>
        </w:tabs>
        <w:autoSpaceDE w:val="0"/>
        <w:jc w:val="right"/>
        <w:rPr>
          <w:b/>
        </w:rPr>
      </w:pPr>
      <w:r>
        <w:rPr>
          <w:b/>
        </w:rPr>
        <w:t xml:space="preserve">Главе </w:t>
      </w:r>
      <w:r w:rsidR="0045550E">
        <w:rPr>
          <w:b/>
        </w:rPr>
        <w:t>муниципального</w:t>
      </w:r>
    </w:p>
    <w:p w:rsidR="004A1042" w:rsidRDefault="004A1042" w:rsidP="004A1042">
      <w:pPr>
        <w:tabs>
          <w:tab w:val="left" w:pos="7020"/>
        </w:tabs>
        <w:autoSpaceDE w:val="0"/>
        <w:jc w:val="right"/>
        <w:rPr>
          <w:b/>
        </w:rPr>
      </w:pPr>
      <w:r>
        <w:rPr>
          <w:b/>
        </w:rPr>
        <w:t xml:space="preserve"> района </w:t>
      </w:r>
      <w:r w:rsidR="0045550E">
        <w:rPr>
          <w:b/>
        </w:rPr>
        <w:t>Сызранский</w:t>
      </w:r>
      <w:r w:rsidR="004B4727">
        <w:rPr>
          <w:b/>
        </w:rPr>
        <w:t xml:space="preserve"> </w:t>
      </w:r>
      <w:r>
        <w:rPr>
          <w:b/>
        </w:rPr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выдан)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проживающего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наименование, адрес, ИНН, ОГРН, 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 )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З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кв.м,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Default="004A1042" w:rsidP="004A1042"/>
    <w:p w:rsidR="004A1042" w:rsidRDefault="004A1042" w:rsidP="004A1042"/>
    <w:p w:rsidR="00A85CE5" w:rsidRDefault="00A85CE5" w:rsidP="004A1042"/>
    <w:p w:rsidR="00A85CE5" w:rsidRPr="00A37FE0" w:rsidRDefault="00A85CE5" w:rsidP="004A1042"/>
    <w:p w:rsidR="004A1042" w:rsidRDefault="004A1042" w:rsidP="004A1042">
      <w:pPr>
        <w:pStyle w:val="ConsPlusNormal"/>
        <w:ind w:firstLine="0"/>
        <w:jc w:val="right"/>
        <w:rPr>
          <w:rFonts w:ascii="Times New Roman" w:hAnsi="Times New Roman" w:cs="Arial"/>
          <w:b/>
          <w:sz w:val="24"/>
          <w:szCs w:val="24"/>
        </w:rPr>
      </w:pPr>
    </w:p>
    <w:p w:rsidR="004A1042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                                </w:t>
      </w:r>
      <w:r w:rsidR="004A1042">
        <w:rPr>
          <w:rFonts w:ascii="Times New Roman" w:hAnsi="Times New Roman" w:cs="Arial"/>
          <w:b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Tr="00995D3A">
        <w:tc>
          <w:tcPr>
            <w:tcW w:w="4251" w:type="dxa"/>
          </w:tcPr>
          <w:p w:rsidR="004A1042" w:rsidRDefault="004A1042" w:rsidP="00995D3A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Default="004A1042" w:rsidP="00995D3A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>
              <w:t>«</w:t>
            </w:r>
            <w:r w:rsidRPr="00710D9F">
              <w:t>Предоставление</w:t>
            </w:r>
            <w:r w:rsidR="00EB7BB6">
              <w:t xml:space="preserve"> </w:t>
            </w:r>
            <w:r w:rsidR="007D0E26">
              <w:t xml:space="preserve">в собственность </w:t>
            </w:r>
            <w:r>
              <w:t>земельн</w:t>
            </w:r>
            <w:r w:rsidR="007D0E26">
              <w:t>ых</w:t>
            </w:r>
            <w:r>
              <w:t xml:space="preserve"> участк</w:t>
            </w:r>
            <w:r w:rsidR="007D0E26">
              <w:t>ов, находящихся в муниципальной собственности,</w:t>
            </w:r>
            <w:r>
              <w:t xml:space="preserve">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П Е Р Е ЧЕ Н Ь</w:t>
      </w: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b/>
          <w:sz w:val="28"/>
          <w:szCs w:val="28"/>
        </w:rPr>
      </w:pPr>
    </w:p>
    <w:p w:rsidR="004A1042" w:rsidRPr="008E080F" w:rsidRDefault="004A1042" w:rsidP="004A1042">
      <w:pPr>
        <w:autoSpaceDE w:val="0"/>
        <w:ind w:firstLine="567"/>
        <w:jc w:val="both"/>
        <w:rPr>
          <w:b/>
          <w:sz w:val="28"/>
          <w:szCs w:val="28"/>
        </w:rPr>
      </w:pPr>
      <w:r w:rsidRPr="00786F65">
        <w:rPr>
          <w:b/>
          <w:sz w:val="28"/>
          <w:szCs w:val="28"/>
        </w:rPr>
        <w:t xml:space="preserve">документов, необходимых для подготовки </w:t>
      </w:r>
      <w:r>
        <w:rPr>
          <w:b/>
          <w:sz w:val="28"/>
          <w:szCs w:val="28"/>
        </w:rPr>
        <w:t xml:space="preserve">проекта постановления администрации Сызранского района о </w:t>
      </w:r>
      <w:r w:rsidRPr="00786F65">
        <w:rPr>
          <w:b/>
          <w:sz w:val="28"/>
          <w:szCs w:val="28"/>
        </w:rPr>
        <w:t xml:space="preserve"> предоставлении </w:t>
      </w:r>
      <w:r>
        <w:rPr>
          <w:b/>
          <w:sz w:val="28"/>
          <w:szCs w:val="28"/>
        </w:rPr>
        <w:t>в собственность(продаже)</w:t>
      </w:r>
      <w:r w:rsidRPr="008E080F">
        <w:rPr>
          <w:b/>
          <w:sz w:val="28"/>
          <w:szCs w:val="28"/>
        </w:rPr>
        <w:t>земельных участков, находящихся в муниципальной и не разграниченной государственной собственности (кроме земельных участков, предоставляемых с торгов</w:t>
      </w:r>
      <w:r>
        <w:rPr>
          <w:b/>
          <w:sz w:val="28"/>
          <w:szCs w:val="28"/>
        </w:rPr>
        <w:t>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6A47DD">
        <w:rPr>
          <w:rFonts w:eastAsia="Arial" w:cs="Arial"/>
          <w:sz w:val="28"/>
          <w:szCs w:val="28"/>
        </w:rPr>
        <w:t>муниципального района Сызранский</w:t>
      </w:r>
      <w:r>
        <w:rPr>
          <w:rFonts w:eastAsia="Arial" w:cs="Arial"/>
          <w:sz w:val="28"/>
          <w:szCs w:val="28"/>
        </w:rPr>
        <w:t xml:space="preserve"> 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    8. </w:t>
      </w:r>
      <w:r w:rsidRPr="0044726C">
        <w:rPr>
          <w:rFonts w:ascii="Times New Roman" w:hAnsi="Times New Roman"/>
          <w:sz w:val="28"/>
          <w:szCs w:val="28"/>
        </w:rPr>
        <w:t>кадастровый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</w:t>
      </w:r>
      <w:r w:rsidRPr="0044726C">
        <w:rPr>
          <w:sz w:val="28"/>
          <w:szCs w:val="28"/>
        </w:rPr>
        <w:lastRenderedPageBreak/>
        <w:t>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A85CE5" w:rsidRDefault="00A85CE5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pStyle w:val="ConsPlusNormal"/>
        <w:ind w:firstLine="0"/>
        <w:jc w:val="right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     к административному  регламенту </w:t>
            </w:r>
          </w:p>
          <w:p w:rsidR="00A850B1" w:rsidRDefault="004A1042" w:rsidP="00A850B1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>
              <w:t>«</w:t>
            </w:r>
            <w:r w:rsidR="00A850B1" w:rsidRPr="00710D9F">
              <w:t>Предоставление</w:t>
            </w:r>
            <w:r w:rsidR="00A850B1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t>.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B06C15" w:rsidP="004A1042">
      <w:pPr>
        <w:rPr>
          <w:rFonts w:eastAsia="Arial" w:cs="Arial"/>
        </w:rPr>
      </w:pPr>
      <w:r>
        <w:rPr>
          <w:rFonts w:eastAsia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2354580</wp:posOffset>
                </wp:positionV>
                <wp:extent cx="0" cy="342900"/>
                <wp:effectExtent l="60960" t="12065" r="53340" b="1651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B32C3" id="Line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2354580</wp:posOffset>
                </wp:positionV>
                <wp:extent cx="342900" cy="567055"/>
                <wp:effectExtent l="13335" t="12065" r="53340" b="4000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E562A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2354580</wp:posOffset>
                </wp:positionV>
                <wp:extent cx="228600" cy="567055"/>
                <wp:effectExtent l="60960" t="12065" r="5715" b="4000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FF8E" id="Line 1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eastAsia="Lucida Sans Unicode"/>
          <w:noProof/>
        </w:rPr>
        <mc:AlternateContent>
          <mc:Choice Requires="wpc">
            <w:drawing>
              <wp:inline distT="0" distB="0" distL="0" distR="0">
                <wp:extent cx="5829300" cy="2514600"/>
                <wp:effectExtent l="13335" t="635" r="0" b="0"/>
                <wp:docPr id="1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414" y="114002"/>
                            <a:ext cx="1599819" cy="800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042" w:rsidRDefault="004A1042" w:rsidP="004A1042">
                              <w:pPr>
                                <w:jc w:val="center"/>
                              </w:pPr>
                              <w:r>
                                <w:t>Обращение заявителя муниципальной услуги с заявлением</w:t>
                              </w:r>
                            </w:p>
                            <w:p w:rsidR="004A1042" w:rsidRDefault="004A1042" w:rsidP="004A10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2133" y="914475"/>
                            <a:ext cx="810" cy="228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14514" y="1486124"/>
                            <a:ext cx="1600629" cy="798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042" w:rsidRDefault="004A1042" w:rsidP="004A1042">
                              <w:pPr>
                                <w:jc w:val="center"/>
                              </w:pPr>
                              <w:r>
                                <w:t>Документы не соответствуют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8943" y="1600125"/>
                            <a:ext cx="342471" cy="114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42919" y="1486124"/>
                            <a:ext cx="571595" cy="2280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71414" y="1143298"/>
                            <a:ext cx="1599819" cy="68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042" w:rsidRDefault="004A1042" w:rsidP="004A1042">
                              <w:pPr>
                                <w:jc w:val="center"/>
                              </w:pPr>
                              <w:r>
                                <w:t>Проверка представленных документов</w:t>
                              </w:r>
                            </w:p>
                            <w:p w:rsidR="004A1042" w:rsidRDefault="004A1042" w:rsidP="004A10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86124"/>
                            <a:ext cx="1828943" cy="798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042" w:rsidRDefault="004A1042" w:rsidP="004A1042">
                              <w:pPr>
                                <w:jc w:val="center"/>
                              </w:pPr>
                              <w:r>
                                <w:t>Документы соответствуют 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198pt;mso-position-horizontal-relative:char;mso-position-vertical-relative:line" coordsize="58293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5146;visibility:visible;mso-wrap-style:square">
                  <v:fill o:detectmouseclick="t"/>
                  <v:path o:connecttype="none"/>
                </v:shape>
                <v:rect id="Rectangle 4" o:spid="_x0000_s1028" style="position:absolute;left:21714;top:1140;width:15998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A1042" w:rsidRDefault="004A1042" w:rsidP="004A1042">
                        <w:pPr>
                          <w:jc w:val="center"/>
                        </w:pPr>
                        <w:r>
                          <w:t>Обращение заявителя муниципальной услуги с заявлением</w:t>
                        </w:r>
                      </w:p>
                      <w:p w:rsidR="004A1042" w:rsidRDefault="004A1042" w:rsidP="004A1042"/>
                    </w:txbxContent>
                  </v:textbox>
                </v:rect>
                <v:line id="Line 5" o:spid="_x0000_s1029" style="position:absolute;flip:x;visibility:visible;mso-wrap-style:squar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rect id="Rectangle 6" o:spid="_x0000_s1030" style="position:absolute;left:41145;top:14861;width:16006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4A1042" w:rsidRDefault="004A1042" w:rsidP="004A1042">
                        <w:pPr>
                          <w:jc w:val="center"/>
                        </w:pPr>
                        <w:r>
                          <w:t>Документы не соответствуют предъявляемым требованиям</w:t>
                        </w:r>
                      </w:p>
                    </w:txbxContent>
                  </v:textbox>
                </v:rect>
                <v:line id="Line 7" o:spid="_x0000_s1031" style="position:absolute;flip:x;visibility:visible;mso-wrap-style:squar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8" o:spid="_x0000_s1032" style="position:absolute;visibility:visible;mso-wrap-style:squar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9" o:spid="_x0000_s1033" style="position:absolute;left:21714;top:11432;width:15998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4A1042" w:rsidRDefault="004A1042" w:rsidP="004A1042">
                        <w:pPr>
                          <w:jc w:val="center"/>
                        </w:pPr>
                        <w:r>
                          <w:t>Проверка представленных документов</w:t>
                        </w:r>
                      </w:p>
                      <w:p w:rsidR="004A1042" w:rsidRDefault="004A1042" w:rsidP="004A1042"/>
                    </w:txbxContent>
                  </v:textbox>
                </v:rect>
                <v:rect id="Rectangle 10" o:spid="_x0000_s1034" style="position:absolute;top:14861;width:18289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4A1042" w:rsidRDefault="004A1042" w:rsidP="004A1042">
                        <w:pPr>
                          <w:jc w:val="center"/>
                        </w:pPr>
                        <w:r>
                          <w:t>Документы соответствуют  предъявляемым требованиям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A1042" w:rsidRDefault="004A1042" w:rsidP="004A1042">
      <w:pPr>
        <w:rPr>
          <w:rFonts w:eastAsia="Arial" w:cs="Arial"/>
        </w:rPr>
      </w:pPr>
    </w:p>
    <w:p w:rsidR="004A1042" w:rsidRDefault="00B06C15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14500" cy="1028700"/>
                <wp:effectExtent l="13335" t="11430" r="5715" b="762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42" w:rsidRDefault="004A1042" w:rsidP="004A1042">
                            <w:pPr>
                              <w:jc w:val="center"/>
                            </w:pPr>
                          </w:p>
                          <w:p w:rsidR="004A1042" w:rsidRDefault="004A1042" w:rsidP="004A1042">
                            <w:pPr>
                              <w:jc w:val="center"/>
                            </w:pPr>
                            <w:r>
                              <w:t>Сообщение в СМИ о предоставлении земельного участка</w:t>
                            </w:r>
                          </w:p>
                          <w:p w:rsidR="004A1042" w:rsidRDefault="004A1042" w:rsidP="004A1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0;margin-top:.55pt;width:13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    <v:textbox>
                  <w:txbxContent>
                    <w:p w:rsidR="004A1042" w:rsidRDefault="004A1042" w:rsidP="004A1042">
                      <w:pPr>
                        <w:jc w:val="center"/>
                      </w:pPr>
                    </w:p>
                    <w:p w:rsidR="004A1042" w:rsidRDefault="004A1042" w:rsidP="004A1042">
                      <w:pPr>
                        <w:jc w:val="center"/>
                      </w:pPr>
                      <w:r>
                        <w:t>Сообщение в СМИ о предоставлении земельного участка</w:t>
                      </w:r>
                    </w:p>
                    <w:p w:rsidR="004A1042" w:rsidRDefault="004A1042" w:rsidP="004A1042"/>
                  </w:txbxContent>
                </v:textbox>
              </v:rect>
            </w:pict>
          </mc:Fallback>
        </mc:AlternateContent>
      </w: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230505</wp:posOffset>
                </wp:positionV>
                <wp:extent cx="1257300" cy="1028700"/>
                <wp:effectExtent l="13335" t="6350" r="5715" b="1270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42" w:rsidRDefault="004A1042" w:rsidP="004A1042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  <w:p w:rsidR="004A1042" w:rsidRDefault="004A1042" w:rsidP="004A1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405pt;margin-top:18.15pt;width:9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    <v:textbox>
                  <w:txbxContent>
                    <w:p w:rsidR="004A1042" w:rsidRDefault="004A1042" w:rsidP="004A1042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  <w:p w:rsidR="004A1042" w:rsidRDefault="004A1042" w:rsidP="004A1042"/>
                  </w:txbxContent>
                </v:textbox>
              </v:rect>
            </w:pict>
          </mc:Fallback>
        </mc:AlternateContent>
      </w:r>
      <w:r w:rsidR="004A1042">
        <w:rPr>
          <w:rFonts w:eastAsia="Arial" w:cs="Arial"/>
        </w:rPr>
        <w:tab/>
      </w:r>
    </w:p>
    <w:p w:rsidR="004A1042" w:rsidRDefault="00B06C15" w:rsidP="004A1042">
      <w:pPr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59690</wp:posOffset>
                </wp:positionV>
                <wp:extent cx="1257300" cy="1024890"/>
                <wp:effectExtent l="13335" t="10795" r="5715" b="1206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42" w:rsidRDefault="004A1042" w:rsidP="004A1042">
                            <w:pPr>
                              <w:jc w:val="center"/>
                            </w:pPr>
                            <w:r>
                              <w:t>Приостановление предоставления услуги</w:t>
                            </w:r>
                          </w:p>
                          <w:p w:rsidR="004A1042" w:rsidRDefault="004A1042" w:rsidP="004A1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297pt;margin-top:4.7pt;width:99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    <v:textbox>
                  <w:txbxContent>
                    <w:p w:rsidR="004A1042" w:rsidRDefault="004A1042" w:rsidP="004A1042">
                      <w:pPr>
                        <w:jc w:val="center"/>
                      </w:pPr>
                      <w:r>
                        <w:t>Приостановление предоставления услуги</w:t>
                      </w:r>
                    </w:p>
                    <w:p w:rsidR="004A1042" w:rsidRDefault="004A1042" w:rsidP="004A1042"/>
                  </w:txbxContent>
                </v:textbox>
              </v:rect>
            </w:pict>
          </mc:Fallback>
        </mc:AlternateConten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B06C15" w:rsidP="004A1042">
      <w:pPr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228600"/>
                <wp:effectExtent l="60960" t="10795" r="53340" b="1778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E32E7" id="Line 1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4A1042" w:rsidRPr="0097260C" w:rsidRDefault="00B06C15" w:rsidP="004A1042">
      <w:pPr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159385</wp:posOffset>
                </wp:positionV>
                <wp:extent cx="0" cy="342900"/>
                <wp:effectExtent l="60960" t="11430" r="53340" b="1714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729E4" id="Line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55pt" to="6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B06C15" w:rsidP="004A1042">
      <w:pPr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151765</wp:posOffset>
                </wp:positionV>
                <wp:extent cx="1802765" cy="1352550"/>
                <wp:effectExtent l="10795" t="11430" r="5715" b="762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42" w:rsidRDefault="004A1042" w:rsidP="004A1042">
                            <w:pPr>
                              <w:jc w:val="center"/>
                            </w:pPr>
                            <w:r>
                              <w:t>Подготовка проекта постановления администрации Сызранского района об утверждении схемы расположения земельного участка</w:t>
                            </w:r>
                          </w:p>
                          <w:p w:rsidR="004A1042" w:rsidRDefault="004A1042" w:rsidP="004A1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margin-left:2.8pt;margin-top:11.95pt;width:141.9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    <v:textbox>
                  <w:txbxContent>
                    <w:p w:rsidR="004A1042" w:rsidRDefault="004A1042" w:rsidP="004A1042">
                      <w:pPr>
                        <w:jc w:val="center"/>
                      </w:pPr>
                      <w:r>
                        <w:t>Подготовка проекта постановления администрации Сызранского района об утверждении схемы расположения земельного участка</w:t>
                      </w:r>
                    </w:p>
                    <w:p w:rsidR="004A1042" w:rsidRDefault="004A1042" w:rsidP="004A1042"/>
                  </w:txbxContent>
                </v:textbox>
              </v:rect>
            </w:pict>
          </mc:Fallback>
        </mc:AlternateConten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B06C15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102235</wp:posOffset>
                </wp:positionV>
                <wp:extent cx="0" cy="342900"/>
                <wp:effectExtent l="60960" t="10795" r="53340" b="1778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8DC7C" id="Line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05pt" to="6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B06C15" w:rsidP="004A104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43180</wp:posOffset>
                </wp:positionV>
                <wp:extent cx="1828800" cy="1581150"/>
                <wp:effectExtent l="13335" t="10795" r="5715" b="825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42" w:rsidRDefault="004A1042" w:rsidP="004A1042">
                            <w:pPr>
                              <w:jc w:val="center"/>
                            </w:pPr>
                          </w:p>
                          <w:p w:rsidR="004A1042" w:rsidRDefault="004A1042" w:rsidP="004A1042">
                            <w:pPr>
                              <w:jc w:val="center"/>
                            </w:pPr>
                            <w:r>
                              <w:t>Подготовка проекта постановленияадминистрации Сызранского района  о предоставлении в собственность (продаже) земельного участка</w:t>
                            </w:r>
                          </w:p>
                          <w:p w:rsidR="004A1042" w:rsidRDefault="004A1042" w:rsidP="004A1042">
                            <w:pPr>
                              <w:jc w:val="center"/>
                            </w:pPr>
                          </w:p>
                          <w:p w:rsidR="004A1042" w:rsidRDefault="004A1042" w:rsidP="004A1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margin-left:.75pt;margin-top:3.4pt;width:2in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    <v:textbox>
                  <w:txbxContent>
                    <w:p w:rsidR="004A1042" w:rsidRDefault="004A1042" w:rsidP="004A1042">
                      <w:pPr>
                        <w:jc w:val="center"/>
                      </w:pPr>
                    </w:p>
                    <w:p w:rsidR="004A1042" w:rsidRDefault="004A1042" w:rsidP="004A1042">
                      <w:pPr>
                        <w:jc w:val="center"/>
                      </w:pPr>
                      <w:r>
                        <w:t>Подготовка проекта постановленияадминистрации Сызранского района  о предоставлении в собственность (продаже) земельного участка</w:t>
                      </w:r>
                    </w:p>
                    <w:p w:rsidR="004A1042" w:rsidRDefault="004A1042" w:rsidP="004A1042">
                      <w:pPr>
                        <w:jc w:val="center"/>
                      </w:pPr>
                    </w:p>
                    <w:p w:rsidR="004A1042" w:rsidRDefault="004A1042" w:rsidP="004A1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347AD4">
      <w:pgSz w:w="11906" w:h="16838"/>
      <w:pgMar w:top="709" w:right="746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10660E"/>
    <w:rsid w:val="00106C39"/>
    <w:rsid w:val="001515B1"/>
    <w:rsid w:val="00171B98"/>
    <w:rsid w:val="00183FF7"/>
    <w:rsid w:val="001B3D60"/>
    <w:rsid w:val="001B7761"/>
    <w:rsid w:val="001F7167"/>
    <w:rsid w:val="00217F90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17822"/>
    <w:rsid w:val="00324222"/>
    <w:rsid w:val="00342475"/>
    <w:rsid w:val="00347AD4"/>
    <w:rsid w:val="00364AB3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41892"/>
    <w:rsid w:val="0045550E"/>
    <w:rsid w:val="0046142D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71765"/>
    <w:rsid w:val="006808D8"/>
    <w:rsid w:val="00687110"/>
    <w:rsid w:val="00696D53"/>
    <w:rsid w:val="006A47DD"/>
    <w:rsid w:val="006B186D"/>
    <w:rsid w:val="006C0169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C3F2D"/>
    <w:rsid w:val="007D0E26"/>
    <w:rsid w:val="007E02FD"/>
    <w:rsid w:val="00834739"/>
    <w:rsid w:val="0083565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50DD9"/>
    <w:rsid w:val="009742BA"/>
    <w:rsid w:val="00987F8A"/>
    <w:rsid w:val="009D2695"/>
    <w:rsid w:val="009E4911"/>
    <w:rsid w:val="00A0524D"/>
    <w:rsid w:val="00A0542A"/>
    <w:rsid w:val="00A71C91"/>
    <w:rsid w:val="00A850B1"/>
    <w:rsid w:val="00A85CE5"/>
    <w:rsid w:val="00AB4D7C"/>
    <w:rsid w:val="00AF3EA8"/>
    <w:rsid w:val="00AF6339"/>
    <w:rsid w:val="00AF6CB7"/>
    <w:rsid w:val="00AF709D"/>
    <w:rsid w:val="00B01485"/>
    <w:rsid w:val="00B06C1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65D54"/>
    <w:rsid w:val="00C6645B"/>
    <w:rsid w:val="00C81D95"/>
    <w:rsid w:val="00CC299B"/>
    <w:rsid w:val="00CD6AB3"/>
    <w:rsid w:val="00D125BC"/>
    <w:rsid w:val="00D23172"/>
    <w:rsid w:val="00D6428F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F324C5"/>
    <w:rsid w:val="00F514C3"/>
    <w:rsid w:val="00F772A3"/>
    <w:rsid w:val="00FA7948"/>
    <w:rsid w:val="00FC3034"/>
    <w:rsid w:val="00FD6C8D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D025C2-C415-4C3C-9F43-39C15F6A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Оля</cp:lastModifiedBy>
  <cp:revision>2</cp:revision>
  <cp:lastPrinted>2016-05-20T11:54:00Z</cp:lastPrinted>
  <dcterms:created xsi:type="dcterms:W3CDTF">2016-05-26T10:41:00Z</dcterms:created>
  <dcterms:modified xsi:type="dcterms:W3CDTF">2016-05-26T10:41:00Z</dcterms:modified>
</cp:coreProperties>
</file>