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DA" w:rsidRDefault="001264DA" w:rsidP="001264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6349">
        <w:rPr>
          <w:rFonts w:ascii="Times New Roman" w:hAnsi="Times New Roman" w:cs="Times New Roman"/>
          <w:b/>
          <w:sz w:val="28"/>
          <w:szCs w:val="28"/>
        </w:rPr>
        <w:t>Обзор обращений граждан за 201</w:t>
      </w:r>
      <w:r w:rsidR="001B7A59">
        <w:rPr>
          <w:rFonts w:ascii="Times New Roman" w:hAnsi="Times New Roman" w:cs="Times New Roman"/>
          <w:b/>
          <w:sz w:val="28"/>
          <w:szCs w:val="28"/>
        </w:rPr>
        <w:t>7</w:t>
      </w:r>
      <w:r w:rsidRPr="00D563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9092C" w:rsidRPr="00D56349" w:rsidRDefault="0089092C" w:rsidP="001264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DA" w:rsidRDefault="00E312A8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2017</w:t>
      </w:r>
      <w:r w:rsidR="00626901">
        <w:rPr>
          <w:rFonts w:ascii="Times New Roman" w:hAnsi="Times New Roman" w:cs="Times New Roman"/>
          <w:sz w:val="28"/>
          <w:szCs w:val="28"/>
        </w:rPr>
        <w:t xml:space="preserve"> год в администрацию Сызранского района поступило </w:t>
      </w:r>
      <w:r w:rsidR="00063603">
        <w:rPr>
          <w:rFonts w:ascii="Times New Roman" w:hAnsi="Times New Roman" w:cs="Times New Roman"/>
          <w:sz w:val="28"/>
          <w:szCs w:val="28"/>
        </w:rPr>
        <w:t>280</w:t>
      </w:r>
      <w:r w:rsidR="00626901">
        <w:rPr>
          <w:rFonts w:ascii="Times New Roman" w:hAnsi="Times New Roman" w:cs="Times New Roman"/>
          <w:sz w:val="28"/>
          <w:szCs w:val="28"/>
        </w:rPr>
        <w:t xml:space="preserve"> обращений, в том числе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636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(95</w:t>
      </w:r>
      <w:r w:rsidR="006B63BD">
        <w:rPr>
          <w:rFonts w:ascii="Times New Roman" w:hAnsi="Times New Roman" w:cs="Times New Roman"/>
          <w:sz w:val="28"/>
          <w:szCs w:val="28"/>
        </w:rPr>
        <w:t>%)</w:t>
      </w:r>
      <w:r w:rsidR="00BD06B9">
        <w:rPr>
          <w:rFonts w:ascii="Times New Roman" w:hAnsi="Times New Roman" w:cs="Times New Roman"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sz w:val="28"/>
          <w:szCs w:val="28"/>
        </w:rPr>
        <w:t>и 13</w:t>
      </w:r>
      <w:r w:rsidR="00BE60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60E7">
        <w:rPr>
          <w:rFonts w:ascii="Times New Roman" w:hAnsi="Times New Roman" w:cs="Times New Roman"/>
          <w:sz w:val="28"/>
          <w:szCs w:val="28"/>
        </w:rPr>
        <w:t xml:space="preserve">%) </w:t>
      </w:r>
      <w:r w:rsidR="00626901">
        <w:rPr>
          <w:rFonts w:ascii="Times New Roman" w:hAnsi="Times New Roman" w:cs="Times New Roman"/>
          <w:sz w:val="28"/>
          <w:szCs w:val="28"/>
        </w:rPr>
        <w:t xml:space="preserve">устных обращений; через Администрацию Губернатора Самарской области (Интернет-приемная Губернатора, встречи с населением) поступило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63603">
        <w:rPr>
          <w:rFonts w:ascii="Times New Roman" w:hAnsi="Times New Roman" w:cs="Times New Roman"/>
          <w:sz w:val="28"/>
          <w:szCs w:val="28"/>
        </w:rPr>
        <w:t>9</w:t>
      </w:r>
      <w:r w:rsidR="00626901">
        <w:rPr>
          <w:rFonts w:ascii="Times New Roman" w:hAnsi="Times New Roman" w:cs="Times New Roman"/>
          <w:sz w:val="28"/>
          <w:szCs w:val="28"/>
        </w:rPr>
        <w:t xml:space="preserve"> </w:t>
      </w:r>
      <w:r w:rsidR="001B7A59">
        <w:rPr>
          <w:rFonts w:ascii="Times New Roman" w:hAnsi="Times New Roman" w:cs="Times New Roman"/>
          <w:sz w:val="28"/>
          <w:szCs w:val="28"/>
        </w:rPr>
        <w:t>обращений, через</w:t>
      </w:r>
      <w:r w:rsidR="00626901">
        <w:rPr>
          <w:rFonts w:ascii="Times New Roman" w:hAnsi="Times New Roman" w:cs="Times New Roman"/>
          <w:sz w:val="28"/>
          <w:szCs w:val="28"/>
        </w:rPr>
        <w:t xml:space="preserve"> а</w:t>
      </w:r>
      <w:r w:rsidR="00BD06B9">
        <w:rPr>
          <w:rFonts w:ascii="Times New Roman" w:hAnsi="Times New Roman" w:cs="Times New Roman"/>
          <w:sz w:val="28"/>
          <w:szCs w:val="28"/>
        </w:rPr>
        <w:t>ппарат полномочного представителя  Президента РФ в Поволжско</w:t>
      </w:r>
      <w:r>
        <w:rPr>
          <w:rFonts w:ascii="Times New Roman" w:hAnsi="Times New Roman" w:cs="Times New Roman"/>
          <w:sz w:val="28"/>
          <w:szCs w:val="28"/>
        </w:rPr>
        <w:t>м Федеральном округе поступило 4</w:t>
      </w:r>
      <w:r w:rsidR="0062690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6901">
        <w:rPr>
          <w:rFonts w:ascii="Times New Roman" w:hAnsi="Times New Roman" w:cs="Times New Roman"/>
          <w:sz w:val="28"/>
          <w:szCs w:val="28"/>
        </w:rPr>
        <w:t xml:space="preserve">, </w:t>
      </w:r>
      <w:r w:rsidR="00FC7FF2">
        <w:rPr>
          <w:rFonts w:ascii="Times New Roman" w:hAnsi="Times New Roman" w:cs="Times New Roman"/>
          <w:sz w:val="28"/>
          <w:szCs w:val="28"/>
        </w:rPr>
        <w:t>через иные федеральные о</w:t>
      </w:r>
      <w:r>
        <w:rPr>
          <w:rFonts w:ascii="Times New Roman" w:hAnsi="Times New Roman" w:cs="Times New Roman"/>
          <w:sz w:val="28"/>
          <w:szCs w:val="28"/>
        </w:rPr>
        <w:t>рганы исполнительной власти – 46</w:t>
      </w:r>
      <w:r w:rsidR="00FC7FF2">
        <w:rPr>
          <w:rFonts w:ascii="Times New Roman" w:hAnsi="Times New Roman" w:cs="Times New Roman"/>
          <w:sz w:val="28"/>
          <w:szCs w:val="28"/>
        </w:rPr>
        <w:t xml:space="preserve"> обращения. Н</w:t>
      </w:r>
      <w:r w:rsidR="00626901">
        <w:rPr>
          <w:rFonts w:ascii="Times New Roman" w:hAnsi="Times New Roman" w:cs="Times New Roman"/>
          <w:sz w:val="28"/>
          <w:szCs w:val="28"/>
        </w:rPr>
        <w:t>апрямую в а</w:t>
      </w:r>
      <w:r w:rsidR="00F15E7E">
        <w:rPr>
          <w:rFonts w:ascii="Times New Roman" w:hAnsi="Times New Roman" w:cs="Times New Roman"/>
          <w:sz w:val="28"/>
          <w:szCs w:val="28"/>
        </w:rPr>
        <w:t>д</w:t>
      </w:r>
      <w:r w:rsidR="001264DA">
        <w:rPr>
          <w:rFonts w:ascii="Times New Roman" w:hAnsi="Times New Roman" w:cs="Times New Roman"/>
          <w:sz w:val="28"/>
          <w:szCs w:val="28"/>
        </w:rPr>
        <w:t>министрацию Сызранского района</w:t>
      </w:r>
      <w:r w:rsidR="00FC7FF2">
        <w:rPr>
          <w:rFonts w:ascii="Times New Roman" w:hAnsi="Times New Roman" w:cs="Times New Roman"/>
          <w:sz w:val="28"/>
          <w:szCs w:val="28"/>
        </w:rPr>
        <w:t xml:space="preserve"> обратилось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FC7FF2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1264DA">
        <w:rPr>
          <w:rFonts w:ascii="Times New Roman" w:hAnsi="Times New Roman" w:cs="Times New Roman"/>
          <w:sz w:val="28"/>
          <w:szCs w:val="28"/>
        </w:rPr>
        <w:t>.</w:t>
      </w:r>
    </w:p>
    <w:p w:rsidR="00C0588A" w:rsidRDefault="00C0588A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уменьшение числа обращений, поступивших из Администрации Губернатора Самарской области и одновременное увеличение числа обратившихся к Главе м.р.Сызранский напрямую, что свидетельствует об увеличении доверия населения к местной власти.</w:t>
      </w:r>
    </w:p>
    <w:p w:rsidR="00C0588A" w:rsidRDefault="009F4B26" w:rsidP="00C058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FC7FF2">
        <w:rPr>
          <w:rFonts w:ascii="Times New Roman" w:hAnsi="Times New Roman" w:cs="Times New Roman"/>
          <w:sz w:val="28"/>
          <w:szCs w:val="28"/>
        </w:rPr>
        <w:t xml:space="preserve"> в 201</w:t>
      </w:r>
      <w:r w:rsidR="00E312A8">
        <w:rPr>
          <w:rFonts w:ascii="Times New Roman" w:hAnsi="Times New Roman" w:cs="Times New Roman"/>
          <w:sz w:val="28"/>
          <w:szCs w:val="28"/>
        </w:rPr>
        <w:t>7</w:t>
      </w:r>
      <w:r w:rsidR="00FC7FF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 </w:t>
      </w:r>
      <w:r w:rsidR="002C5C9C">
        <w:rPr>
          <w:rFonts w:ascii="Times New Roman" w:hAnsi="Times New Roman" w:cs="Times New Roman"/>
          <w:sz w:val="28"/>
          <w:szCs w:val="28"/>
        </w:rPr>
        <w:t>201</w:t>
      </w:r>
      <w:r w:rsidR="00E312A8">
        <w:rPr>
          <w:rFonts w:ascii="Times New Roman" w:hAnsi="Times New Roman" w:cs="Times New Roman"/>
          <w:sz w:val="28"/>
          <w:szCs w:val="28"/>
        </w:rPr>
        <w:t>6</w:t>
      </w:r>
      <w:r w:rsidR="002C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годом</w:t>
      </w:r>
      <w:r w:rsidR="00E312A8">
        <w:rPr>
          <w:rFonts w:ascii="Times New Roman" w:hAnsi="Times New Roman" w:cs="Times New Roman"/>
          <w:sz w:val="28"/>
          <w:szCs w:val="28"/>
        </w:rPr>
        <w:t xml:space="preserve"> (388</w:t>
      </w:r>
      <w:r w:rsidR="006B63BD">
        <w:rPr>
          <w:rFonts w:ascii="Times New Roman" w:hAnsi="Times New Roman" w:cs="Times New Roman"/>
          <w:sz w:val="28"/>
          <w:szCs w:val="28"/>
        </w:rPr>
        <w:t xml:space="preserve"> обращений)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sz w:val="28"/>
          <w:szCs w:val="28"/>
        </w:rPr>
        <w:t>уменьшилось на 1</w:t>
      </w:r>
      <w:r w:rsidR="00063603">
        <w:rPr>
          <w:rFonts w:ascii="Times New Roman" w:hAnsi="Times New Roman" w:cs="Times New Roman"/>
          <w:sz w:val="28"/>
          <w:szCs w:val="28"/>
        </w:rPr>
        <w:t>08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92C" w:rsidRDefault="0089092C" w:rsidP="00C058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369" w:rsidRPr="007B7369" w:rsidRDefault="007B7369" w:rsidP="007B736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7369">
        <w:rPr>
          <w:rFonts w:ascii="Times New Roman" w:hAnsi="Times New Roman" w:cs="Times New Roman"/>
          <w:b/>
          <w:bCs/>
          <w:sz w:val="28"/>
          <w:szCs w:val="28"/>
        </w:rPr>
        <w:t>Количество обращений, поступивших в администрацию Сызранского района</w:t>
      </w:r>
    </w:p>
    <w:p w:rsidR="001656F8" w:rsidRDefault="00C44FA5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F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60E7" w:rsidRDefault="00BE60E7" w:rsidP="00674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9C" w:rsidRDefault="00064D9C" w:rsidP="00064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E2">
        <w:rPr>
          <w:rFonts w:ascii="Times New Roman" w:hAnsi="Times New Roman" w:cs="Times New Roman"/>
          <w:sz w:val="28"/>
          <w:szCs w:val="28"/>
        </w:rPr>
        <w:t>Из</w:t>
      </w:r>
      <w:r w:rsidR="001656F8">
        <w:rPr>
          <w:rFonts w:ascii="Times New Roman" w:hAnsi="Times New Roman" w:cs="Times New Roman"/>
          <w:sz w:val="28"/>
          <w:szCs w:val="28"/>
        </w:rPr>
        <w:t xml:space="preserve"> всего объема поступивших в 2017</w:t>
      </w:r>
      <w:r w:rsidRPr="00786EE2">
        <w:rPr>
          <w:rFonts w:ascii="Times New Roman" w:hAnsi="Times New Roman" w:cs="Times New Roman"/>
          <w:sz w:val="28"/>
          <w:szCs w:val="28"/>
        </w:rPr>
        <w:t xml:space="preserve"> году заявлений, предложений и жалоб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4FA5">
        <w:rPr>
          <w:rFonts w:ascii="Times New Roman" w:hAnsi="Times New Roman" w:cs="Times New Roman"/>
          <w:sz w:val="28"/>
          <w:szCs w:val="28"/>
        </w:rPr>
        <w:t>1</w:t>
      </w:r>
      <w:r w:rsidRPr="00786EE2">
        <w:rPr>
          <w:rFonts w:ascii="Times New Roman" w:hAnsi="Times New Roman" w:cs="Times New Roman"/>
          <w:sz w:val="28"/>
          <w:szCs w:val="28"/>
        </w:rPr>
        <w:t xml:space="preserve"> %</w:t>
      </w:r>
      <w:r w:rsidR="00C0588A">
        <w:rPr>
          <w:rFonts w:ascii="Times New Roman" w:hAnsi="Times New Roman" w:cs="Times New Roman"/>
          <w:sz w:val="28"/>
          <w:szCs w:val="28"/>
        </w:rPr>
        <w:t xml:space="preserve"> (228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6EE2">
        <w:rPr>
          <w:rFonts w:ascii="Times New Roman" w:hAnsi="Times New Roman" w:cs="Times New Roman"/>
          <w:sz w:val="28"/>
          <w:szCs w:val="28"/>
        </w:rPr>
        <w:t xml:space="preserve"> составили индивидуальные, 1</w:t>
      </w:r>
      <w:r w:rsidR="00C44FA5">
        <w:rPr>
          <w:rFonts w:ascii="Times New Roman" w:hAnsi="Times New Roman" w:cs="Times New Roman"/>
          <w:sz w:val="28"/>
          <w:szCs w:val="28"/>
        </w:rPr>
        <w:t>9</w:t>
      </w:r>
      <w:r w:rsidRPr="00786EE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4FA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6EE2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D84">
        <w:rPr>
          <w:rFonts w:ascii="Times New Roman" w:hAnsi="Times New Roman" w:cs="Times New Roman"/>
          <w:sz w:val="28"/>
          <w:szCs w:val="28"/>
        </w:rPr>
        <w:t>Анонимных обращений в</w:t>
      </w:r>
      <w:r w:rsidR="001656F8">
        <w:rPr>
          <w:rFonts w:ascii="Times New Roman" w:hAnsi="Times New Roman" w:cs="Times New Roman"/>
          <w:sz w:val="28"/>
          <w:szCs w:val="28"/>
        </w:rPr>
        <w:t xml:space="preserve"> 2017</w:t>
      </w:r>
      <w:r w:rsidRPr="00881D84">
        <w:rPr>
          <w:rFonts w:ascii="Times New Roman" w:hAnsi="Times New Roman" w:cs="Times New Roman"/>
          <w:sz w:val="28"/>
          <w:szCs w:val="28"/>
        </w:rPr>
        <w:t xml:space="preserve"> году в адрес</w:t>
      </w:r>
      <w:r w:rsidRPr="0078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Сызранского района не поступало.</w:t>
      </w:r>
      <w:r w:rsidR="00C0588A">
        <w:rPr>
          <w:rFonts w:ascii="Times New Roman" w:hAnsi="Times New Roman" w:cs="Times New Roman"/>
          <w:sz w:val="28"/>
          <w:szCs w:val="28"/>
        </w:rPr>
        <w:t xml:space="preserve"> При сопоставлении с данными 2016 года наблюдается увеличение количества коллективных обращений.</w:t>
      </w:r>
    </w:p>
    <w:p w:rsidR="00040070" w:rsidRDefault="00064D9C" w:rsidP="00064D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0BC0">
        <w:rPr>
          <w:rFonts w:ascii="Times New Roman" w:hAnsi="Times New Roman" w:cs="Times New Roman"/>
          <w:sz w:val="28"/>
        </w:rPr>
        <w:t xml:space="preserve">В месячном разрезе </w:t>
      </w:r>
      <w:r>
        <w:rPr>
          <w:rFonts w:ascii="Times New Roman" w:hAnsi="Times New Roman" w:cs="Times New Roman"/>
          <w:sz w:val="28"/>
        </w:rPr>
        <w:t>наибольшее</w:t>
      </w:r>
      <w:r w:rsidRPr="00786EE2">
        <w:rPr>
          <w:rFonts w:ascii="Times New Roman" w:hAnsi="Times New Roman" w:cs="Times New Roman"/>
          <w:sz w:val="28"/>
        </w:rPr>
        <w:t xml:space="preserve"> количество обращений</w:t>
      </w:r>
      <w:r>
        <w:rPr>
          <w:rFonts w:ascii="Times New Roman" w:hAnsi="Times New Roman" w:cs="Times New Roman"/>
          <w:sz w:val="28"/>
        </w:rPr>
        <w:t xml:space="preserve"> в 201</w:t>
      </w:r>
      <w:r w:rsidR="00C0588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поступило в </w:t>
      </w:r>
      <w:r w:rsidR="006A6458">
        <w:rPr>
          <w:rFonts w:ascii="Times New Roman" w:hAnsi="Times New Roman" w:cs="Times New Roman"/>
          <w:sz w:val="28"/>
        </w:rPr>
        <w:t>мае</w:t>
      </w:r>
      <w:r>
        <w:rPr>
          <w:rFonts w:ascii="Times New Roman" w:hAnsi="Times New Roman" w:cs="Times New Roman"/>
          <w:sz w:val="28"/>
        </w:rPr>
        <w:t xml:space="preserve">, </w:t>
      </w:r>
      <w:r w:rsidR="00FC63C7">
        <w:rPr>
          <w:rFonts w:ascii="Times New Roman" w:hAnsi="Times New Roman" w:cs="Times New Roman"/>
          <w:sz w:val="28"/>
        </w:rPr>
        <w:t xml:space="preserve">тематика обращений в основном касается благоустройства </w:t>
      </w:r>
      <w:r w:rsidR="00FC63C7">
        <w:rPr>
          <w:rFonts w:ascii="Times New Roman" w:hAnsi="Times New Roman" w:cs="Times New Roman"/>
          <w:sz w:val="28"/>
        </w:rPr>
        <w:lastRenderedPageBreak/>
        <w:t>поселений (уборка со</w:t>
      </w:r>
      <w:r w:rsidR="00040070">
        <w:rPr>
          <w:rFonts w:ascii="Times New Roman" w:hAnsi="Times New Roman" w:cs="Times New Roman"/>
          <w:sz w:val="28"/>
        </w:rPr>
        <w:t>рняков, восстановление дорог), а также наблюдается тенденция увеличения числа «дачников» постоянно не проживающих в поселениях района.</w:t>
      </w:r>
    </w:p>
    <w:p w:rsidR="006A6458" w:rsidRDefault="00955CAF" w:rsidP="00955C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отметить </w:t>
      </w:r>
      <w:r w:rsidRPr="00FC63C7">
        <w:rPr>
          <w:rFonts w:ascii="Times New Roman" w:hAnsi="Times New Roman" w:cs="Times New Roman"/>
          <w:sz w:val="28"/>
        </w:rPr>
        <w:t>неравномерность</w:t>
      </w:r>
      <w:r>
        <w:rPr>
          <w:rFonts w:ascii="Times New Roman" w:hAnsi="Times New Roman" w:cs="Times New Roman"/>
          <w:sz w:val="28"/>
        </w:rPr>
        <w:t xml:space="preserve"> поступления обращений в администрацию Сызранского района. </w:t>
      </w:r>
      <w:r w:rsidR="00FC63C7">
        <w:rPr>
          <w:rFonts w:ascii="Times New Roman" w:hAnsi="Times New Roman" w:cs="Times New Roman"/>
          <w:sz w:val="28"/>
        </w:rPr>
        <w:t>Так как среднее число обращений в месяц -20, более внимательного рассмотрения требует резкое снижение количества обращений в апреле 2017 года. Анализ причин показывает, что информационные встречи, которые ежегодно проходят во всех поселениях Сызранского района, снижают социальную напряженность среди населения и ведут к уменьшению числа обращений, ввиду того, что многие вопросы решаются «на месте».</w:t>
      </w:r>
    </w:p>
    <w:p w:rsidR="00064D9C" w:rsidRDefault="00E11410" w:rsidP="00064D9C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</w:rPr>
      </w:pPr>
      <w:r w:rsidRPr="00E1141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81575" cy="27432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4D9C" w:rsidRDefault="00064D9C" w:rsidP="00674F3E">
      <w:pPr>
        <w:pStyle w:val="a3"/>
        <w:spacing w:after="0"/>
        <w:ind w:left="1276"/>
        <w:jc w:val="center"/>
        <w:rPr>
          <w:rFonts w:ascii="Times New Roman" w:hAnsi="Times New Roman" w:cs="Times New Roman"/>
          <w:sz w:val="28"/>
        </w:rPr>
      </w:pPr>
    </w:p>
    <w:p w:rsidR="00674F3E" w:rsidRPr="00983C58" w:rsidRDefault="00674F3E" w:rsidP="00674F3E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983C58">
        <w:rPr>
          <w:rFonts w:ascii="Times New Roman" w:hAnsi="Times New Roman" w:cs="Times New Roman"/>
          <w:b/>
          <w:sz w:val="28"/>
        </w:rPr>
        <w:t>Объем обращений граждан по территориальной принадлежности:</w:t>
      </w:r>
    </w:p>
    <w:p w:rsidR="00674F3E" w:rsidRPr="00562FE9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Городское поселение Балашейка – </w:t>
      </w:r>
      <w:r w:rsidR="00A45D9B">
        <w:rPr>
          <w:rFonts w:ascii="Times New Roman" w:hAnsi="Times New Roman" w:cs="Times New Roman"/>
          <w:sz w:val="28"/>
        </w:rPr>
        <w:t>16</w:t>
      </w:r>
    </w:p>
    <w:p w:rsidR="00674F3E" w:rsidRPr="00562FE9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Городское поселение Междуреченск –</w:t>
      </w:r>
      <w:r w:rsidR="002E77CE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58</w:t>
      </w:r>
    </w:p>
    <w:p w:rsidR="00674F3E" w:rsidRPr="00562FE9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Варламово – </w:t>
      </w:r>
      <w:r w:rsidR="00A45D9B">
        <w:rPr>
          <w:rFonts w:ascii="Times New Roman" w:hAnsi="Times New Roman" w:cs="Times New Roman"/>
          <w:sz w:val="28"/>
        </w:rPr>
        <w:t>27</w:t>
      </w:r>
    </w:p>
    <w:p w:rsidR="00674F3E" w:rsidRPr="00562FE9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Волжское – </w:t>
      </w:r>
      <w:r w:rsidR="00A45D9B">
        <w:rPr>
          <w:rFonts w:ascii="Times New Roman" w:hAnsi="Times New Roman" w:cs="Times New Roman"/>
          <w:sz w:val="28"/>
        </w:rPr>
        <w:t>16</w:t>
      </w:r>
    </w:p>
    <w:p w:rsidR="00674F3E" w:rsidRPr="00562FE9" w:rsidRDefault="002E77C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Сельское поселение Жемковка – </w:t>
      </w:r>
      <w:r w:rsidR="00A45D9B">
        <w:rPr>
          <w:rFonts w:ascii="Times New Roman" w:hAnsi="Times New Roman" w:cs="Times New Roman"/>
          <w:sz w:val="28"/>
        </w:rPr>
        <w:t>3</w:t>
      </w:r>
    </w:p>
    <w:p w:rsidR="00674F3E" w:rsidRPr="00562FE9" w:rsidRDefault="002E77C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Сельское поселение Заборовка – </w:t>
      </w:r>
      <w:r w:rsidR="00A45D9B">
        <w:rPr>
          <w:rFonts w:ascii="Times New Roman" w:hAnsi="Times New Roman" w:cs="Times New Roman"/>
          <w:sz w:val="28"/>
        </w:rPr>
        <w:t>23</w:t>
      </w:r>
    </w:p>
    <w:p w:rsidR="00674F3E" w:rsidRPr="00562FE9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Ивашевка –</w:t>
      </w:r>
      <w:r w:rsidR="002E77CE">
        <w:rPr>
          <w:rFonts w:ascii="Times New Roman" w:hAnsi="Times New Roman" w:cs="Times New Roman"/>
          <w:sz w:val="28"/>
        </w:rPr>
        <w:t xml:space="preserve"> </w:t>
      </w:r>
      <w:r w:rsidRPr="00562FE9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5</w:t>
      </w:r>
    </w:p>
    <w:p w:rsidR="00674F3E" w:rsidRPr="00562FE9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Новая Рачейка –</w:t>
      </w:r>
      <w:r w:rsidR="002E77CE">
        <w:rPr>
          <w:rFonts w:ascii="Times New Roman" w:hAnsi="Times New Roman" w:cs="Times New Roman"/>
          <w:sz w:val="28"/>
        </w:rPr>
        <w:t xml:space="preserve"> </w:t>
      </w:r>
      <w:r w:rsidR="00800525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2</w:t>
      </w:r>
    </w:p>
    <w:p w:rsidR="00674F3E" w:rsidRPr="00562FE9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Новозаборовский – </w:t>
      </w:r>
      <w:r w:rsidR="00800525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5</w:t>
      </w:r>
    </w:p>
    <w:p w:rsidR="00674F3E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7020">
        <w:rPr>
          <w:rFonts w:ascii="Times New Roman" w:hAnsi="Times New Roman" w:cs="Times New Roman"/>
          <w:sz w:val="28"/>
        </w:rPr>
        <w:t>Сельское поселение</w:t>
      </w:r>
      <w:r w:rsidR="002E77CE">
        <w:rPr>
          <w:rFonts w:ascii="Times New Roman" w:hAnsi="Times New Roman" w:cs="Times New Roman"/>
          <w:sz w:val="28"/>
        </w:rPr>
        <w:t xml:space="preserve"> Печерское – </w:t>
      </w:r>
      <w:r w:rsidR="00800525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16</w:t>
      </w:r>
    </w:p>
    <w:p w:rsidR="00674F3E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Сельское поселение Рамено –</w:t>
      </w:r>
      <w:r w:rsidR="002E77CE">
        <w:rPr>
          <w:rFonts w:ascii="Times New Roman" w:hAnsi="Times New Roman" w:cs="Times New Roman"/>
          <w:sz w:val="28"/>
        </w:rPr>
        <w:t xml:space="preserve"> </w:t>
      </w:r>
      <w:r w:rsidR="00800525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23</w:t>
      </w:r>
    </w:p>
    <w:p w:rsidR="00674F3E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</w:t>
      </w:r>
      <w:r w:rsidR="002E77CE">
        <w:rPr>
          <w:rFonts w:ascii="Times New Roman" w:hAnsi="Times New Roman" w:cs="Times New Roman"/>
          <w:sz w:val="28"/>
        </w:rPr>
        <w:t xml:space="preserve">ое поселение Старая Рачейка – </w:t>
      </w:r>
      <w:r w:rsidR="00800525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13</w:t>
      </w:r>
    </w:p>
    <w:p w:rsidR="00674F3E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Сельское поселение </w:t>
      </w:r>
      <w:r w:rsidR="002E77CE">
        <w:rPr>
          <w:rFonts w:ascii="Times New Roman" w:hAnsi="Times New Roman" w:cs="Times New Roman"/>
          <w:sz w:val="28"/>
        </w:rPr>
        <w:t xml:space="preserve">Троицкое – </w:t>
      </w:r>
      <w:r w:rsidR="00A45D9B">
        <w:rPr>
          <w:rFonts w:ascii="Times New Roman" w:hAnsi="Times New Roman" w:cs="Times New Roman"/>
          <w:sz w:val="28"/>
        </w:rPr>
        <w:t>5</w:t>
      </w:r>
    </w:p>
    <w:p w:rsidR="00674F3E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3BD7">
        <w:rPr>
          <w:rFonts w:ascii="Times New Roman" w:hAnsi="Times New Roman" w:cs="Times New Roman"/>
          <w:sz w:val="28"/>
        </w:rPr>
        <w:lastRenderedPageBreak/>
        <w:t>Сельское поселение Усинское –</w:t>
      </w:r>
      <w:r w:rsidR="002E77CE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6</w:t>
      </w:r>
      <w:r w:rsidR="00800525">
        <w:rPr>
          <w:rFonts w:ascii="Times New Roman" w:hAnsi="Times New Roman" w:cs="Times New Roman"/>
          <w:sz w:val="28"/>
        </w:rPr>
        <w:t xml:space="preserve"> </w:t>
      </w:r>
    </w:p>
    <w:p w:rsidR="00674F3E" w:rsidRPr="00D33BD7" w:rsidRDefault="002E77C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Сельское поселение Чекалино – </w:t>
      </w:r>
      <w:r w:rsidR="00800525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2</w:t>
      </w:r>
    </w:p>
    <w:p w:rsidR="00674F3E" w:rsidRDefault="00674F3E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3BD7">
        <w:rPr>
          <w:rFonts w:ascii="Times New Roman" w:hAnsi="Times New Roman" w:cs="Times New Roman"/>
          <w:sz w:val="28"/>
        </w:rPr>
        <w:t>Городской округ Сызрань –</w:t>
      </w:r>
      <w:r w:rsidR="00800525">
        <w:rPr>
          <w:rFonts w:ascii="Times New Roman" w:hAnsi="Times New Roman" w:cs="Times New Roman"/>
          <w:sz w:val="28"/>
        </w:rPr>
        <w:t xml:space="preserve"> </w:t>
      </w:r>
      <w:r w:rsidR="00A45D9B">
        <w:rPr>
          <w:rFonts w:ascii="Times New Roman" w:hAnsi="Times New Roman" w:cs="Times New Roman"/>
          <w:sz w:val="28"/>
        </w:rPr>
        <w:t>39</w:t>
      </w:r>
    </w:p>
    <w:p w:rsidR="00F82D2B" w:rsidRDefault="00800525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Городской округ Тольятти -  </w:t>
      </w:r>
      <w:r w:rsidR="00A45D9B">
        <w:rPr>
          <w:rFonts w:ascii="Times New Roman" w:hAnsi="Times New Roman" w:cs="Times New Roman"/>
          <w:sz w:val="28"/>
        </w:rPr>
        <w:t>8</w:t>
      </w:r>
    </w:p>
    <w:p w:rsidR="00F82D2B" w:rsidRDefault="00800525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Городской округ Октябрьск – </w:t>
      </w:r>
      <w:r w:rsidR="00A45D9B">
        <w:rPr>
          <w:rFonts w:ascii="Times New Roman" w:hAnsi="Times New Roman" w:cs="Times New Roman"/>
          <w:sz w:val="28"/>
        </w:rPr>
        <w:t>1</w:t>
      </w:r>
    </w:p>
    <w:p w:rsidR="00F82D2B" w:rsidRDefault="00F82D2B" w:rsidP="00674F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</w:t>
      </w:r>
      <w:r w:rsidR="00800525">
        <w:rPr>
          <w:rFonts w:ascii="Times New Roman" w:hAnsi="Times New Roman" w:cs="Times New Roman"/>
          <w:sz w:val="28"/>
        </w:rPr>
        <w:t xml:space="preserve"> муниципальные образования - </w:t>
      </w:r>
      <w:r w:rsidR="00A45D9B">
        <w:rPr>
          <w:rFonts w:ascii="Times New Roman" w:hAnsi="Times New Roman" w:cs="Times New Roman"/>
          <w:sz w:val="28"/>
        </w:rPr>
        <w:t>12</w:t>
      </w:r>
    </w:p>
    <w:p w:rsidR="0077760B" w:rsidRDefault="00664983" w:rsidP="00415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9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27813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5A77" w:rsidRDefault="00415A77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D07" w:rsidRDefault="00151D07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 по количеству поступивших обращений по годам:</w:t>
      </w:r>
    </w:p>
    <w:tbl>
      <w:tblPr>
        <w:tblStyle w:val="a6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559"/>
      </w:tblGrid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за 2016 год</w:t>
            </w:r>
          </w:p>
        </w:tc>
        <w:tc>
          <w:tcPr>
            <w:tcW w:w="1701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обращений, шт.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Балашейка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Городское поселение Междуреченск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Варламово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Сельское поселение Волжское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Жемковка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Заборовка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Ивашевка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Новая Рачейка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Новозаборовский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Сельское поселение Печерское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Рамено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Старая Рачейка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Троицкое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Усинское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Чекалино 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40070" w:rsidRPr="00E2767F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0070" w:rsidRPr="001567BE" w:rsidTr="00040070">
        <w:trPr>
          <w:jc w:val="center"/>
        </w:trPr>
        <w:tc>
          <w:tcPr>
            <w:tcW w:w="709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40070" w:rsidRPr="001567BE" w:rsidRDefault="00040070" w:rsidP="0009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Городской округ Сызрань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040070" w:rsidRPr="001567BE" w:rsidRDefault="00040070" w:rsidP="00E27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040070" w:rsidRPr="00D23323" w:rsidRDefault="00040070" w:rsidP="00D2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</w:tbl>
    <w:p w:rsidR="00151D07" w:rsidRDefault="00151D07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E38" w:rsidRDefault="00273AE2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число обращений поступило от жителей городского поселения Междуреченск. Тематика обращений: ремонт домов (14), газификация и водоснабжение (15), благоустройство (5),жалобы на Главу поселения (10). Наблюдается увеличение числа обращений еще с двух территорий: с.п.Печерское – вопросы газификации п.Красный Миронов; с.п.Волжское – газификация п.Разбросной.</w:t>
      </w:r>
    </w:p>
    <w:p w:rsidR="0064411D" w:rsidRDefault="00265CE3" w:rsidP="002E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2876550"/>
            <wp:effectExtent l="19050" t="0" r="9525" b="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CD" w:rsidRPr="00983C58" w:rsidRDefault="009F4B26" w:rsidP="00B509C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C58">
        <w:rPr>
          <w:rFonts w:ascii="Times New Roman" w:hAnsi="Times New Roman" w:cs="Times New Roman"/>
          <w:b/>
          <w:sz w:val="28"/>
          <w:szCs w:val="28"/>
        </w:rPr>
        <w:t>Всего в обращения</w:t>
      </w:r>
      <w:r w:rsidR="000A3611" w:rsidRPr="00983C58">
        <w:rPr>
          <w:rFonts w:ascii="Times New Roman" w:hAnsi="Times New Roman" w:cs="Times New Roman"/>
          <w:b/>
          <w:sz w:val="28"/>
          <w:szCs w:val="28"/>
        </w:rPr>
        <w:t>х</w:t>
      </w:r>
      <w:r w:rsidRPr="00983C58">
        <w:rPr>
          <w:rFonts w:ascii="Times New Roman" w:hAnsi="Times New Roman" w:cs="Times New Roman"/>
          <w:b/>
          <w:sz w:val="28"/>
          <w:szCs w:val="28"/>
        </w:rPr>
        <w:t xml:space="preserve"> граждан за 201</w:t>
      </w:r>
      <w:r w:rsidR="00AD1819" w:rsidRPr="00983C58">
        <w:rPr>
          <w:rFonts w:ascii="Times New Roman" w:hAnsi="Times New Roman" w:cs="Times New Roman"/>
          <w:b/>
          <w:sz w:val="28"/>
          <w:szCs w:val="28"/>
        </w:rPr>
        <w:t>7</w:t>
      </w:r>
      <w:r w:rsidRPr="00983C58">
        <w:rPr>
          <w:rFonts w:ascii="Times New Roman" w:hAnsi="Times New Roman" w:cs="Times New Roman"/>
          <w:b/>
          <w:sz w:val="28"/>
          <w:szCs w:val="28"/>
        </w:rPr>
        <w:t xml:space="preserve"> год содерж</w:t>
      </w:r>
      <w:r w:rsidR="000A3611" w:rsidRPr="00983C58">
        <w:rPr>
          <w:rFonts w:ascii="Times New Roman" w:hAnsi="Times New Roman" w:cs="Times New Roman"/>
          <w:b/>
          <w:sz w:val="28"/>
          <w:szCs w:val="28"/>
        </w:rPr>
        <w:t>алось</w:t>
      </w:r>
      <w:r w:rsidRPr="0098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0EB" w:rsidRPr="00983C58">
        <w:rPr>
          <w:rFonts w:ascii="Times New Roman" w:hAnsi="Times New Roman" w:cs="Times New Roman"/>
          <w:b/>
          <w:sz w:val="28"/>
          <w:szCs w:val="28"/>
        </w:rPr>
        <w:t>329</w:t>
      </w:r>
      <w:r w:rsidR="00F45515" w:rsidRPr="00983C58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8700EB" w:rsidRPr="00983C58">
        <w:rPr>
          <w:rFonts w:ascii="Times New Roman" w:hAnsi="Times New Roman" w:cs="Times New Roman"/>
          <w:b/>
          <w:sz w:val="28"/>
          <w:szCs w:val="28"/>
        </w:rPr>
        <w:t>ов</w:t>
      </w:r>
      <w:r w:rsidR="00F45515" w:rsidRPr="00983C58">
        <w:rPr>
          <w:rFonts w:ascii="Times New Roman" w:hAnsi="Times New Roman" w:cs="Times New Roman"/>
          <w:b/>
          <w:sz w:val="28"/>
          <w:szCs w:val="28"/>
        </w:rPr>
        <w:t>.</w:t>
      </w:r>
      <w:r w:rsidR="000A3611" w:rsidRPr="0098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611" w:rsidRDefault="000A361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0A3611">
        <w:rPr>
          <w:rFonts w:ascii="Times New Roman" w:hAnsi="Times New Roman" w:cs="Times New Roman"/>
          <w:sz w:val="28"/>
          <w:szCs w:val="28"/>
        </w:rPr>
        <w:t>преобладают вопросы 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EB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57548E">
        <w:rPr>
          <w:rFonts w:ascii="Times New Roman" w:hAnsi="Times New Roman" w:cs="Times New Roman"/>
          <w:sz w:val="28"/>
          <w:szCs w:val="28"/>
        </w:rPr>
        <w:t>–</w:t>
      </w:r>
      <w:r w:rsidR="008700EB">
        <w:rPr>
          <w:rFonts w:ascii="Times New Roman" w:hAnsi="Times New Roman" w:cs="Times New Roman"/>
          <w:sz w:val="28"/>
          <w:szCs w:val="28"/>
        </w:rPr>
        <w:t xml:space="preserve"> </w:t>
      </w:r>
      <w:r w:rsidR="0057548E">
        <w:rPr>
          <w:rFonts w:ascii="Times New Roman" w:hAnsi="Times New Roman" w:cs="Times New Roman"/>
          <w:sz w:val="28"/>
          <w:szCs w:val="28"/>
        </w:rPr>
        <w:t>206 (62%)</w:t>
      </w:r>
      <w:r w:rsidR="00E20731">
        <w:rPr>
          <w:rFonts w:ascii="Times New Roman" w:hAnsi="Times New Roman" w:cs="Times New Roman"/>
          <w:sz w:val="28"/>
          <w:szCs w:val="28"/>
        </w:rPr>
        <w:t xml:space="preserve">. </w:t>
      </w:r>
      <w:r w:rsidR="00B22890">
        <w:rPr>
          <w:rFonts w:ascii="Times New Roman" w:hAnsi="Times New Roman" w:cs="Times New Roman"/>
          <w:sz w:val="28"/>
          <w:szCs w:val="28"/>
        </w:rPr>
        <w:t xml:space="preserve">Земельные отношения – 37 (12%). </w:t>
      </w:r>
      <w:r w:rsidR="003307AA" w:rsidRPr="003307AA">
        <w:rPr>
          <w:rFonts w:ascii="Times New Roman" w:hAnsi="Times New Roman" w:cs="Times New Roman"/>
          <w:sz w:val="28"/>
          <w:szCs w:val="28"/>
        </w:rPr>
        <w:t>Вопросы социального обеспечения и здравоохранения</w:t>
      </w:r>
      <w:r w:rsidR="003307AA">
        <w:rPr>
          <w:rFonts w:ascii="Times New Roman" w:hAnsi="Times New Roman" w:cs="Times New Roman"/>
          <w:sz w:val="28"/>
          <w:szCs w:val="28"/>
        </w:rPr>
        <w:t xml:space="preserve"> </w:t>
      </w:r>
      <w:r w:rsidR="00221ACD">
        <w:rPr>
          <w:rFonts w:ascii="Times New Roman" w:hAnsi="Times New Roman" w:cs="Times New Roman"/>
          <w:sz w:val="28"/>
          <w:szCs w:val="28"/>
        </w:rPr>
        <w:t>–</w:t>
      </w:r>
      <w:r w:rsidR="003307AA">
        <w:rPr>
          <w:rFonts w:ascii="Times New Roman" w:hAnsi="Times New Roman" w:cs="Times New Roman"/>
          <w:sz w:val="28"/>
          <w:szCs w:val="28"/>
        </w:rPr>
        <w:t xml:space="preserve"> </w:t>
      </w:r>
      <w:r w:rsidR="008700EB">
        <w:rPr>
          <w:rFonts w:ascii="Times New Roman" w:hAnsi="Times New Roman" w:cs="Times New Roman"/>
          <w:sz w:val="28"/>
          <w:szCs w:val="28"/>
        </w:rPr>
        <w:t>29</w:t>
      </w:r>
      <w:r w:rsidR="0057548E">
        <w:rPr>
          <w:rFonts w:ascii="Times New Roman" w:hAnsi="Times New Roman" w:cs="Times New Roman"/>
          <w:sz w:val="28"/>
          <w:szCs w:val="28"/>
        </w:rPr>
        <w:t xml:space="preserve"> (9</w:t>
      </w:r>
      <w:r w:rsidR="00221ACD">
        <w:rPr>
          <w:rFonts w:ascii="Times New Roman" w:hAnsi="Times New Roman" w:cs="Times New Roman"/>
          <w:sz w:val="28"/>
          <w:szCs w:val="28"/>
        </w:rPr>
        <w:t>%)</w:t>
      </w:r>
      <w:r w:rsidR="008700EB">
        <w:rPr>
          <w:rFonts w:ascii="Times New Roman" w:hAnsi="Times New Roman" w:cs="Times New Roman"/>
          <w:sz w:val="28"/>
          <w:szCs w:val="28"/>
        </w:rPr>
        <w:t>.</w:t>
      </w:r>
    </w:p>
    <w:p w:rsidR="00B509CD" w:rsidRDefault="00B509CD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9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3875" cy="2362200"/>
            <wp:effectExtent l="19050" t="0" r="9525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2ECC" w:rsidRDefault="00064D9C" w:rsidP="00064D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BC0">
        <w:rPr>
          <w:rFonts w:ascii="Times New Roman" w:hAnsi="Times New Roman" w:cs="Times New Roman"/>
          <w:sz w:val="28"/>
          <w:szCs w:val="28"/>
        </w:rPr>
        <w:t>Основные вопросы, поднимаемые в о</w:t>
      </w:r>
      <w:r>
        <w:rPr>
          <w:rFonts w:ascii="Times New Roman" w:hAnsi="Times New Roman" w:cs="Times New Roman"/>
          <w:sz w:val="28"/>
          <w:szCs w:val="28"/>
        </w:rPr>
        <w:t>бращениях граждан в сфере жилищно-коммунального хозяйства</w:t>
      </w:r>
      <w:r w:rsidRPr="00170BC0">
        <w:rPr>
          <w:rFonts w:ascii="Times New Roman" w:hAnsi="Times New Roman" w:cs="Times New Roman"/>
          <w:sz w:val="28"/>
          <w:szCs w:val="28"/>
        </w:rPr>
        <w:t>, касались</w:t>
      </w:r>
      <w:r>
        <w:rPr>
          <w:rFonts w:ascii="Times New Roman" w:hAnsi="Times New Roman" w:cs="Times New Roman"/>
          <w:sz w:val="28"/>
          <w:szCs w:val="28"/>
        </w:rPr>
        <w:t xml:space="preserve"> вопросов газификации</w:t>
      </w:r>
      <w:r w:rsidR="0057548E">
        <w:rPr>
          <w:rFonts w:ascii="Times New Roman" w:hAnsi="Times New Roman" w:cs="Times New Roman"/>
          <w:sz w:val="28"/>
          <w:szCs w:val="28"/>
        </w:rPr>
        <w:t xml:space="preserve">  (35), водоснабжения (49)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поселений</w:t>
      </w:r>
      <w:r w:rsidR="0057548E">
        <w:rPr>
          <w:rFonts w:ascii="Times New Roman" w:hAnsi="Times New Roman" w:cs="Times New Roman"/>
          <w:sz w:val="28"/>
          <w:szCs w:val="28"/>
        </w:rPr>
        <w:t xml:space="preserve"> (62)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8F8" w:rsidRDefault="00D358F8" w:rsidP="00064D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жилищно-коммунального хозяйства:</w:t>
      </w:r>
    </w:p>
    <w:p w:rsidR="001A2ECC" w:rsidRDefault="001A2ECC" w:rsidP="00064D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9562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58F8" w:rsidRDefault="00D358F8" w:rsidP="00064D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благоустройства поселений:</w:t>
      </w:r>
    </w:p>
    <w:p w:rsidR="00D358F8" w:rsidRDefault="00D358F8" w:rsidP="00064D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8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3622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4D9C" w:rsidRDefault="00064D9C" w:rsidP="00064D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270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451270">
        <w:rPr>
          <w:rFonts w:ascii="Times New Roman" w:hAnsi="Times New Roman" w:cs="Times New Roman"/>
          <w:sz w:val="28"/>
          <w:szCs w:val="28"/>
        </w:rPr>
        <w:t xml:space="preserve"> поступали жалобы на бездействие руководства  управляющих компаний при решении вопросов обслуживания многоквартирных домов и содержания придомовых территорий</w:t>
      </w:r>
      <w:r w:rsidR="0057548E">
        <w:rPr>
          <w:rFonts w:ascii="Times New Roman" w:hAnsi="Times New Roman" w:cs="Times New Roman"/>
          <w:sz w:val="28"/>
          <w:szCs w:val="28"/>
        </w:rPr>
        <w:t xml:space="preserve"> – 10 (3%)</w:t>
      </w:r>
      <w:r w:rsidR="00B22890">
        <w:rPr>
          <w:rFonts w:ascii="Times New Roman" w:hAnsi="Times New Roman" w:cs="Times New Roman"/>
          <w:sz w:val="28"/>
          <w:szCs w:val="28"/>
        </w:rPr>
        <w:t>, а также жалобы на действия/бездействия Глав поселений – 12 (Междуреченск – 10, Заборовка – 1, Печерское – 1).</w:t>
      </w:r>
    </w:p>
    <w:p w:rsidR="00064D9C" w:rsidRPr="00007E81" w:rsidRDefault="00064D9C" w:rsidP="00064D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270">
        <w:rPr>
          <w:rFonts w:ascii="Times New Roman" w:hAnsi="Times New Roman" w:cs="Times New Roman"/>
          <w:sz w:val="28"/>
          <w:szCs w:val="28"/>
        </w:rPr>
        <w:t>Еще одной распространенной</w:t>
      </w:r>
      <w:r>
        <w:rPr>
          <w:rFonts w:ascii="Times New Roman" w:hAnsi="Times New Roman" w:cs="Times New Roman"/>
          <w:sz w:val="28"/>
          <w:szCs w:val="28"/>
        </w:rPr>
        <w:t xml:space="preserve"> темой обращений граждан в 201</w:t>
      </w:r>
      <w:r w:rsidR="00B22890">
        <w:rPr>
          <w:rFonts w:ascii="Times New Roman" w:hAnsi="Times New Roman" w:cs="Times New Roman"/>
          <w:sz w:val="28"/>
          <w:szCs w:val="28"/>
        </w:rPr>
        <w:t>7</w:t>
      </w:r>
      <w:r w:rsidRPr="00451270">
        <w:rPr>
          <w:rFonts w:ascii="Times New Roman" w:hAnsi="Times New Roman" w:cs="Times New Roman"/>
          <w:sz w:val="28"/>
          <w:szCs w:val="28"/>
        </w:rPr>
        <w:t xml:space="preserve"> году явились вопросы,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улучшением жилищных условий</w:t>
      </w:r>
      <w:r w:rsidR="00B22890">
        <w:rPr>
          <w:rFonts w:ascii="Times New Roman" w:hAnsi="Times New Roman" w:cs="Times New Roman"/>
          <w:sz w:val="28"/>
          <w:szCs w:val="28"/>
        </w:rPr>
        <w:t xml:space="preserve"> – 19 (6%)</w:t>
      </w:r>
      <w:r w:rsidRPr="00451270">
        <w:rPr>
          <w:rFonts w:ascii="Times New Roman" w:hAnsi="Times New Roman" w:cs="Times New Roman"/>
          <w:sz w:val="28"/>
          <w:szCs w:val="28"/>
        </w:rPr>
        <w:t xml:space="preserve">. </w:t>
      </w:r>
      <w:r w:rsidRPr="00007E81">
        <w:rPr>
          <w:rFonts w:ascii="Times New Roman" w:hAnsi="Times New Roman" w:cs="Times New Roman"/>
          <w:sz w:val="28"/>
          <w:szCs w:val="28"/>
        </w:rPr>
        <w:t>Как правило, с заявлениями подобного характера обращались лица, не относящиеся к льготным категориям граждан, обеспечение которых предусмотрено федеральным законодательством, и по объективным причинам не имеющие возможности самостоятельно улучшить жилищные условия. Это малоимущи</w:t>
      </w:r>
      <w:r w:rsidR="00B22890">
        <w:rPr>
          <w:rFonts w:ascii="Times New Roman" w:hAnsi="Times New Roman" w:cs="Times New Roman"/>
          <w:sz w:val="28"/>
          <w:szCs w:val="28"/>
        </w:rPr>
        <w:t>е, неполные и многодетные семьи, а также дети-сироты.</w:t>
      </w:r>
      <w:r w:rsidRPr="0000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76" w:rsidRPr="001A2ECC" w:rsidRDefault="00064D9C" w:rsidP="001A2E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E81">
        <w:rPr>
          <w:rFonts w:ascii="Times New Roman" w:hAnsi="Times New Roman" w:cs="Times New Roman"/>
          <w:sz w:val="28"/>
          <w:szCs w:val="28"/>
        </w:rPr>
        <w:t>По вопросу оказания содействия в предоставлении жилья в течение анализируемого периода обращались также граждане, относящиеся к категориям ветеранов Великой Отечественной войны и детей-сирот, молодые семьи и семьи, имеющие на иждивении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76" w:rsidRPr="00BE0776" w:rsidRDefault="00BE0776" w:rsidP="00064D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BE0776">
        <w:rPr>
          <w:rFonts w:ascii="Times New Roman" w:hAnsi="Times New Roman" w:cs="Times New Roman"/>
          <w:bCs/>
          <w:sz w:val="28"/>
        </w:rPr>
        <w:t xml:space="preserve">Анализируя </w:t>
      </w:r>
      <w:r w:rsidRPr="001A2ECC">
        <w:rPr>
          <w:rFonts w:ascii="Times New Roman" w:hAnsi="Times New Roman" w:cs="Times New Roman"/>
          <w:bCs/>
          <w:i/>
          <w:sz w:val="28"/>
          <w:u w:val="single"/>
        </w:rPr>
        <w:t>результаты</w:t>
      </w:r>
      <w:r w:rsidRPr="00BE0776">
        <w:rPr>
          <w:rFonts w:ascii="Times New Roman" w:hAnsi="Times New Roman" w:cs="Times New Roman"/>
          <w:bCs/>
          <w:sz w:val="28"/>
        </w:rPr>
        <w:t xml:space="preserve"> рассмотрения обращений граждан видно, что из общего числа</w:t>
      </w:r>
      <w:r>
        <w:rPr>
          <w:rFonts w:ascii="Times New Roman" w:hAnsi="Times New Roman" w:cs="Times New Roman"/>
          <w:bCs/>
          <w:sz w:val="28"/>
        </w:rPr>
        <w:t xml:space="preserve"> (280) обратившихся выполнено</w:t>
      </w:r>
      <w:r w:rsidR="00007636">
        <w:rPr>
          <w:rFonts w:ascii="Times New Roman" w:hAnsi="Times New Roman" w:cs="Times New Roman"/>
          <w:bCs/>
          <w:sz w:val="28"/>
        </w:rPr>
        <w:t xml:space="preserve"> -</w:t>
      </w:r>
      <w:r>
        <w:rPr>
          <w:rFonts w:ascii="Times New Roman" w:hAnsi="Times New Roman" w:cs="Times New Roman"/>
          <w:bCs/>
          <w:sz w:val="28"/>
        </w:rPr>
        <w:t xml:space="preserve"> 12</w:t>
      </w:r>
      <w:r w:rsidRPr="00BE0776">
        <w:rPr>
          <w:rFonts w:ascii="Times New Roman" w:hAnsi="Times New Roman" w:cs="Times New Roman"/>
          <w:bCs/>
          <w:sz w:val="28"/>
        </w:rPr>
        <w:t xml:space="preserve">, перенаправлено по подведомственности </w:t>
      </w:r>
      <w:r w:rsidR="00007636">
        <w:rPr>
          <w:rFonts w:ascii="Times New Roman" w:hAnsi="Times New Roman" w:cs="Times New Roman"/>
          <w:bCs/>
          <w:sz w:val="28"/>
        </w:rPr>
        <w:t xml:space="preserve">- </w:t>
      </w:r>
      <w:r w:rsidRPr="00BE0776">
        <w:rPr>
          <w:rFonts w:ascii="Times New Roman" w:hAnsi="Times New Roman" w:cs="Times New Roman"/>
          <w:bCs/>
          <w:sz w:val="28"/>
        </w:rPr>
        <w:t>29 и разъ</w:t>
      </w:r>
      <w:r>
        <w:rPr>
          <w:rFonts w:ascii="Times New Roman" w:hAnsi="Times New Roman" w:cs="Times New Roman"/>
          <w:bCs/>
          <w:sz w:val="28"/>
        </w:rPr>
        <w:t>яснено 239</w:t>
      </w:r>
      <w:r w:rsidRPr="00BE0776">
        <w:rPr>
          <w:rFonts w:ascii="Times New Roman" w:hAnsi="Times New Roman" w:cs="Times New Roman"/>
          <w:bCs/>
          <w:sz w:val="28"/>
        </w:rPr>
        <w:t xml:space="preserve"> обращений. </w:t>
      </w:r>
    </w:p>
    <w:p w:rsidR="00007636" w:rsidRPr="00007636" w:rsidRDefault="00007636" w:rsidP="000076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007636">
        <w:rPr>
          <w:rFonts w:ascii="Times New Roman" w:hAnsi="Times New Roman" w:cs="Times New Roman"/>
          <w:bCs/>
          <w:sz w:val="28"/>
        </w:rPr>
        <w:t>Нарушения сроков рассмотрения обращений граждан не допущено. Факты продления сроков рассмотрения обращений отсутствуют.</w:t>
      </w:r>
    </w:p>
    <w:p w:rsidR="00007636" w:rsidRDefault="00BE0776" w:rsidP="000076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007636" w:rsidRPr="00BE0776">
        <w:rPr>
          <w:rFonts w:ascii="Times New Roman" w:hAnsi="Times New Roman" w:cs="Times New Roman"/>
          <w:b/>
          <w:bCs/>
          <w:sz w:val="28"/>
        </w:rPr>
        <w:t xml:space="preserve">Размещение информации </w:t>
      </w:r>
      <w:r w:rsidR="00884A8F">
        <w:rPr>
          <w:rFonts w:ascii="Times New Roman" w:hAnsi="Times New Roman" w:cs="Times New Roman"/>
          <w:b/>
          <w:bCs/>
          <w:sz w:val="28"/>
        </w:rPr>
        <w:t xml:space="preserve">в сети «Интернет» </w:t>
      </w:r>
      <w:r w:rsidR="00007636" w:rsidRPr="00BE0776">
        <w:rPr>
          <w:rFonts w:ascii="Times New Roman" w:hAnsi="Times New Roman" w:cs="Times New Roman"/>
          <w:b/>
          <w:bCs/>
          <w:sz w:val="28"/>
        </w:rPr>
        <w:t>о порядке работы с обращениями граждан</w:t>
      </w:r>
      <w:r w:rsidR="00007636">
        <w:rPr>
          <w:rFonts w:ascii="Times New Roman" w:hAnsi="Times New Roman" w:cs="Times New Roman"/>
          <w:b/>
          <w:bCs/>
          <w:sz w:val="28"/>
        </w:rPr>
        <w:t>.</w:t>
      </w:r>
    </w:p>
    <w:p w:rsidR="00007636" w:rsidRPr="00007636" w:rsidRDefault="00007636" w:rsidP="00007636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007636">
        <w:rPr>
          <w:rFonts w:ascii="Times New Roman" w:hAnsi="Times New Roman" w:cs="Times New Roman"/>
          <w:sz w:val="28"/>
        </w:rPr>
        <w:t>Официальный сайт м.р.Сызранский расположен в сети Интернет по адресу: </w:t>
      </w:r>
      <w:r w:rsidRPr="00007636">
        <w:rPr>
          <w:rFonts w:ascii="Times New Roman" w:hAnsi="Times New Roman" w:cs="Times New Roman"/>
          <w:sz w:val="28"/>
          <w:u w:val="single"/>
          <w:lang w:val="en-US"/>
        </w:rPr>
        <w:t>syzrayon</w:t>
      </w:r>
      <w:r w:rsidRPr="00007636">
        <w:rPr>
          <w:rFonts w:ascii="Times New Roman" w:hAnsi="Times New Roman" w:cs="Times New Roman"/>
          <w:sz w:val="28"/>
          <w:u w:val="single"/>
        </w:rPr>
        <w:t>.</w:t>
      </w:r>
      <w:r w:rsidRPr="00007636">
        <w:rPr>
          <w:rFonts w:ascii="Times New Roman" w:hAnsi="Times New Roman" w:cs="Times New Roman"/>
          <w:sz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007636" w:rsidRPr="00007636" w:rsidRDefault="00007636" w:rsidP="00007636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официальном сайте</w:t>
      </w:r>
      <w:r w:rsidRPr="00007636">
        <w:rPr>
          <w:rFonts w:ascii="Times New Roman" w:hAnsi="Times New Roman" w:cs="Times New Roman"/>
          <w:sz w:val="28"/>
        </w:rPr>
        <w:t xml:space="preserve"> содержит</w:t>
      </w:r>
      <w:r>
        <w:rPr>
          <w:rFonts w:ascii="Times New Roman" w:hAnsi="Times New Roman" w:cs="Times New Roman"/>
          <w:sz w:val="28"/>
        </w:rPr>
        <w:t>ся информация</w:t>
      </w:r>
      <w:r w:rsidRPr="00007636">
        <w:rPr>
          <w:rFonts w:ascii="Times New Roman" w:hAnsi="Times New Roman" w:cs="Times New Roman"/>
          <w:sz w:val="28"/>
        </w:rPr>
        <w:t xml:space="preserve"> о том, как обратиться в администрацию Сызранского района, график приема граждан, требования к письменному обращению граждан, обзор обращений граждан, а также «Интернет-</w:t>
      </w:r>
      <w:r>
        <w:rPr>
          <w:rFonts w:ascii="Times New Roman" w:hAnsi="Times New Roman" w:cs="Times New Roman"/>
          <w:sz w:val="28"/>
        </w:rPr>
        <w:t xml:space="preserve"> приемная</w:t>
      </w:r>
      <w:r w:rsidRPr="00007636">
        <w:rPr>
          <w:rFonts w:ascii="Times New Roman" w:hAnsi="Times New Roman" w:cs="Times New Roman"/>
          <w:sz w:val="28"/>
        </w:rPr>
        <w:t xml:space="preserve"> Главы района</w:t>
      </w:r>
      <w:r>
        <w:rPr>
          <w:rFonts w:ascii="Times New Roman" w:hAnsi="Times New Roman" w:cs="Times New Roman"/>
          <w:sz w:val="28"/>
        </w:rPr>
        <w:t>»</w:t>
      </w:r>
      <w:r w:rsidRPr="00007636">
        <w:rPr>
          <w:rFonts w:ascii="Times New Roman" w:hAnsi="Times New Roman" w:cs="Times New Roman"/>
          <w:sz w:val="28"/>
        </w:rPr>
        <w:t xml:space="preserve">. </w:t>
      </w:r>
    </w:p>
    <w:p w:rsidR="00007636" w:rsidRPr="00007636" w:rsidRDefault="00007636" w:rsidP="00007636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007636">
        <w:rPr>
          <w:rFonts w:ascii="Times New Roman" w:hAnsi="Times New Roman" w:cs="Times New Roman"/>
          <w:sz w:val="28"/>
        </w:rPr>
        <w:t xml:space="preserve">В администрации района организовано проведение консультаций в режиме телефонной связи, о порядке обращений, предоставления информации о ходе рассмотрения обращений. </w:t>
      </w:r>
    </w:p>
    <w:p w:rsidR="00007636" w:rsidRPr="00007636" w:rsidRDefault="00007636" w:rsidP="00007636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007636">
        <w:rPr>
          <w:rFonts w:ascii="Times New Roman" w:hAnsi="Times New Roman" w:cs="Times New Roman"/>
          <w:sz w:val="28"/>
        </w:rPr>
        <w:t xml:space="preserve">Еженедельно Глава района, руководители управлений и структурных подразделений ведут личный прием граждан. </w:t>
      </w:r>
    </w:p>
    <w:p w:rsidR="00064D9C" w:rsidRDefault="00064D9C" w:rsidP="00064D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34DEC">
        <w:rPr>
          <w:rFonts w:ascii="Times New Roman" w:hAnsi="Times New Roman" w:cs="Times New Roman"/>
          <w:b/>
          <w:i/>
          <w:sz w:val="28"/>
          <w:u w:val="single"/>
        </w:rPr>
        <w:t>Выводы:</w:t>
      </w:r>
      <w:r>
        <w:rPr>
          <w:rFonts w:ascii="Times New Roman" w:hAnsi="Times New Roman" w:cs="Times New Roman"/>
          <w:sz w:val="28"/>
        </w:rPr>
        <w:t xml:space="preserve"> </w:t>
      </w:r>
      <w:r w:rsidR="00BE0776">
        <w:rPr>
          <w:rFonts w:ascii="Times New Roman" w:hAnsi="Times New Roman" w:cs="Times New Roman"/>
          <w:sz w:val="28"/>
        </w:rPr>
        <w:t>продолжается</w:t>
      </w:r>
      <w:r w:rsidR="00884A8F">
        <w:rPr>
          <w:rFonts w:ascii="Times New Roman" w:hAnsi="Times New Roman" w:cs="Times New Roman"/>
          <w:sz w:val="28"/>
        </w:rPr>
        <w:t xml:space="preserve"> положительная тенденция по</w:t>
      </w:r>
      <w:r w:rsidRPr="00097B98">
        <w:rPr>
          <w:rFonts w:ascii="Times New Roman" w:hAnsi="Times New Roman" w:cs="Times New Roman"/>
          <w:sz w:val="28"/>
        </w:rPr>
        <w:t xml:space="preserve"> снижению количества обращений</w:t>
      </w:r>
      <w:r w:rsidR="00A73738">
        <w:rPr>
          <w:rFonts w:ascii="Times New Roman" w:hAnsi="Times New Roman" w:cs="Times New Roman"/>
          <w:sz w:val="28"/>
        </w:rPr>
        <w:t>,</w:t>
      </w:r>
      <w:r w:rsidRPr="00097B98">
        <w:rPr>
          <w:rFonts w:ascii="Times New Roman" w:hAnsi="Times New Roman" w:cs="Times New Roman"/>
          <w:sz w:val="28"/>
        </w:rPr>
        <w:t xml:space="preserve"> поступивших</w:t>
      </w:r>
      <w:r>
        <w:rPr>
          <w:rFonts w:ascii="Times New Roman" w:hAnsi="Times New Roman" w:cs="Times New Roman"/>
          <w:sz w:val="28"/>
        </w:rPr>
        <w:t xml:space="preserve"> в администрацию Сызранского района. </w:t>
      </w:r>
      <w:r w:rsidRPr="00170BC0">
        <w:rPr>
          <w:rFonts w:ascii="Times New Roman" w:hAnsi="Times New Roman" w:cs="Times New Roman"/>
          <w:sz w:val="28"/>
        </w:rPr>
        <w:t xml:space="preserve">Уменьшение общего числа  обращений косвенно может свидетельствовать не только о снижении активности населения в решении возникающих проблем, </w:t>
      </w:r>
      <w:r w:rsidRPr="00170BC0">
        <w:rPr>
          <w:rFonts w:ascii="Times New Roman" w:hAnsi="Times New Roman" w:cs="Times New Roman"/>
          <w:sz w:val="28"/>
        </w:rPr>
        <w:lastRenderedPageBreak/>
        <w:t>но и об удовлетворенности граждан качеством работы с их обращениями.</w:t>
      </w:r>
      <w:r w:rsidR="00BE0776">
        <w:rPr>
          <w:rFonts w:ascii="Times New Roman" w:hAnsi="Times New Roman" w:cs="Times New Roman"/>
          <w:sz w:val="28"/>
        </w:rPr>
        <w:t xml:space="preserve"> Увеличение числа обратившихся к Главе района и одновременное уменьшение обращений, поступивших через Администрацию Губернатора Самарской области, свидетельствует о росте доверия граждан к местной власти.</w:t>
      </w:r>
    </w:p>
    <w:p w:rsidR="00064D9C" w:rsidRDefault="00064D9C" w:rsidP="00064D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451270">
        <w:rPr>
          <w:rFonts w:ascii="Times New Roman" w:hAnsi="Times New Roman" w:cs="Times New Roman"/>
          <w:iCs/>
          <w:sz w:val="28"/>
        </w:rPr>
        <w:t xml:space="preserve">В настоящее время получение обратной связи </w:t>
      </w:r>
      <w:r w:rsidR="00A34DEC">
        <w:rPr>
          <w:rFonts w:ascii="Times New Roman" w:hAnsi="Times New Roman" w:cs="Times New Roman"/>
          <w:iCs/>
          <w:sz w:val="28"/>
        </w:rPr>
        <w:t>от граждан, своевременная реакция на проблемы жителей, в условиях ограниченности бюджетных средств, является своеобразной лакмусовой бумажкой, показывающей эффективность власти на местах</w:t>
      </w:r>
      <w:r>
        <w:rPr>
          <w:rFonts w:ascii="Times New Roman" w:hAnsi="Times New Roman" w:cs="Times New Roman"/>
          <w:iCs/>
          <w:sz w:val="28"/>
        </w:rPr>
        <w:t>.</w:t>
      </w:r>
    </w:p>
    <w:p w:rsidR="000A3611" w:rsidRDefault="000A3611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132" w:rsidRDefault="001F5132" w:rsidP="001F5132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1F5132" w:rsidRDefault="001F5132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747020" w:rsidRDefault="00747020" w:rsidP="00747020">
      <w:pPr>
        <w:pStyle w:val="a3"/>
        <w:spacing w:after="0"/>
        <w:ind w:left="1636"/>
        <w:jc w:val="both"/>
        <w:rPr>
          <w:rFonts w:ascii="Times New Roman" w:hAnsi="Times New Roman" w:cs="Times New Roman"/>
          <w:sz w:val="28"/>
        </w:rPr>
      </w:pPr>
    </w:p>
    <w:p w:rsidR="001F5132" w:rsidRPr="00D33BD7" w:rsidRDefault="001F5132" w:rsidP="00953B2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sectPr w:rsidR="001F5132" w:rsidRPr="00D33BD7" w:rsidSect="003E5F6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8E" w:rsidRDefault="002A038E" w:rsidP="00955CAF">
      <w:pPr>
        <w:spacing w:after="0" w:line="240" w:lineRule="auto"/>
      </w:pPr>
      <w:r>
        <w:separator/>
      </w:r>
    </w:p>
  </w:endnote>
  <w:endnote w:type="continuationSeparator" w:id="0">
    <w:p w:rsidR="002A038E" w:rsidRDefault="002A038E" w:rsidP="0095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8E" w:rsidRDefault="002A038E" w:rsidP="00955CAF">
      <w:pPr>
        <w:spacing w:after="0" w:line="240" w:lineRule="auto"/>
      </w:pPr>
      <w:r>
        <w:separator/>
      </w:r>
    </w:p>
  </w:footnote>
  <w:footnote w:type="continuationSeparator" w:id="0">
    <w:p w:rsidR="002A038E" w:rsidRDefault="002A038E" w:rsidP="0095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4174"/>
      <w:docPartObj>
        <w:docPartGallery w:val="Page Numbers (Top of Page)"/>
        <w:docPartUnique/>
      </w:docPartObj>
    </w:sdtPr>
    <w:sdtEndPr/>
    <w:sdtContent>
      <w:p w:rsidR="00955CAF" w:rsidRDefault="002A03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6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5CAF" w:rsidRDefault="00955C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1"/>
    <w:rsid w:val="00007636"/>
    <w:rsid w:val="00026B7A"/>
    <w:rsid w:val="00040070"/>
    <w:rsid w:val="00063603"/>
    <w:rsid w:val="00064D9C"/>
    <w:rsid w:val="00093037"/>
    <w:rsid w:val="000A3611"/>
    <w:rsid w:val="000C7372"/>
    <w:rsid w:val="001264DA"/>
    <w:rsid w:val="00151D07"/>
    <w:rsid w:val="001567BE"/>
    <w:rsid w:val="001653F8"/>
    <w:rsid w:val="001656F8"/>
    <w:rsid w:val="0017621B"/>
    <w:rsid w:val="00196434"/>
    <w:rsid w:val="001A2ECC"/>
    <w:rsid w:val="001B7A59"/>
    <w:rsid w:val="001F5132"/>
    <w:rsid w:val="00221ACD"/>
    <w:rsid w:val="002350A7"/>
    <w:rsid w:val="00265CE3"/>
    <w:rsid w:val="00273AE2"/>
    <w:rsid w:val="002A038E"/>
    <w:rsid w:val="002C5C9C"/>
    <w:rsid w:val="002E77CE"/>
    <w:rsid w:val="00322929"/>
    <w:rsid w:val="003307AA"/>
    <w:rsid w:val="003E5F65"/>
    <w:rsid w:val="003F6134"/>
    <w:rsid w:val="00415A77"/>
    <w:rsid w:val="00425B58"/>
    <w:rsid w:val="00432C3D"/>
    <w:rsid w:val="00470CD9"/>
    <w:rsid w:val="00497028"/>
    <w:rsid w:val="00517F3A"/>
    <w:rsid w:val="00562FE9"/>
    <w:rsid w:val="0057548E"/>
    <w:rsid w:val="005C6A62"/>
    <w:rsid w:val="00626901"/>
    <w:rsid w:val="0064411D"/>
    <w:rsid w:val="00664983"/>
    <w:rsid w:val="00674F3E"/>
    <w:rsid w:val="006A6458"/>
    <w:rsid w:val="006B63BD"/>
    <w:rsid w:val="006E604F"/>
    <w:rsid w:val="00724699"/>
    <w:rsid w:val="00747020"/>
    <w:rsid w:val="0077760B"/>
    <w:rsid w:val="007A0C36"/>
    <w:rsid w:val="007B7369"/>
    <w:rsid w:val="007E2173"/>
    <w:rsid w:val="00800525"/>
    <w:rsid w:val="00823261"/>
    <w:rsid w:val="008700EB"/>
    <w:rsid w:val="00875040"/>
    <w:rsid w:val="00884A8F"/>
    <w:rsid w:val="0089092C"/>
    <w:rsid w:val="008E1D6E"/>
    <w:rsid w:val="00953B29"/>
    <w:rsid w:val="00955CAF"/>
    <w:rsid w:val="00983C58"/>
    <w:rsid w:val="009C1F87"/>
    <w:rsid w:val="009F4B26"/>
    <w:rsid w:val="00A03682"/>
    <w:rsid w:val="00A34DEC"/>
    <w:rsid w:val="00A43468"/>
    <w:rsid w:val="00A45D9B"/>
    <w:rsid w:val="00A73738"/>
    <w:rsid w:val="00AB38AD"/>
    <w:rsid w:val="00AD1819"/>
    <w:rsid w:val="00B05B3A"/>
    <w:rsid w:val="00B22890"/>
    <w:rsid w:val="00B33E38"/>
    <w:rsid w:val="00B509CD"/>
    <w:rsid w:val="00BA0054"/>
    <w:rsid w:val="00BD06B9"/>
    <w:rsid w:val="00BE0776"/>
    <w:rsid w:val="00BE60E7"/>
    <w:rsid w:val="00C0588A"/>
    <w:rsid w:val="00C21F75"/>
    <w:rsid w:val="00C44FA5"/>
    <w:rsid w:val="00C7421E"/>
    <w:rsid w:val="00CC3359"/>
    <w:rsid w:val="00D0382B"/>
    <w:rsid w:val="00D16CE3"/>
    <w:rsid w:val="00D23323"/>
    <w:rsid w:val="00D33BD7"/>
    <w:rsid w:val="00D358F8"/>
    <w:rsid w:val="00D505A4"/>
    <w:rsid w:val="00D56349"/>
    <w:rsid w:val="00E11410"/>
    <w:rsid w:val="00E20731"/>
    <w:rsid w:val="00E2767F"/>
    <w:rsid w:val="00E312A8"/>
    <w:rsid w:val="00E90CDF"/>
    <w:rsid w:val="00E9331A"/>
    <w:rsid w:val="00EE6831"/>
    <w:rsid w:val="00F037DE"/>
    <w:rsid w:val="00F15E7E"/>
    <w:rsid w:val="00F45515"/>
    <w:rsid w:val="00F82D2B"/>
    <w:rsid w:val="00F97AF0"/>
    <w:rsid w:val="00FA61FF"/>
    <w:rsid w:val="00FC63C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6AB7A-AA96-416F-B0C1-E5BE64A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5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CAF"/>
  </w:style>
  <w:style w:type="paragraph" w:styleId="a9">
    <w:name w:val="footer"/>
    <w:basedOn w:val="a"/>
    <w:link w:val="aa"/>
    <w:uiPriority w:val="99"/>
    <w:semiHidden/>
    <w:unhideWhenUsed/>
    <w:rsid w:val="0095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76;&#1080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76;&#1080;&#1072;&#1075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8;&#1072;&#1090;&#1100;&#1103;&#1085;&#1072;\Desktop\&#1076;&#1080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76;&#1080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76;&#1080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76;&#1080;&#1072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76;&#1080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Лист1!$A$1:$A$2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388</c:v>
                </c:pt>
                <c:pt idx="1">
                  <c:v>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319640"/>
        <c:axId val="509910896"/>
        <c:axId val="0"/>
      </c:bar3DChart>
      <c:catAx>
        <c:axId val="479319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910896"/>
        <c:crosses val="autoZero"/>
        <c:auto val="1"/>
        <c:lblAlgn val="ctr"/>
        <c:lblOffset val="100"/>
        <c:noMultiLvlLbl val="0"/>
      </c:catAx>
      <c:valAx>
        <c:axId val="50991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319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Лист2!$A$1:$A$12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Лист2!$B$1:$B$12</c:f>
              <c:numCache>
                <c:formatCode>General</c:formatCode>
                <c:ptCount val="12"/>
                <c:pt idx="0">
                  <c:v>26</c:v>
                </c:pt>
                <c:pt idx="1">
                  <c:v>16</c:v>
                </c:pt>
                <c:pt idx="2">
                  <c:v>30</c:v>
                </c:pt>
                <c:pt idx="3">
                  <c:v>11</c:v>
                </c:pt>
                <c:pt idx="4">
                  <c:v>39</c:v>
                </c:pt>
                <c:pt idx="5">
                  <c:v>22</c:v>
                </c:pt>
                <c:pt idx="6">
                  <c:v>26</c:v>
                </c:pt>
                <c:pt idx="7">
                  <c:v>15</c:v>
                </c:pt>
                <c:pt idx="8">
                  <c:v>20</c:v>
                </c:pt>
                <c:pt idx="9">
                  <c:v>20</c:v>
                </c:pt>
                <c:pt idx="10">
                  <c:v>29</c:v>
                </c:pt>
                <c:pt idx="11">
                  <c:v>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910504"/>
        <c:axId val="509911288"/>
      </c:lineChart>
      <c:catAx>
        <c:axId val="509910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911288"/>
        <c:crosses val="autoZero"/>
        <c:auto val="1"/>
        <c:lblAlgn val="ctr"/>
        <c:lblOffset val="100"/>
        <c:noMultiLvlLbl val="0"/>
      </c:catAx>
      <c:valAx>
        <c:axId val="509911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9910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Лист3!$A$1:$A$19</c:f>
              <c:strCache>
                <c:ptCount val="18"/>
                <c:pt idx="0">
                  <c:v>Балашейка</c:v>
                </c:pt>
                <c:pt idx="1">
                  <c:v>Междуреченск</c:v>
                </c:pt>
                <c:pt idx="2">
                  <c:v>Варламово</c:v>
                </c:pt>
                <c:pt idx="3">
                  <c:v>Волжское</c:v>
                </c:pt>
                <c:pt idx="4">
                  <c:v>Жемковка</c:v>
                </c:pt>
                <c:pt idx="5">
                  <c:v>Заборовка</c:v>
                </c:pt>
                <c:pt idx="6">
                  <c:v>Ивашевка</c:v>
                </c:pt>
                <c:pt idx="7">
                  <c:v>Новая Рачейка </c:v>
                </c:pt>
                <c:pt idx="8">
                  <c:v>Новозаборовский</c:v>
                </c:pt>
                <c:pt idx="9">
                  <c:v>Печерское</c:v>
                </c:pt>
                <c:pt idx="10">
                  <c:v>Рамено </c:v>
                </c:pt>
                <c:pt idx="11">
                  <c:v>Старая Рачейка </c:v>
                </c:pt>
                <c:pt idx="12">
                  <c:v>Троицкое</c:v>
                </c:pt>
                <c:pt idx="13">
                  <c:v>Усинское</c:v>
                </c:pt>
                <c:pt idx="14">
                  <c:v>Чекалино</c:v>
                </c:pt>
                <c:pt idx="15">
                  <c:v>Сызрань</c:v>
                </c:pt>
                <c:pt idx="16">
                  <c:v>Тольятти</c:v>
                </c:pt>
                <c:pt idx="17">
                  <c:v>Октябрьск</c:v>
                </c:pt>
              </c:strCache>
            </c:strRef>
          </c:cat>
          <c:val>
            <c:numRef>
              <c:f>Лист3!$B$1:$B$19</c:f>
              <c:numCache>
                <c:formatCode>General</c:formatCode>
                <c:ptCount val="19"/>
                <c:pt idx="0">
                  <c:v>16</c:v>
                </c:pt>
                <c:pt idx="1">
                  <c:v>58</c:v>
                </c:pt>
                <c:pt idx="2">
                  <c:v>27</c:v>
                </c:pt>
                <c:pt idx="3">
                  <c:v>16</c:v>
                </c:pt>
                <c:pt idx="4">
                  <c:v>3</c:v>
                </c:pt>
                <c:pt idx="5">
                  <c:v>23</c:v>
                </c:pt>
                <c:pt idx="6">
                  <c:v>5</c:v>
                </c:pt>
                <c:pt idx="7">
                  <c:v>2</c:v>
                </c:pt>
                <c:pt idx="8">
                  <c:v>5</c:v>
                </c:pt>
                <c:pt idx="9">
                  <c:v>16</c:v>
                </c:pt>
                <c:pt idx="10">
                  <c:v>23</c:v>
                </c:pt>
                <c:pt idx="11">
                  <c:v>13</c:v>
                </c:pt>
                <c:pt idx="12">
                  <c:v>5</c:v>
                </c:pt>
                <c:pt idx="13">
                  <c:v>6</c:v>
                </c:pt>
                <c:pt idx="14">
                  <c:v>2</c:v>
                </c:pt>
                <c:pt idx="15">
                  <c:v>39</c:v>
                </c:pt>
                <c:pt idx="16">
                  <c:v>8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6875080"/>
        <c:axId val="480176720"/>
      </c:barChart>
      <c:catAx>
        <c:axId val="496875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-3300000" vert="horz"/>
          <a:lstStyle/>
          <a:p>
            <a:pPr>
              <a:defRPr/>
            </a:pPr>
            <a:endParaRPr lang="ru-RU"/>
          </a:p>
        </c:txPr>
        <c:crossAx val="480176720"/>
        <c:crosses val="autoZero"/>
        <c:auto val="1"/>
        <c:lblAlgn val="ctr"/>
        <c:lblOffset val="100"/>
        <c:noMultiLvlLbl val="0"/>
      </c:catAx>
      <c:valAx>
        <c:axId val="48017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875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2016 год</c:v>
          </c:tx>
          <c:invertIfNegative val="0"/>
          <c:cat>
            <c:strRef>
              <c:f>Лист4!$A$1:$A$16</c:f>
              <c:strCache>
                <c:ptCount val="16"/>
                <c:pt idx="0">
                  <c:v>Балашейка</c:v>
                </c:pt>
                <c:pt idx="1">
                  <c:v>Междуреченск</c:v>
                </c:pt>
                <c:pt idx="2">
                  <c:v>Варламово</c:v>
                </c:pt>
                <c:pt idx="3">
                  <c:v>Волжское</c:v>
                </c:pt>
                <c:pt idx="4">
                  <c:v>Жемковка</c:v>
                </c:pt>
                <c:pt idx="5">
                  <c:v>Заборовка</c:v>
                </c:pt>
                <c:pt idx="6">
                  <c:v>Ивашевка</c:v>
                </c:pt>
                <c:pt idx="7">
                  <c:v>Новая Рачейка </c:v>
                </c:pt>
                <c:pt idx="8">
                  <c:v>Новозаборовский</c:v>
                </c:pt>
                <c:pt idx="9">
                  <c:v>Печерское</c:v>
                </c:pt>
                <c:pt idx="10">
                  <c:v>Рамено </c:v>
                </c:pt>
                <c:pt idx="11">
                  <c:v>Старая Рачейка </c:v>
                </c:pt>
                <c:pt idx="12">
                  <c:v>Троицкое</c:v>
                </c:pt>
                <c:pt idx="13">
                  <c:v>Усинское</c:v>
                </c:pt>
                <c:pt idx="14">
                  <c:v>Чекалино</c:v>
                </c:pt>
                <c:pt idx="15">
                  <c:v>Сызрань</c:v>
                </c:pt>
              </c:strCache>
            </c:strRef>
          </c:cat>
          <c:val>
            <c:numRef>
              <c:f>Лист4!$B$1:$B$16</c:f>
              <c:numCache>
                <c:formatCode>General</c:formatCode>
                <c:ptCount val="16"/>
                <c:pt idx="0">
                  <c:v>28</c:v>
                </c:pt>
                <c:pt idx="1">
                  <c:v>49</c:v>
                </c:pt>
                <c:pt idx="2">
                  <c:v>36</c:v>
                </c:pt>
                <c:pt idx="3">
                  <c:v>11</c:v>
                </c:pt>
                <c:pt idx="4">
                  <c:v>10</c:v>
                </c:pt>
                <c:pt idx="5">
                  <c:v>22</c:v>
                </c:pt>
                <c:pt idx="6">
                  <c:v>20</c:v>
                </c:pt>
                <c:pt idx="7">
                  <c:v>9</c:v>
                </c:pt>
                <c:pt idx="8">
                  <c:v>15</c:v>
                </c:pt>
                <c:pt idx="9">
                  <c:v>12</c:v>
                </c:pt>
                <c:pt idx="10">
                  <c:v>35</c:v>
                </c:pt>
                <c:pt idx="11">
                  <c:v>19</c:v>
                </c:pt>
                <c:pt idx="12">
                  <c:v>7</c:v>
                </c:pt>
                <c:pt idx="13">
                  <c:v>9</c:v>
                </c:pt>
                <c:pt idx="14">
                  <c:v>1</c:v>
                </c:pt>
                <c:pt idx="15">
                  <c:v>56</c:v>
                </c:pt>
              </c:numCache>
            </c:numRef>
          </c:val>
        </c:ser>
        <c:ser>
          <c:idx val="1"/>
          <c:order val="1"/>
          <c:tx>
            <c:v>2017 год</c:v>
          </c:tx>
          <c:spPr>
            <a:solidFill>
              <a:srgbClr val="C00000"/>
            </a:solidFill>
          </c:spPr>
          <c:invertIfNegative val="0"/>
          <c:cat>
            <c:strRef>
              <c:f>Лист4!$A$1:$A$16</c:f>
              <c:strCache>
                <c:ptCount val="16"/>
                <c:pt idx="0">
                  <c:v>Балашейка</c:v>
                </c:pt>
                <c:pt idx="1">
                  <c:v>Междуреченск</c:v>
                </c:pt>
                <c:pt idx="2">
                  <c:v>Варламово</c:v>
                </c:pt>
                <c:pt idx="3">
                  <c:v>Волжское</c:v>
                </c:pt>
                <c:pt idx="4">
                  <c:v>Жемковка</c:v>
                </c:pt>
                <c:pt idx="5">
                  <c:v>Заборовка</c:v>
                </c:pt>
                <c:pt idx="6">
                  <c:v>Ивашевка</c:v>
                </c:pt>
                <c:pt idx="7">
                  <c:v>Новая Рачейка </c:v>
                </c:pt>
                <c:pt idx="8">
                  <c:v>Новозаборовский</c:v>
                </c:pt>
                <c:pt idx="9">
                  <c:v>Печерское</c:v>
                </c:pt>
                <c:pt idx="10">
                  <c:v>Рамено </c:v>
                </c:pt>
                <c:pt idx="11">
                  <c:v>Старая Рачейка </c:v>
                </c:pt>
                <c:pt idx="12">
                  <c:v>Троицкое</c:v>
                </c:pt>
                <c:pt idx="13">
                  <c:v>Усинское</c:v>
                </c:pt>
                <c:pt idx="14">
                  <c:v>Чекалино</c:v>
                </c:pt>
                <c:pt idx="15">
                  <c:v>Сызрань</c:v>
                </c:pt>
              </c:strCache>
            </c:strRef>
          </c:cat>
          <c:val>
            <c:numRef>
              <c:f>Лист4!$C$1:$C$16</c:f>
              <c:numCache>
                <c:formatCode>General</c:formatCode>
                <c:ptCount val="16"/>
                <c:pt idx="0">
                  <c:v>16</c:v>
                </c:pt>
                <c:pt idx="1">
                  <c:v>58</c:v>
                </c:pt>
                <c:pt idx="2">
                  <c:v>27</c:v>
                </c:pt>
                <c:pt idx="3">
                  <c:v>16</c:v>
                </c:pt>
                <c:pt idx="4">
                  <c:v>3</c:v>
                </c:pt>
                <c:pt idx="5">
                  <c:v>23</c:v>
                </c:pt>
                <c:pt idx="6">
                  <c:v>5</c:v>
                </c:pt>
                <c:pt idx="7">
                  <c:v>2</c:v>
                </c:pt>
                <c:pt idx="8">
                  <c:v>5</c:v>
                </c:pt>
                <c:pt idx="9">
                  <c:v>16</c:v>
                </c:pt>
                <c:pt idx="10">
                  <c:v>23</c:v>
                </c:pt>
                <c:pt idx="11">
                  <c:v>13</c:v>
                </c:pt>
                <c:pt idx="12">
                  <c:v>5</c:v>
                </c:pt>
                <c:pt idx="13">
                  <c:v>6</c:v>
                </c:pt>
                <c:pt idx="14">
                  <c:v>2</c:v>
                </c:pt>
                <c:pt idx="15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465472"/>
        <c:axId val="478047472"/>
        <c:axId val="0"/>
      </c:bar3DChart>
      <c:catAx>
        <c:axId val="18846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3600000"/>
          <a:lstStyle/>
          <a:p>
            <a:pPr>
              <a:defRPr/>
            </a:pPr>
            <a:endParaRPr lang="ru-RU"/>
          </a:p>
        </c:txPr>
        <c:crossAx val="478047472"/>
        <c:crosses val="autoZero"/>
        <c:auto val="1"/>
        <c:lblAlgn val="ctr"/>
        <c:lblOffset val="100"/>
        <c:noMultiLvlLbl val="0"/>
      </c:catAx>
      <c:valAx>
        <c:axId val="47804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46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Лист7!$A$1:$A$5</c:f>
              <c:strCache>
                <c:ptCount val="5"/>
                <c:pt idx="0">
                  <c:v>Жилищно-коммунальное хозяйство</c:v>
                </c:pt>
                <c:pt idx="1">
                  <c:v>Социальное обеспечение</c:v>
                </c:pt>
                <c:pt idx="2">
                  <c:v>Земельные вопросы</c:v>
                </c:pt>
                <c:pt idx="3">
                  <c:v>Экология</c:v>
                </c:pt>
                <c:pt idx="4">
                  <c:v>Жалобы на действия/бездействия </c:v>
                </c:pt>
              </c:strCache>
            </c:strRef>
          </c:cat>
          <c:val>
            <c:numRef>
              <c:f>Лист7!$B$1:$B$5</c:f>
              <c:numCache>
                <c:formatCode>General</c:formatCode>
                <c:ptCount val="5"/>
                <c:pt idx="0">
                  <c:v>207</c:v>
                </c:pt>
                <c:pt idx="1">
                  <c:v>29</c:v>
                </c:pt>
                <c:pt idx="2">
                  <c:v>37</c:v>
                </c:pt>
                <c:pt idx="3">
                  <c:v>12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Лист6!$A$6:$A$13</c:f>
              <c:strCache>
                <c:ptCount val="8"/>
                <c:pt idx="0">
                  <c:v>Газификация</c:v>
                </c:pt>
                <c:pt idx="1">
                  <c:v>Водоснабжение</c:v>
                </c:pt>
                <c:pt idx="2">
                  <c:v>Электроснабжение</c:v>
                </c:pt>
                <c:pt idx="3">
                  <c:v>Очистка дорог от снега</c:v>
                </c:pt>
                <c:pt idx="4">
                  <c:v>Тарифы ЖКХ</c:v>
                </c:pt>
                <c:pt idx="5">
                  <c:v>Капитальный ремонт</c:v>
                </c:pt>
                <c:pt idx="6">
                  <c:v>Текущий ремонт</c:v>
                </c:pt>
                <c:pt idx="7">
                  <c:v>Вывоз ТБО</c:v>
                </c:pt>
              </c:strCache>
            </c:strRef>
          </c:cat>
          <c:val>
            <c:numRef>
              <c:f>Лист6!$B$6:$B$13</c:f>
              <c:numCache>
                <c:formatCode>General</c:formatCode>
                <c:ptCount val="8"/>
                <c:pt idx="0">
                  <c:v>35</c:v>
                </c:pt>
                <c:pt idx="1">
                  <c:v>49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9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8048648"/>
        <c:axId val="478049040"/>
        <c:axId val="0"/>
      </c:bar3DChart>
      <c:catAx>
        <c:axId val="478048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8049040"/>
        <c:crosses val="autoZero"/>
        <c:auto val="1"/>
        <c:lblAlgn val="ctr"/>
        <c:lblOffset val="100"/>
        <c:noMultiLvlLbl val="0"/>
      </c:catAx>
      <c:valAx>
        <c:axId val="47804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8048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Лист6!$A$18:$A$21</c:f>
              <c:strCache>
                <c:ptCount val="4"/>
                <c:pt idx="0">
                  <c:v>Ремонт дорог</c:v>
                </c:pt>
                <c:pt idx="1">
                  <c:v>Содержание территорий общего пользования</c:v>
                </c:pt>
                <c:pt idx="2">
                  <c:v>Освещение</c:v>
                </c:pt>
                <c:pt idx="3">
                  <c:v>Устройство детских площадок</c:v>
                </c:pt>
              </c:strCache>
            </c:strRef>
          </c:cat>
          <c:val>
            <c:numRef>
              <c:f>Лист6!$B$18:$B$21</c:f>
              <c:numCache>
                <c:formatCode>General</c:formatCode>
                <c:ptCount val="4"/>
                <c:pt idx="0">
                  <c:v>25</c:v>
                </c:pt>
                <c:pt idx="1">
                  <c:v>29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652536"/>
        <c:axId val="511652928"/>
        <c:axId val="0"/>
      </c:bar3DChart>
      <c:catAx>
        <c:axId val="511652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1652928"/>
        <c:crosses val="autoZero"/>
        <c:auto val="1"/>
        <c:lblAlgn val="ctr"/>
        <c:lblOffset val="100"/>
        <c:noMultiLvlLbl val="0"/>
      </c:catAx>
      <c:valAx>
        <c:axId val="51165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1652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0.07027</cdr:x>
      <cdr:y>0.63498</cdr:y>
    </cdr:from>
    <cdr:to>
      <cdr:x>0.24324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6" y="17145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B330-C598-4295-BD02-31B6B66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2</cp:revision>
  <dcterms:created xsi:type="dcterms:W3CDTF">2018-02-12T11:25:00Z</dcterms:created>
  <dcterms:modified xsi:type="dcterms:W3CDTF">2018-02-12T11:25:00Z</dcterms:modified>
</cp:coreProperties>
</file>