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A1" w:rsidRDefault="006347A1" w:rsidP="006347A1">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6347A1" w:rsidRDefault="006347A1" w:rsidP="006347A1">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6347A1" w:rsidRDefault="006347A1" w:rsidP="006347A1">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b/>
          <w:bCs/>
          <w:sz w:val="28"/>
          <w:szCs w:val="28"/>
        </w:rPr>
      </w:pPr>
      <w:r>
        <w:rPr>
          <w:rFonts w:ascii="Times New Roman" w:hAnsi="Times New Roman"/>
          <w:b/>
          <w:bCs/>
          <w:sz w:val="28"/>
          <w:szCs w:val="28"/>
        </w:rPr>
        <w:t>ГОРОДСКОГО ПОСЕЛЕНИЯ БАЛАШЕЙКА</w:t>
      </w:r>
    </w:p>
    <w:p w:rsidR="006347A1" w:rsidRDefault="006347A1" w:rsidP="006347A1">
      <w:pPr>
        <w:tabs>
          <w:tab w:val="left" w:pos="720"/>
          <w:tab w:val="left" w:pos="900"/>
        </w:tabs>
        <w:spacing w:after="0" w:line="240" w:lineRule="auto"/>
        <w:jc w:val="center"/>
        <w:rPr>
          <w:rFonts w:ascii="Times New Roman" w:hAnsi="Times New Roman"/>
          <w:b/>
          <w:bCs/>
        </w:rPr>
      </w:pPr>
      <w:r>
        <w:rPr>
          <w:rFonts w:ascii="Times New Roman" w:hAnsi="Times New Roman"/>
          <w:b/>
          <w:bCs/>
        </w:rPr>
        <w:t xml:space="preserve">МУНИЦИПАЛЬНОГО  РАЙОНА  </w:t>
      </w:r>
      <w:r>
        <w:rPr>
          <w:rFonts w:ascii="Times New Roman" w:hAnsi="Times New Roman"/>
          <w:b/>
          <w:bCs/>
          <w:caps/>
        </w:rPr>
        <w:fldChar w:fldCharType="begin"/>
      </w:r>
      <w:r>
        <w:rPr>
          <w:rFonts w:ascii="Times New Roman" w:hAnsi="Times New Roman"/>
          <w:b/>
          <w:bCs/>
          <w:caps/>
        </w:rPr>
        <w:instrText xml:space="preserve"> MERGEFIELD "Название_района" </w:instrText>
      </w:r>
      <w:r>
        <w:rPr>
          <w:rFonts w:ascii="Times New Roman" w:hAnsi="Times New Roman"/>
          <w:b/>
          <w:bCs/>
          <w:caps/>
        </w:rPr>
        <w:fldChar w:fldCharType="separate"/>
      </w:r>
      <w:r>
        <w:rPr>
          <w:rFonts w:ascii="Times New Roman" w:hAnsi="Times New Roman"/>
          <w:b/>
          <w:bCs/>
          <w:caps/>
          <w:noProof/>
        </w:rPr>
        <w:t>Сызранский</w:t>
      </w:r>
      <w:r>
        <w:rPr>
          <w:rFonts w:ascii="Times New Roman" w:hAnsi="Times New Roman"/>
          <w:b/>
          <w:bCs/>
          <w:caps/>
        </w:rPr>
        <w:fldChar w:fldCharType="end"/>
      </w:r>
      <w:r>
        <w:rPr>
          <w:rFonts w:ascii="Times New Roman" w:hAnsi="Times New Roman"/>
          <w:b/>
          <w:bCs/>
          <w:caps/>
        </w:rPr>
        <w:t xml:space="preserve"> сАМАРСКОЙ ОБЛАСТИ</w:t>
      </w:r>
      <w:r>
        <w:rPr>
          <w:rFonts w:ascii="Times New Roman" w:hAnsi="Times New Roman"/>
          <w:b/>
          <w:bCs/>
          <w:sz w:val="28"/>
          <w:szCs w:val="28"/>
        </w:rPr>
        <w:t xml:space="preserve"> </w:t>
      </w:r>
    </w:p>
    <w:p w:rsidR="006347A1" w:rsidRDefault="006347A1" w:rsidP="006347A1">
      <w:pPr>
        <w:spacing w:after="0" w:line="240" w:lineRule="auto"/>
        <w:jc w:val="center"/>
        <w:rPr>
          <w:rFonts w:ascii="Times New Roman" w:hAnsi="Times New Roman"/>
          <w:b/>
          <w:bCs/>
          <w:sz w:val="28"/>
          <w:szCs w:val="28"/>
        </w:rPr>
      </w:pPr>
    </w:p>
    <w:p w:rsidR="006347A1" w:rsidRDefault="006347A1" w:rsidP="006347A1">
      <w:pPr>
        <w:tabs>
          <w:tab w:val="left" w:pos="900"/>
        </w:tabs>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6347A1" w:rsidRDefault="006347A1" w:rsidP="006347A1">
      <w:pPr>
        <w:spacing w:after="0" w:line="240" w:lineRule="auto"/>
        <w:jc w:val="center"/>
        <w:rPr>
          <w:rFonts w:ascii="Times New Roman" w:hAnsi="Times New Roman"/>
          <w:b/>
          <w:bCs/>
        </w:rPr>
      </w:pPr>
    </w:p>
    <w:p w:rsidR="006347A1" w:rsidRDefault="00624E32" w:rsidP="006347A1">
      <w:pPr>
        <w:spacing w:after="0" w:line="240" w:lineRule="auto"/>
        <w:rPr>
          <w:rFonts w:ascii="Times New Roman" w:hAnsi="Times New Roman"/>
          <w:b/>
          <w:bCs/>
          <w:sz w:val="28"/>
          <w:szCs w:val="28"/>
        </w:rPr>
      </w:pPr>
      <w:r>
        <w:rPr>
          <w:rFonts w:ascii="Times New Roman" w:hAnsi="Times New Roman"/>
          <w:b/>
          <w:bCs/>
          <w:sz w:val="28"/>
          <w:szCs w:val="28"/>
        </w:rPr>
        <w:t xml:space="preserve">  11</w:t>
      </w:r>
      <w:bookmarkStart w:id="0" w:name="_GoBack"/>
      <w:bookmarkEnd w:id="0"/>
      <w:r w:rsidR="006347A1">
        <w:rPr>
          <w:rFonts w:ascii="Times New Roman" w:hAnsi="Times New Roman"/>
          <w:b/>
          <w:bCs/>
          <w:sz w:val="28"/>
          <w:szCs w:val="28"/>
        </w:rPr>
        <w:t xml:space="preserve"> марта 2014 года                                                                            №  42</w:t>
      </w:r>
    </w:p>
    <w:p w:rsidR="006347A1" w:rsidRDefault="006347A1" w:rsidP="006347A1">
      <w:pPr>
        <w:spacing w:after="0" w:line="240" w:lineRule="auto"/>
        <w:rPr>
          <w:rFonts w:ascii="Times New Roman" w:hAnsi="Times New Roman"/>
          <w:b/>
          <w:sz w:val="28"/>
          <w:szCs w:val="28"/>
        </w:rPr>
      </w:pPr>
    </w:p>
    <w:p w:rsidR="006347A1" w:rsidRDefault="006347A1" w:rsidP="006347A1">
      <w:pPr>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исполнения муниципальной услуги «Прием заявлений, документов, а также</w:t>
      </w:r>
    </w:p>
    <w:p w:rsidR="006347A1" w:rsidRDefault="006347A1" w:rsidP="006347A1">
      <w:pPr>
        <w:spacing w:after="0" w:line="240" w:lineRule="auto"/>
        <w:jc w:val="center"/>
        <w:rPr>
          <w:rFonts w:ascii="Times New Roman" w:hAnsi="Times New Roman"/>
          <w:b/>
          <w:sz w:val="28"/>
          <w:szCs w:val="28"/>
        </w:rPr>
      </w:pPr>
      <w:r>
        <w:rPr>
          <w:rFonts w:ascii="Times New Roman" w:hAnsi="Times New Roman"/>
          <w:b/>
          <w:sz w:val="28"/>
          <w:szCs w:val="28"/>
        </w:rPr>
        <w:t>постановка граждан на учет в качестве нуждающихся в улучшении жилищных условий на территории  городского поселения Балашейка муниципального района Сызранский Самарской области»</w:t>
      </w:r>
    </w:p>
    <w:p w:rsidR="006347A1" w:rsidRDefault="006347A1" w:rsidP="006347A1">
      <w:pPr>
        <w:spacing w:after="0" w:line="240" w:lineRule="auto"/>
        <w:jc w:val="both"/>
        <w:rPr>
          <w:rFonts w:ascii="Times New Roman" w:hAnsi="Times New Roman"/>
          <w:sz w:val="28"/>
          <w:szCs w:val="28"/>
        </w:rPr>
      </w:pPr>
    </w:p>
    <w:p w:rsidR="006347A1" w:rsidRDefault="006347A1" w:rsidP="006347A1">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г.  №  210-ФЗ «  Об  организации   предоставления   государственных   и  муниципальных  услуг»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Жилищным кодексом РФ, Федеральным законом от 06.10.2003 года №131-ФЗ   «Об общих принципах организации местного самоуправления в Российской Федерации», руководствуясь Уставом    городского поселения Балашейка  муниципального района Сызранский  Самарской области ,администрация городского поселения Балашейка</w:t>
      </w:r>
    </w:p>
    <w:p w:rsidR="006347A1" w:rsidRDefault="006347A1" w:rsidP="006347A1">
      <w:pPr>
        <w:spacing w:after="0" w:line="240" w:lineRule="auto"/>
        <w:jc w:val="both"/>
        <w:rPr>
          <w:rFonts w:ascii="Times New Roman" w:hAnsi="Times New Roman"/>
          <w:sz w:val="28"/>
          <w:szCs w:val="28"/>
        </w:rPr>
      </w:pPr>
    </w:p>
    <w:p w:rsidR="006347A1" w:rsidRDefault="006347A1" w:rsidP="006347A1">
      <w:pPr>
        <w:spacing w:after="0" w:line="240" w:lineRule="auto"/>
        <w:jc w:val="center"/>
        <w:rPr>
          <w:rFonts w:ascii="Times New Roman" w:hAnsi="Times New Roman"/>
          <w:b/>
          <w:sz w:val="28"/>
          <w:szCs w:val="28"/>
        </w:rPr>
      </w:pPr>
      <w:r>
        <w:rPr>
          <w:rFonts w:ascii="Times New Roman" w:hAnsi="Times New Roman"/>
          <w:b/>
          <w:sz w:val="28"/>
          <w:szCs w:val="28"/>
        </w:rPr>
        <w:t>ПОСТАНОВЛЯЕТ:</w:t>
      </w:r>
    </w:p>
    <w:p w:rsidR="006347A1" w:rsidRDefault="006347A1" w:rsidP="006347A1">
      <w:pPr>
        <w:spacing w:after="0" w:line="240" w:lineRule="auto"/>
        <w:jc w:val="both"/>
        <w:rPr>
          <w:rFonts w:ascii="Times New Roman" w:hAnsi="Times New Roman"/>
          <w:sz w:val="28"/>
          <w:szCs w:val="28"/>
        </w:rPr>
      </w:pPr>
    </w:p>
    <w:p w:rsidR="006347A1" w:rsidRDefault="006347A1" w:rsidP="006347A1">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по  предоставлению  муниципальной   услуги « Прием заявлений, документов, а также постановка  на  учет  в  качестве  нуждающихся   в  улучшении  жилищных  условий  городского поселения Балашейка  муниципального  района Сызранский»    </w:t>
      </w:r>
    </w:p>
    <w:p w:rsidR="006347A1" w:rsidRDefault="006347A1" w:rsidP="006347A1">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2. Опубликовать настоящее постановление  в газете «Вестник  Балашейки»  и на официальном сайте муниципального района Сызранский Самарской области.</w:t>
      </w:r>
    </w:p>
    <w:p w:rsidR="006347A1" w:rsidRDefault="006347A1" w:rsidP="006347A1">
      <w:pPr>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347A1" w:rsidRDefault="006347A1" w:rsidP="006347A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347A1" w:rsidRDefault="006347A1" w:rsidP="006347A1">
      <w:pPr>
        <w:spacing w:after="0" w:line="240" w:lineRule="auto"/>
        <w:jc w:val="both"/>
        <w:rPr>
          <w:rFonts w:ascii="Times New Roman" w:hAnsi="Times New Roman"/>
          <w:sz w:val="28"/>
          <w:szCs w:val="28"/>
        </w:rPr>
      </w:pPr>
    </w:p>
    <w:p w:rsidR="006347A1" w:rsidRDefault="006347A1" w:rsidP="006347A1">
      <w:pPr>
        <w:spacing w:after="0" w:line="240" w:lineRule="auto"/>
        <w:jc w:val="both"/>
        <w:rPr>
          <w:rFonts w:ascii="Times New Roman" w:hAnsi="Times New Roman"/>
          <w:b/>
          <w:sz w:val="28"/>
          <w:szCs w:val="28"/>
        </w:rPr>
      </w:pPr>
      <w:r>
        <w:rPr>
          <w:rFonts w:ascii="Times New Roman" w:hAnsi="Times New Roman"/>
          <w:b/>
          <w:sz w:val="28"/>
          <w:szCs w:val="28"/>
        </w:rPr>
        <w:t>Глава городского поселения Балашейка</w:t>
      </w:r>
    </w:p>
    <w:p w:rsidR="006347A1" w:rsidRDefault="006347A1" w:rsidP="006347A1">
      <w:pPr>
        <w:spacing w:after="0" w:line="240" w:lineRule="auto"/>
        <w:jc w:val="both"/>
        <w:rPr>
          <w:rFonts w:ascii="Times New Roman" w:hAnsi="Times New Roman"/>
          <w:b/>
          <w:sz w:val="28"/>
          <w:szCs w:val="28"/>
        </w:rPr>
      </w:pPr>
      <w:r>
        <w:rPr>
          <w:rFonts w:ascii="Times New Roman" w:hAnsi="Times New Roman"/>
          <w:b/>
          <w:sz w:val="28"/>
          <w:szCs w:val="28"/>
        </w:rPr>
        <w:t>муниципального района Сызранский                                             Дулин А.В.</w:t>
      </w:r>
    </w:p>
    <w:p w:rsidR="006347A1" w:rsidRDefault="006347A1" w:rsidP="006347A1">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347A1" w:rsidRDefault="006347A1" w:rsidP="006347A1">
      <w:pPr>
        <w:spacing w:after="0" w:line="240" w:lineRule="auto"/>
        <w:rPr>
          <w:rFonts w:ascii="Times New Roman" w:hAnsi="Times New Roman"/>
          <w:sz w:val="28"/>
          <w:szCs w:val="28"/>
        </w:rPr>
        <w:sectPr w:rsidR="006347A1">
          <w:pgSz w:w="11906" w:h="16838"/>
          <w:pgMar w:top="1134" w:right="850" w:bottom="1134" w:left="1701" w:header="708" w:footer="708" w:gutter="0"/>
          <w:cols w:space="720"/>
        </w:sectPr>
      </w:pPr>
    </w:p>
    <w:p w:rsidR="006347A1" w:rsidRDefault="006347A1" w:rsidP="006347A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6347A1" w:rsidRDefault="006347A1" w:rsidP="006347A1">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Главы </w:t>
      </w:r>
    </w:p>
    <w:p w:rsidR="006347A1" w:rsidRDefault="006347A1" w:rsidP="006347A1">
      <w:pPr>
        <w:spacing w:after="0" w:line="240" w:lineRule="auto"/>
        <w:jc w:val="right"/>
        <w:rPr>
          <w:rFonts w:ascii="Times New Roman" w:hAnsi="Times New Roman"/>
          <w:sz w:val="24"/>
          <w:szCs w:val="24"/>
        </w:rPr>
      </w:pPr>
      <w:r>
        <w:rPr>
          <w:rFonts w:ascii="Times New Roman" w:hAnsi="Times New Roman"/>
          <w:sz w:val="24"/>
          <w:szCs w:val="24"/>
        </w:rPr>
        <w:t xml:space="preserve"> городского поселения Балашейка  </w:t>
      </w:r>
    </w:p>
    <w:p w:rsidR="006347A1" w:rsidRDefault="006347A1" w:rsidP="006347A1">
      <w:pPr>
        <w:spacing w:after="0" w:line="240" w:lineRule="auto"/>
        <w:jc w:val="right"/>
        <w:rPr>
          <w:rFonts w:ascii="Times New Roman" w:hAnsi="Times New Roman"/>
          <w:sz w:val="24"/>
          <w:szCs w:val="24"/>
        </w:rPr>
      </w:pPr>
      <w:r>
        <w:rPr>
          <w:rFonts w:ascii="Times New Roman" w:hAnsi="Times New Roman"/>
          <w:sz w:val="24"/>
          <w:szCs w:val="24"/>
        </w:rPr>
        <w:t xml:space="preserve">             </w:t>
      </w:r>
      <w:r w:rsidR="00624E32">
        <w:rPr>
          <w:rFonts w:ascii="Times New Roman" w:hAnsi="Times New Roman"/>
          <w:sz w:val="24"/>
          <w:szCs w:val="24"/>
        </w:rPr>
        <w:t xml:space="preserve">                         От   11</w:t>
      </w:r>
      <w:r>
        <w:rPr>
          <w:rFonts w:ascii="Times New Roman" w:hAnsi="Times New Roman"/>
          <w:sz w:val="24"/>
          <w:szCs w:val="24"/>
        </w:rPr>
        <w:t>.03.2014 г. № 42</w:t>
      </w:r>
    </w:p>
    <w:p w:rsidR="006347A1" w:rsidRDefault="006347A1" w:rsidP="006347A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347A1" w:rsidRDefault="006347A1" w:rsidP="006347A1">
      <w:pPr>
        <w:spacing w:after="0" w:line="240" w:lineRule="auto"/>
        <w:jc w:val="both"/>
        <w:rPr>
          <w:rFonts w:ascii="Times New Roman" w:hAnsi="Times New Roman"/>
          <w:sz w:val="28"/>
          <w:szCs w:val="28"/>
        </w:rPr>
      </w:pPr>
    </w:p>
    <w:p w:rsidR="006347A1" w:rsidRDefault="006347A1" w:rsidP="006347A1">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6347A1" w:rsidRDefault="006347A1" w:rsidP="006347A1">
      <w:pPr>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 « Прием заявлений, документов, а также постановка  на  учет  в  качестве  нуждающихся   в  улучшении  жилищных  условий  городского поселения Балашейка  муниципального  района Сызранский  Самарской области»</w:t>
      </w:r>
    </w:p>
    <w:p w:rsidR="006347A1" w:rsidRDefault="006347A1" w:rsidP="006347A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347A1" w:rsidRDefault="006347A1" w:rsidP="006347A1">
      <w:pPr>
        <w:spacing w:after="0" w:line="20" w:lineRule="atLeast"/>
        <w:jc w:val="both"/>
        <w:rPr>
          <w:rFonts w:ascii="Times New Roman" w:hAnsi="Times New Roman"/>
          <w:sz w:val="28"/>
          <w:szCs w:val="28"/>
        </w:rPr>
      </w:pPr>
      <w:r>
        <w:rPr>
          <w:rFonts w:ascii="Times New Roman" w:hAnsi="Times New Roman"/>
          <w:b/>
          <w:sz w:val="28"/>
          <w:szCs w:val="28"/>
        </w:rPr>
        <w:t>1.    ОБЩИЕ ПОЛОЖЕНИЯ</w:t>
      </w:r>
    </w:p>
    <w:p w:rsidR="006347A1" w:rsidRDefault="006347A1" w:rsidP="006347A1">
      <w:pPr>
        <w:pStyle w:val="a3"/>
        <w:numPr>
          <w:ilvl w:val="1"/>
          <w:numId w:val="1"/>
        </w:numPr>
        <w:spacing w:after="0" w:line="20" w:lineRule="atLeast"/>
        <w:ind w:left="0" w:firstLine="0"/>
        <w:rPr>
          <w:rFonts w:ascii="Times New Roman" w:hAnsi="Times New Roman"/>
          <w:sz w:val="28"/>
          <w:szCs w:val="28"/>
        </w:rPr>
      </w:pPr>
      <w:r>
        <w:rPr>
          <w:rFonts w:ascii="Times New Roman" w:hAnsi="Times New Roman"/>
          <w:sz w:val="28"/>
          <w:szCs w:val="28"/>
        </w:rPr>
        <w:t>Наименование муниципальной услуги: прием заявлений, документов, так же постановка граждан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1.2.   Цели предоставления муниципальной услуги: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повышение качества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повышение эффективности деятельности органов местного самоуправления;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создание комфортных условий для участников отношений, возникающих при исполнении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определение сроков и последовательности действий (административных процедур) при осуществлении полномочий.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1.3. Наименование органа местного самоуправления, предоставляющего муниципальную услугу.</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Муниципальную услугу предоставляет администрация городского поселения Балашейка  (далее - администрация).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1.4. Нормативные правовые акты, регулирующие предоставление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Конституцией Российской Федерации;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-Жилищным Кодексом Российской Федерации от 29.12.2004 года №188-ФЗ;</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Федеральным законом от 02.05.2006 № 59-ФЗ «О порядке рассмотрения обращений граждан Российской Федерации»;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Федеральным законом от 06.10.2003 г. № 131-ФЗ «Об общих принципах организации местного самоуправления в Российской Федерации»;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Федеральным законом от 27.07.2010г. №210-ФЗ «Об организации предоставления государственных и муниципальных услуг»;</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Распоряжением Правительства РФ от 17.12.2009г. №1993-р « Об утверждении сводного перечня первоочередных государственных и муниципальных услуг, предоставляемых в электронном виде»;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Уставом городского поселения Балашейка муниципального района Сызранский Самарской области;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Настоящим Административным регламентом.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1.5. Результаты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уведомление о принятии граждан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уведомление </w:t>
      </w:r>
      <w:proofErr w:type="gramStart"/>
      <w:r>
        <w:rPr>
          <w:rFonts w:ascii="Times New Roman" w:hAnsi="Times New Roman"/>
          <w:sz w:val="28"/>
          <w:szCs w:val="28"/>
        </w:rPr>
        <w:t>об отказе в принятии граждан на учет в качестве нуждающихся в улучшении</w:t>
      </w:r>
      <w:proofErr w:type="gramEnd"/>
      <w:r>
        <w:rPr>
          <w:rFonts w:ascii="Times New Roman" w:hAnsi="Times New Roman"/>
          <w:sz w:val="28"/>
          <w:szCs w:val="28"/>
        </w:rPr>
        <w:t xml:space="preserve">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1.6. Описание заявителей.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1.6.1. Муниципальная услуга предоставляется гражданам Российской Федерации, постоянно проживающим на территории городского поселения Балашейка     муниципального района  Сызранский   Самарской области которые: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 w:val="28"/>
          <w:szCs w:val="28"/>
        </w:rPr>
        <w:t>менее учетной</w:t>
      </w:r>
      <w:proofErr w:type="gramEnd"/>
      <w:r>
        <w:rPr>
          <w:rFonts w:ascii="Times New Roman" w:hAnsi="Times New Roman"/>
          <w:sz w:val="28"/>
          <w:szCs w:val="28"/>
        </w:rPr>
        <w:t xml:space="preserve"> нормы;</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проживают в помещении, не отвечающем установленным для жилых помещений требованиям: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 w:val="28"/>
          <w:szCs w:val="28"/>
        </w:rPr>
        <w:t>, занимаемого по договору социального найма, не принадлежащего на праве собственности. Перечень</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соответствующих заболеваний устанавливается Правительством Российской Федерации.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1.6.2. Заявления о принятии на учет в качестве нуждающихся в улучшении жилищных условий подаются гражданами лично.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случае невозможности личной явки при подаче и получении документов, интересы гражданина, нуждающегося в улучшении жилищных условий,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6347A1" w:rsidRDefault="006347A1" w:rsidP="006347A1">
      <w:pPr>
        <w:spacing w:after="0" w:line="20" w:lineRule="atLeast"/>
        <w:jc w:val="both"/>
        <w:rPr>
          <w:rFonts w:ascii="Times New Roman" w:hAnsi="Times New Roman"/>
          <w:sz w:val="28"/>
          <w:szCs w:val="28"/>
        </w:rPr>
      </w:pPr>
    </w:p>
    <w:p w:rsidR="006347A1" w:rsidRDefault="006347A1" w:rsidP="006347A1">
      <w:pPr>
        <w:spacing w:after="0" w:line="20" w:lineRule="atLeast"/>
        <w:jc w:val="both"/>
        <w:rPr>
          <w:rFonts w:ascii="Times New Roman" w:hAnsi="Times New Roman"/>
          <w:b/>
          <w:sz w:val="28"/>
          <w:szCs w:val="28"/>
        </w:rPr>
      </w:pPr>
    </w:p>
    <w:p w:rsidR="006347A1" w:rsidRDefault="006347A1" w:rsidP="006347A1">
      <w:pPr>
        <w:spacing w:after="0" w:line="20" w:lineRule="atLeast"/>
        <w:jc w:val="both"/>
        <w:rPr>
          <w:rFonts w:ascii="Times New Roman" w:hAnsi="Times New Roman"/>
          <w:b/>
          <w:sz w:val="28"/>
          <w:szCs w:val="28"/>
        </w:rPr>
      </w:pPr>
      <w:r>
        <w:rPr>
          <w:rFonts w:ascii="Times New Roman" w:hAnsi="Times New Roman"/>
          <w:b/>
          <w:sz w:val="28"/>
          <w:szCs w:val="28"/>
        </w:rPr>
        <w:lastRenderedPageBreak/>
        <w:t>2.ПОРЯДОК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 Порядок информирования о правилах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2.1.1. Информирование о правилах предоставления муниципальной услуги осуществляется: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непосредственно в помещении администрации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с использованием средств телефонной связи;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путем электронного информирования;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в средствах массовой информации.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2.1.2. Администрация находится по адресу: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446060: Самарская  область, Сызранский район,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пгт Балашейка, ул. Чапаева, д.2а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телефон/факс: 8(8464) 933 - 154,  тел. 933- 137;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адрес электронной почты:  </w:t>
      </w:r>
      <w:r>
        <w:rPr>
          <w:rFonts w:ascii="Times New Roman" w:hAnsi="Times New Roman"/>
          <w:b/>
          <w:sz w:val="28"/>
          <w:szCs w:val="28"/>
          <w:lang w:val="en-US"/>
        </w:rPr>
        <w:t>ad</w:t>
      </w:r>
      <w:r>
        <w:rPr>
          <w:rFonts w:ascii="Times New Roman" w:hAnsi="Times New Roman"/>
          <w:b/>
          <w:sz w:val="28"/>
          <w:szCs w:val="28"/>
        </w:rPr>
        <w:t>.</w:t>
      </w:r>
      <w:r>
        <w:rPr>
          <w:rFonts w:ascii="Times New Roman" w:hAnsi="Times New Roman"/>
          <w:b/>
          <w:sz w:val="28"/>
          <w:szCs w:val="28"/>
          <w:lang w:val="en-US"/>
        </w:rPr>
        <w:t>balasheycka</w:t>
      </w:r>
      <w:r>
        <w:rPr>
          <w:rFonts w:ascii="Times New Roman" w:hAnsi="Times New Roman"/>
          <w:b/>
          <w:sz w:val="28"/>
          <w:szCs w:val="28"/>
        </w:rPr>
        <w:t>@</w:t>
      </w:r>
      <w:r>
        <w:rPr>
          <w:rFonts w:ascii="Times New Roman" w:hAnsi="Times New Roman"/>
          <w:b/>
          <w:sz w:val="28"/>
          <w:szCs w:val="28"/>
          <w:lang w:val="en-US"/>
        </w:rPr>
        <w:t>yandex</w:t>
      </w:r>
      <w:r>
        <w:rPr>
          <w:rFonts w:ascii="Times New Roman" w:hAnsi="Times New Roman"/>
          <w:b/>
          <w:sz w:val="28"/>
          <w:szCs w:val="28"/>
        </w:rPr>
        <w:t>.</w:t>
      </w:r>
      <w:r>
        <w:rPr>
          <w:rFonts w:ascii="Times New Roman" w:hAnsi="Times New Roman"/>
          <w:b/>
          <w:sz w:val="28"/>
          <w:szCs w:val="28"/>
          <w:lang w:val="en-US"/>
        </w:rPr>
        <w:t>ru</w:t>
      </w:r>
      <w:r w:rsidRPr="006347A1">
        <w:rPr>
          <w:rFonts w:ascii="Times New Roman" w:hAnsi="Times New Roman"/>
          <w:sz w:val="28"/>
          <w:szCs w:val="28"/>
        </w:rPr>
        <w:t xml:space="preserve">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2.1.3.График работы администрации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Понедельник – среда:  8-00 - 16-00,</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Четверг – не приемный день</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Пятница: 8-00 - 15-00</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Перерыв на обед 12-00 - 12-48,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Выходные дни: суббота, воскресенье.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2.1.4. Консультации (справки) по вопросам предоставления муниципальной услуги предоставляются  ведущим специалистом администрации, ответственным за предоставление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2.1.5. Консультации предоставляются по вопросам: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перечня необходимых документов для принятия граждан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требований к гражданам, предъявляемым для принятия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источников получения документов, необходимых для принятия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мест и графиков приема граждан специалистами администрации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порядка и сроков рассмотрения заявлений и документов в 30-ти  дневный срок;</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порядка обжалования действий (бездействий) и решений, осуществляемых и принимаемых в ходе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2.1.6. Основными требованиями при консультировании являются: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компетентность;</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четкость в изложении материала;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полнота консультирования.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w:t>
      </w:r>
      <w:r>
        <w:rPr>
          <w:rFonts w:ascii="Times New Roman" w:hAnsi="Times New Roman"/>
          <w:sz w:val="28"/>
          <w:szCs w:val="28"/>
        </w:rPr>
        <w:lastRenderedPageBreak/>
        <w:t>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2.1.10.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2.1.11. Граждане в обязательном порядке информируются: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о специалистах, которым поручено рассмотрение заявления и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об отказе в принятии граждан на учет в качестве нуждающихся в улучшении</w:t>
      </w:r>
      <w:proofErr w:type="gramEnd"/>
      <w:r>
        <w:rPr>
          <w:rFonts w:ascii="Times New Roman" w:hAnsi="Times New Roman"/>
          <w:sz w:val="28"/>
          <w:szCs w:val="28"/>
        </w:rPr>
        <w:t xml:space="preserve"> жилищных условий с указанием оснований отказа;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о продлении сроков рассмотрения заявления с указанием оснований для этого.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2.1.12. Информация о правилах предоставления муниципальной услуги предоставляется бесплатно.</w:t>
      </w:r>
    </w:p>
    <w:p w:rsidR="006347A1" w:rsidRDefault="006347A1" w:rsidP="006347A1">
      <w:pPr>
        <w:spacing w:after="0" w:line="20" w:lineRule="atLeast"/>
        <w:jc w:val="both"/>
        <w:rPr>
          <w:rFonts w:ascii="Times New Roman" w:hAnsi="Times New Roman"/>
          <w:sz w:val="28"/>
          <w:szCs w:val="28"/>
        </w:rPr>
      </w:pP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2.2. Сроки предоставления муниципальной услуги.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2.2.1.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2.2.2. Заявление и документы, указанные в пункте 2.5. настоящего    Административного регламента подлежат обязательной регистрации в течение трех дней с момента поступления в Администрацию.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2.2.3. Администрация не позднее чем через 3 рабочих дня со дня принятия решения о принятии на учет выдает или направляет гражданину, подавшему </w:t>
      </w:r>
      <w:r>
        <w:rPr>
          <w:rFonts w:ascii="Times New Roman" w:hAnsi="Times New Roman"/>
          <w:sz w:val="28"/>
          <w:szCs w:val="28"/>
        </w:rPr>
        <w:lastRenderedPageBreak/>
        <w:t>соответствующее заявление о принятии на учет, документ, подтверждающий принятие решения о принятии на учет либо об отказе в принятии на учет.</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2.3. Перечень оснований для приостановления либо отказа в предоставлении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2.3.1. В принятии на учет граждан в качестве нуждающихся в улучшении жилищных условий отказывается: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в случае предоставления документов, которые не подтверждают право состоять на учете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в случае непредставления или неполного предоставления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документов, указанных в пункте 2.5. настоящего административного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регламента;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в случае если граждане, которые с намерением приобрести права состоять на учете в качестве нуждающихся в улучшении жилищных условий,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2.4.  Требования к местам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2.4.1. Требования к размещению и оформлению помещений.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Помещения должны содержать места для информирования, ожидания и приема граждан.</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Помещения должны соответствовать санитарно-эпидемиологическим правилам и нормам.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2.4.2. Требования к размещению и оформлению визуальной и текстовой  информации.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Помещения должны содержать места информирования, предназначенные для ознакомления граждан с информационными материалами.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Места информирования оборудуются визуальной, текстовой информацией, размещаемой на информационных стендах.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К информационным стендам, на которых размещается информация, должна быть обеспечена возможность свободного доступа граждан.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2.4.3. Требования к оборудованию мест ожидания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Места ожидания оборудуются: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противопожарной системой и средствами пожаротушения;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системой оповещения о возникновении чрезвычайной ситуации.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Для ожидания приема граждан отводятся места, оборудованные стульями.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местах ожидания имеются средства для оказания первой помощи и доступные места общего пользования (туалет).</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Места ожидания должны соответствовать комфортным условиям для граждан. Вход и выход из помещений оборудуются соответствующими указателями.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2.4.4. Требования к оформлению входа в здание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Здание, в котором расположена администрация, должно быть оборудовано отдельным входом для свободного доступа граждан в помещение.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Вход в здание администрации должен быть оборудован информационной табличкой (вывеской), содержащей следующую информацию об администрации: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наименование; место нахождения;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 режим работы.</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2.4.5. Требования к местам для информирования заявителей, получения информации и заполнения необходимых документов.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Места информирования, предназначенные для ознакомления граждан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с информационными материалами, оборудуются: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информационными стендами: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стульями и столами для оформления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На информационных стендах в помещениях, предназначенных для приема граждан, размещается следующая информация: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режим работы администрации;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графики приема граждан специалистами администрации</w:t>
      </w:r>
      <w:proofErr w:type="gramStart"/>
      <w:r>
        <w:rPr>
          <w:rFonts w:ascii="Times New Roman" w:hAnsi="Times New Roman"/>
          <w:sz w:val="28"/>
          <w:szCs w:val="28"/>
        </w:rPr>
        <w:t xml:space="preserve"> ;</w:t>
      </w:r>
      <w:proofErr w:type="gramEnd"/>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номера телефонов, факсов, адреса электронной почты Администрации;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перечень документов, необходимых для предоставления муниципальной услуги.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2.4.6. Требования к местам для приема граждан.</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Прием граждан специалистами администрации осуществляется в помещениях администрации.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Место для приема гражданина должно быть снабжено стулом, иметь место для написания и размещения документов, заявлений.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2.5. Перечень документов необходимых для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2.5.1.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 справку о составе семьи (с указанием фамилии, имени, отчества, степени родства, возраста);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 ксерокопию свидетельства о браке, либо о разводе</w:t>
      </w:r>
      <w:proofErr w:type="gramStart"/>
      <w:r>
        <w:rPr>
          <w:rFonts w:ascii="Times New Roman" w:hAnsi="Times New Roman"/>
          <w:sz w:val="28"/>
          <w:szCs w:val="28"/>
        </w:rPr>
        <w:t xml:space="preserve"> ;</w:t>
      </w:r>
      <w:proofErr w:type="gramEnd"/>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2.5.2. Помимо документов, указанных в пункте 2.5.1. представляются: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Pr>
          <w:rFonts w:ascii="Times New Roman" w:hAnsi="Times New Roman"/>
          <w:sz w:val="28"/>
          <w:szCs w:val="28"/>
        </w:rPr>
        <w:t xml:space="preserve"> В случае отсутствия договора социального найма гражданин представляет иной документ, на основании которого может быть установлен факт проживания в улучшении жилищных условий на условиях договора социального найма (ордер, копия финансового лицевого счета и др.);</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2)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 N  122-ФЗ "О государственной регистрации прав на недвижимое имущество и сделок с ним";</w:t>
      </w:r>
      <w:proofErr w:type="gramEnd"/>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 гражданином, проживающим в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 медицинская справка;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 детьми-сиротами и детьми, оставшимися без попечения родителей, - справка из органов опеки и попечительства;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6)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7)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8) гражданами, относящимися к иным категориям, определенным федеральным законом, указом Президента Российской Федерации или законом Самарской области, - документы, подтверждающие их право на обеспечение жилым помещением за счет средств федерального или областного бюджета.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w:t>
      </w:r>
    </w:p>
    <w:p w:rsidR="006347A1" w:rsidRDefault="006347A1" w:rsidP="006347A1">
      <w:pPr>
        <w:spacing w:after="0" w:line="20" w:lineRule="atLeast"/>
        <w:jc w:val="both"/>
        <w:rPr>
          <w:rFonts w:ascii="Times New Roman" w:hAnsi="Times New Roman"/>
          <w:b/>
          <w:sz w:val="28"/>
          <w:szCs w:val="28"/>
        </w:rPr>
      </w:pPr>
      <w:r>
        <w:rPr>
          <w:rFonts w:ascii="Times New Roman" w:hAnsi="Times New Roman"/>
          <w:b/>
          <w:sz w:val="28"/>
          <w:szCs w:val="28"/>
        </w:rPr>
        <w:t>3. АДМИНИСТРАТИВНЫЕ ПРОЦЕДУРЫ.</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 Описание последовательности действий при предоставлении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При предоставлении муниципальной услуги выполняются следующие административные процедуры:</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1) информирование и консультирование граждан по вопросам принятия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2) прием и регистрация заявления и прилагаемых к нему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 рассмотрение документов и проверка содержащихся в них сведений;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4) принятие решений о принятии граждан на учет в качестве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нуждающихся в улучшении жилищных условий, либо об отказе в принятии на учет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5)направление уведомлений о принятии граждан на учет в качестве нуждающихся в улучшении жилищных условий, либо об отказе в принятии на учет в качестве нуждающихся в улучшении жилищных условий по почте.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3.1.1. Информирование и консультирование граждан по вопросу</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3.1.1.1. Основанием для начала административной процедуры является обращение граждан в администрацию  городское поселение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3.1.1.2. Специалист, ответственный за информирование  и консультирование граждан, в рамках процедур по информированию и консультированию: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выдает гражданам перечень документов, необходимых для формирования учетного дела, формируемого при принятии граждан в качестве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разъясняет порядок получения необходимых документов и требования, предъявляемые к ним.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Консультации проводятся устно.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3.1.1.3. Максимальный срок выполнения административной процедуры по информированию и консультированию - 20 минут.</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3.1.2. Прием и регистрация заявления о принятии на учет в качестве нуждающихся в улучшении жилищных условий и прилагаемых к нему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3.1.2.1. Основанием для начала исполнения административной процедуры является поступление заявления </w:t>
      </w:r>
      <w:proofErr w:type="gramStart"/>
      <w:r>
        <w:rPr>
          <w:rFonts w:ascii="Times New Roman" w:hAnsi="Times New Roman"/>
          <w:sz w:val="28"/>
          <w:szCs w:val="28"/>
        </w:rPr>
        <w:t>о принятии на учет в качестве нуждающихся в улучшении жилищных условий  по форме</w:t>
      </w:r>
      <w:proofErr w:type="gramEnd"/>
      <w:r>
        <w:rPr>
          <w:rFonts w:ascii="Times New Roman" w:hAnsi="Times New Roman"/>
          <w:sz w:val="28"/>
          <w:szCs w:val="28"/>
        </w:rPr>
        <w:t>, согласно приложению № 1 к настоящему Административному регламенту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З.1.2.2. </w:t>
      </w:r>
      <w:proofErr w:type="gramStart"/>
      <w:r>
        <w:rPr>
          <w:rFonts w:ascii="Times New Roman" w:hAnsi="Times New Roman"/>
          <w:sz w:val="28"/>
          <w:szCs w:val="28"/>
        </w:rPr>
        <w:t>Заявление и документы представляются гражданином, имеющим право на принятие на учет в качестве нуждающегося в улучшении жилищных условий,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3.1.2.4. Специалист, ответственный за прием документов, проверяет соответствие представленных документов требованиям, удостоверяясь, что: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тексты документов написаны разборчиво, наименования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юридических лиц - без сокращения, с указанием их мест нахождения;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фамилии, имена и отчества физических лиц, адреса их мест жительства написаны полностью;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 в документах нет подчисток, приписок, зачеркнутых слов и иных не оговоренных исправлений;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документы не исполнены карандашом;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документы не имеют серьезных повреждений, наличие которых не позволяет однозначно истолковать их содержание.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сличает представленные экземпляры оригиналов и копий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3.1.2.5. 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этом случае заявление и документы возвращаются заявителю.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3.1.2.6. В случае соответствия представленных документов требованиям, указанным в пункте 3.1.2.4. настоящего Административного регламента производится регистрация заявления и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3.1.2.7. Регистрация производится путем внесения в журнал учета документов записи о приеме документов в день их поступления в администрацию.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Административному регламенту.</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Специалист, ответственный за прием документов, передает заявителю первый экземпляр расписки, а второй экземпляр помещаем в учетное дело.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3.1.3. Рассмотрение документов и проверка содержащихся в них сведений.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3.1.3.3. Специалист, ответственный за рассмотрение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устанавливает факт полноты предоставления заявителем необходимых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устанавливает право заявителя на принятие его в качестве нуждающегося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Кроме того, специалист, ответственный за рассмотрение документов устанавливает следующие факты:</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размеры общей площади жилого помещения, занимаемого заявителем и членами его семьи;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количество лиц, зарегистрированных в жилых помещениях в качестве членов семьи;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сведения о собственнике (нанимателе) жилого помещения, в котором зарегистрирован заявитель;</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наличие или отсутствие в собственности заявителя каких-либо жилых помещений, земельных участков.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3.1.4. Принятие решений о принятии на учет или об отказе в принятии на учет граждан, нуждающихся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3.1.4.1.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3.1.4.2.При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улучшении жилищных условий и представляет его на подпись уполномоченному должностному лицу администрации.</w:t>
      </w:r>
      <w:proofErr w:type="gramEnd"/>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3.1.4.3.В уведомлении об отказе в принятии гражданина на учет в качестве нуждающегося в улучшении жилищных условий указываются фамилия, имя, отчество, адрес заявителя, дата обращения в администрацию и основание отказа.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Уполномоченное должностное лицо администрации рассматривает и подписывает его в течение 5 рабочих дней.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Письменное уведомление </w:t>
      </w:r>
      <w:proofErr w:type="gramStart"/>
      <w:r>
        <w:rPr>
          <w:rFonts w:ascii="Times New Roman" w:hAnsi="Times New Roman"/>
          <w:sz w:val="28"/>
          <w:szCs w:val="28"/>
        </w:rPr>
        <w:t>об отказе в принятии гражданина на учет в качестве нуждающегося в улучшении</w:t>
      </w:r>
      <w:proofErr w:type="gramEnd"/>
      <w:r>
        <w:rPr>
          <w:rFonts w:ascii="Times New Roman" w:hAnsi="Times New Roman"/>
          <w:sz w:val="28"/>
          <w:szCs w:val="28"/>
        </w:rPr>
        <w:t xml:space="preserve"> жилищных условий направляется заявителю в течение 3 рабочих дней с момента его подписания уполномоченным лицом администрации.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3.1.4.4. В случае соответствия представленных документов требованиям, указанным в пунктах 1.5., 2.5.. 3.1.3.3. настоящего Административного регламента, специалист, ответственный за рассмотрение документов готовит проект  постановления Главы поселения и проект письменного уведомления о принятии гражданина на учет в качестве нуждающегося в улучшении жилищных условий и представляет его на подпись уполномоченному должностному лицу администрации.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3.1.4.5.Результатом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улучшении жилищных условий,  либо об отказе в принятии гражданина на учет в качестве нуждающегося в улучшении жилищных условий.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Формы уведомлений о принятии гражданина на учет в качестве нуждающегося в улучшении жилищных условий, либо об отказе в принятии на учет, являются приложениями № 3 и № 4 к настоящему Административному регламенту.</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Принятые на учет граждане включаются в книгу учета граждан, нуждающихся в улучшении жилищных условий, </w:t>
      </w:r>
      <w:proofErr w:type="gramStart"/>
      <w:r>
        <w:rPr>
          <w:rFonts w:ascii="Times New Roman" w:hAnsi="Times New Roman"/>
          <w:sz w:val="28"/>
          <w:szCs w:val="28"/>
        </w:rPr>
        <w:t>которая</w:t>
      </w:r>
      <w:proofErr w:type="gramEnd"/>
      <w:r>
        <w:rPr>
          <w:rFonts w:ascii="Times New Roman" w:hAnsi="Times New Roman"/>
          <w:sz w:val="28"/>
          <w:szCs w:val="28"/>
        </w:rPr>
        <w:t xml:space="preserve"> ведется соответственно по месту жительства как документ строгой отчетности.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На каждого гражданина, принятого на учет нуждающихся в улучшении жилищных условий, заводится учетное дело, в котором должны содержаться все необходимые документы, являющиеся основанием для принятия на учет.</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Администрация городского поселения Балашейка обеспечивает надлежащее хранение книг, списков очередников и учетных дел граждан.</w:t>
      </w:r>
    </w:p>
    <w:p w:rsidR="006347A1" w:rsidRDefault="006347A1" w:rsidP="006347A1">
      <w:pPr>
        <w:spacing w:after="0" w:line="20" w:lineRule="atLeast"/>
        <w:jc w:val="both"/>
        <w:rPr>
          <w:rFonts w:ascii="Times New Roman" w:hAnsi="Times New Roman"/>
          <w:sz w:val="28"/>
          <w:szCs w:val="28"/>
        </w:rPr>
      </w:pPr>
    </w:p>
    <w:p w:rsidR="006347A1" w:rsidRDefault="006347A1" w:rsidP="006347A1">
      <w:pPr>
        <w:spacing w:after="0" w:line="20" w:lineRule="atLeast"/>
        <w:jc w:val="both"/>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4.1. Порядок осуществления текущего контроля.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городского поселения Балашейка. По результатам проверок глава городского поселения Балашейка дает указания по устранению выявленных нарушений и контролирует их исполнение. Периодичность осуществления текущего контроля устанавливается Главой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4.2.1. Граждане имеют право получать информацию о ходе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4.2.2. Проверки полноты и качества предоставления муниципальной услуги осуществляются на основании распоряжений Главы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4.2.3. Проверки могут быть плановыми и внеплановыми.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4.2.4. При проверке могут рассматриваться все </w:t>
      </w:r>
      <w:proofErr w:type="gramStart"/>
      <w:r>
        <w:rPr>
          <w:rFonts w:ascii="Times New Roman" w:hAnsi="Times New Roman"/>
          <w:sz w:val="28"/>
          <w:szCs w:val="28"/>
        </w:rPr>
        <w:t>вопросы</w:t>
      </w:r>
      <w:proofErr w:type="gramEnd"/>
      <w:r>
        <w:rPr>
          <w:rFonts w:ascii="Times New Roman" w:hAnsi="Times New Roman"/>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 xml:space="preserve"> Проверка также может проводиться по конкретному обращению заявителя.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4.3.1. В 10-дневный срок с момента утверждения результатов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проверки, должностными лицами администрации разрабатывается и согласовывается с Главой городского поселения Балашейка план мероприятий по устранению выявленных недостатков, а также назначаются ответственные лица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их устранением.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Мероприятия осуществляются должностными лицами администрации в сроки, установленные Главой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6347A1" w:rsidRDefault="006347A1" w:rsidP="006347A1">
      <w:pPr>
        <w:spacing w:after="0" w:line="20" w:lineRule="atLeast"/>
        <w:jc w:val="both"/>
        <w:rPr>
          <w:rFonts w:ascii="Times New Roman" w:hAnsi="Times New Roman"/>
          <w:sz w:val="28"/>
          <w:szCs w:val="28"/>
        </w:rPr>
      </w:pPr>
    </w:p>
    <w:p w:rsidR="006347A1" w:rsidRDefault="006347A1" w:rsidP="006347A1">
      <w:pPr>
        <w:spacing w:after="0" w:line="20" w:lineRule="atLeast"/>
        <w:jc w:val="both"/>
        <w:rPr>
          <w:rFonts w:ascii="Times New Roman" w:hAnsi="Times New Roman"/>
          <w:b/>
          <w:sz w:val="28"/>
          <w:szCs w:val="28"/>
        </w:rPr>
      </w:pPr>
      <w:r>
        <w:rPr>
          <w:rFonts w:ascii="Times New Roman" w:hAnsi="Times New Roman"/>
          <w:b/>
          <w:sz w:val="28"/>
          <w:szCs w:val="28"/>
        </w:rPr>
        <w:t>5. ПОРЯДОК ОБЖАЛОВАНИЯ ДЕЙСТВИЙ (БЕЗДЕЙСТВИЙ) ДОЛЖНОСТНОГО ЛИЦА И ПРИНИМАЕМОГО ИМ РЕШЕНИЯ ПРИ ПРЕДОСТАВЛЕНИИ МУНИЦИПАЛЬНОЙ УСЛУГИ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городского поселения Балашейка или его заместителю.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5.2. Жалоба подлежит обязательному рассмотрению. Рассмотрение жалоб осуществляется бесплатно.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5.3. Жалоба может быть подана в письменной или в устной форме.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5.4. В устной форме жалобы рассматриваются по общему правилу в ходе личного приема Главы  городского поселения Балашейка или ведущим специалистом администрации поселения. Информация о месте, днях и часах приема Главы городского поселения Балашейка   доводится до сведения граждан посредством размещения на информационных стендах в администрации.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5.5. Письменная жалоба может быть подана в ходе личного приема, направлена по почте или факсимильной связи, представлена лично.</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lastRenderedPageBreak/>
        <w:t>5.6. Жалобы, поданные в письменном виде Главе городского поселения Балашейка, подлежат обязательной регистрации в течение 3 дней с момента поступления в Администрацию.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5.7. Основанием для начала рассмотрения жалобы является поступление ее на имя Главы  городского поселения Балашейка.</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5.8. Жалоба рассматривается в срок не позднее 30 дней со дня ее регистрации.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5.9. Ответ на обращение не дается, если: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в нем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и почтовый адрес, по которому должен быть направлен ответ</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если в таком обращении содержатся сведения о противоправном деянии, то оно направляется в соответствующий государственный орган.</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 если текст обращения не поддается прочтению, о чем сообщается гражданину, если прочтению поддаются его фамилия и почтовый адрес.</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 гражданин уведомляется о таком решении.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5.10. В случае если ответ по существу </w:t>
      </w:r>
      <w:proofErr w:type="gramStart"/>
      <w:r>
        <w:rPr>
          <w:rFonts w:ascii="Times New Roman" w:hAnsi="Times New Roman"/>
          <w:sz w:val="28"/>
          <w:szCs w:val="28"/>
        </w:rPr>
        <w:t>поставленного</w:t>
      </w:r>
      <w:proofErr w:type="gramEnd"/>
      <w:r>
        <w:rPr>
          <w:rFonts w:ascii="Times New Roman" w:hAnsi="Times New Roman"/>
          <w:sz w:val="28"/>
          <w:szCs w:val="28"/>
        </w:rPr>
        <w:t xml:space="preserve"> в жалобе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вопроса не может быть </w:t>
      </w:r>
      <w:proofErr w:type="gramStart"/>
      <w:r>
        <w:rPr>
          <w:rFonts w:ascii="Times New Roman" w:hAnsi="Times New Roman"/>
          <w:sz w:val="28"/>
          <w:szCs w:val="28"/>
        </w:rPr>
        <w:t>дан</w:t>
      </w:r>
      <w:proofErr w:type="gramEnd"/>
      <w:r>
        <w:rPr>
          <w:rFonts w:ascii="Times New Roman" w:hAnsi="Times New Roman"/>
          <w:sz w:val="28"/>
          <w:szCs w:val="28"/>
        </w:rPr>
        <w:t xml:space="preserve"> без разглашения сведений, составляющих</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5.11. По результатам рассмотрения жалобы принимается Решение, которое подписывается Главой  городского поселения Балашейка. </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О результатах рассмотрения жалобы сообщается заявителю.</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5.12. Жалоба на действия (бездействия) и решения Главы городского поселения Балашейка может быть подана в суд без соблюдения досудебного порядка рассмотрения, установленного настоящим разделом.</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w:t>
      </w:r>
      <w:r>
        <w:rPr>
          <w:rFonts w:ascii="Times New Roman" w:hAnsi="Times New Roman"/>
          <w:sz w:val="28"/>
          <w:szCs w:val="28"/>
        </w:rPr>
        <w:lastRenderedPageBreak/>
        <w:t>городского поселения Балашейка принимает меры по привлечению этого лица к дисциплинарной ответственности.</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5.15. Заинтересованные лица вправе обжаловать действия (бездействия) должностных </w:t>
      </w:r>
      <w:proofErr w:type="gramStart"/>
      <w:r>
        <w:rPr>
          <w:rFonts w:ascii="Times New Roman" w:hAnsi="Times New Roman"/>
          <w:sz w:val="28"/>
          <w:szCs w:val="28"/>
        </w:rPr>
        <w:t>лиц</w:t>
      </w:r>
      <w:proofErr w:type="gramEnd"/>
      <w:r>
        <w:rPr>
          <w:rFonts w:ascii="Times New Roman" w:hAnsi="Times New Roman"/>
          <w:sz w:val="28"/>
          <w:szCs w:val="28"/>
        </w:rPr>
        <w:t xml:space="preserve"> а также решения, принимаемые в ходе предоставления муниципальной услуги, в судебном порядке.</w:t>
      </w:r>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5.16.  Заявление может быть подано в суд общей юрисдикции </w:t>
      </w:r>
      <w:proofErr w:type="gramStart"/>
      <w:r>
        <w:rPr>
          <w:rFonts w:ascii="Times New Roman" w:hAnsi="Times New Roman"/>
          <w:sz w:val="28"/>
          <w:szCs w:val="28"/>
        </w:rPr>
        <w:t>в</w:t>
      </w:r>
      <w:proofErr w:type="gramEnd"/>
    </w:p>
    <w:p w:rsidR="006347A1" w:rsidRDefault="006347A1" w:rsidP="006347A1">
      <w:pPr>
        <w:spacing w:after="0" w:line="2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законодательством РФ в течение трех месяцев со дня, когда лицу стало известно о нарушении его прав и свобод.</w:t>
      </w:r>
    </w:p>
    <w:p w:rsidR="006347A1" w:rsidRDefault="006347A1" w:rsidP="006347A1">
      <w:pPr>
        <w:spacing w:after="0" w:line="20" w:lineRule="atLeast"/>
        <w:jc w:val="both"/>
        <w:rPr>
          <w:rFonts w:ascii="Times New Roman" w:hAnsi="Times New Roman"/>
          <w:sz w:val="28"/>
          <w:szCs w:val="28"/>
        </w:rPr>
        <w:sectPr w:rsidR="006347A1">
          <w:pgSz w:w="11906" w:h="16838"/>
          <w:pgMar w:top="1134" w:right="851" w:bottom="567" w:left="1701" w:header="709" w:footer="709" w:gutter="0"/>
          <w:cols w:space="720"/>
        </w:sectPr>
      </w:pPr>
      <w:r>
        <w:rPr>
          <w:rFonts w:ascii="Times New Roman" w:hAnsi="Times New Roman"/>
          <w:sz w:val="28"/>
          <w:szCs w:val="28"/>
        </w:rPr>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51BD7" w:rsidRDefault="00151BD7" w:rsidP="006347A1"/>
    <w:sectPr w:rsidR="00151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F05"/>
    <w:multiLevelType w:val="multilevel"/>
    <w:tmpl w:val="52E0C606"/>
    <w:lvl w:ilvl="0">
      <w:start w:val="1"/>
      <w:numFmt w:val="decimal"/>
      <w:lvlText w:val="%1."/>
      <w:lvlJc w:val="left"/>
      <w:pPr>
        <w:ind w:left="495" w:hanging="495"/>
      </w:pPr>
    </w:lvl>
    <w:lvl w:ilvl="1">
      <w:start w:val="1"/>
      <w:numFmt w:val="decimal"/>
      <w:lvlText w:val="%1.%2."/>
      <w:lvlJc w:val="left"/>
      <w:pPr>
        <w:ind w:left="765" w:hanging="720"/>
      </w:pPr>
    </w:lvl>
    <w:lvl w:ilvl="2">
      <w:start w:val="1"/>
      <w:numFmt w:val="decimal"/>
      <w:lvlText w:val="%1.%2.%3."/>
      <w:lvlJc w:val="left"/>
      <w:pPr>
        <w:ind w:left="810" w:hanging="720"/>
      </w:pPr>
    </w:lvl>
    <w:lvl w:ilvl="3">
      <w:start w:val="1"/>
      <w:numFmt w:val="decimal"/>
      <w:lvlText w:val="%1.%2.%3.%4."/>
      <w:lvlJc w:val="left"/>
      <w:pPr>
        <w:ind w:left="1215" w:hanging="1080"/>
      </w:pPr>
    </w:lvl>
    <w:lvl w:ilvl="4">
      <w:start w:val="1"/>
      <w:numFmt w:val="decimal"/>
      <w:lvlText w:val="%1.%2.%3.%4.%5."/>
      <w:lvlJc w:val="left"/>
      <w:pPr>
        <w:ind w:left="1260" w:hanging="1080"/>
      </w:pPr>
    </w:lvl>
    <w:lvl w:ilvl="5">
      <w:start w:val="1"/>
      <w:numFmt w:val="decimal"/>
      <w:lvlText w:val="%1.%2.%3.%4.%5.%6."/>
      <w:lvlJc w:val="left"/>
      <w:pPr>
        <w:ind w:left="1665" w:hanging="1440"/>
      </w:pPr>
    </w:lvl>
    <w:lvl w:ilvl="6">
      <w:start w:val="1"/>
      <w:numFmt w:val="decimal"/>
      <w:lvlText w:val="%1.%2.%3.%4.%5.%6.%7."/>
      <w:lvlJc w:val="left"/>
      <w:pPr>
        <w:ind w:left="2070" w:hanging="1800"/>
      </w:pPr>
    </w:lvl>
    <w:lvl w:ilvl="7">
      <w:start w:val="1"/>
      <w:numFmt w:val="decimal"/>
      <w:lvlText w:val="%1.%2.%3.%4.%5.%6.%7.%8."/>
      <w:lvlJc w:val="left"/>
      <w:pPr>
        <w:ind w:left="2115" w:hanging="1800"/>
      </w:pPr>
    </w:lvl>
    <w:lvl w:ilvl="8">
      <w:start w:val="1"/>
      <w:numFmt w:val="decima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99"/>
    <w:rsid w:val="00151BD7"/>
    <w:rsid w:val="00624E32"/>
    <w:rsid w:val="006347A1"/>
    <w:rsid w:val="00FB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5405</Words>
  <Characters>30815</Characters>
  <Application>Microsoft Office Word</Application>
  <DocSecurity>0</DocSecurity>
  <Lines>256</Lines>
  <Paragraphs>72</Paragraphs>
  <ScaleCrop>false</ScaleCrop>
  <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2014-03-20T09:25:00Z</dcterms:created>
  <dcterms:modified xsi:type="dcterms:W3CDTF">2014-04-02T12:08:00Z</dcterms:modified>
</cp:coreProperties>
</file>