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AA" w:rsidRDefault="00825BAA" w:rsidP="00825BAA">
      <w:pPr>
        <w:spacing w:after="0" w:line="360" w:lineRule="atLeast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проект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  <w:r w:rsidR="00825BA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810C10" w:rsidRDefault="00BA6E06" w:rsidP="00810C10">
      <w:pPr>
        <w:spacing w:after="0" w:line="36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 </w:t>
      </w:r>
      <w:r w:rsidR="001C021E"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» </w:t>
      </w:r>
      <w:r w:rsidR="001C021E">
        <w:rPr>
          <w:rFonts w:ascii="Times New Roman" w:eastAsia="Times New Roman" w:hAnsi="Times New Roman"/>
          <w:i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</w:t>
      </w:r>
      <w:r w:rsidR="001C021E"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№ </w:t>
      </w:r>
      <w:r w:rsidR="001C021E">
        <w:rPr>
          <w:rFonts w:ascii="Times New Roman" w:eastAsia="Times New Roman" w:hAnsi="Times New Roman"/>
          <w:iCs/>
          <w:sz w:val="28"/>
          <w:szCs w:val="28"/>
          <w:lang w:eastAsia="ru-RU"/>
        </w:rPr>
        <w:t>____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5D5E11" w:rsidP="005D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 w:rsidR="00810C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ую</w:t>
      </w:r>
      <w:r w:rsidR="00810C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810C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«Комплексные меры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0C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профилактике терроризма и экстремизма на территории 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Междуреченск  муниципального района Сызр</w:t>
      </w:r>
      <w:r w:rsidR="005A41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анский Самарской области на 2019 - 2021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представителей городского поселения Междуреченск</w:t>
      </w:r>
      <w:proofErr w:type="gramEnd"/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  Самарской области от «25» декабря 2020 г. № 15 «О бюджете городского поселения Междуреченск муниципального района Сызранский Самарской области на 2021 год»</w:t>
      </w:r>
      <w:r w:rsidR="005767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координации деятельности по противодействию проявлениям терроризма и экстремизма на территории городского поселения Междуреченск, администрация городского поселения Междуреченск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C10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57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изменения в постановление от 29.12.20</w:t>
      </w:r>
      <w:r w:rsidR="0057671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10</w:t>
      </w:r>
      <w:r w:rsidR="005767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по профилактике террориз</w:t>
      </w:r>
      <w:r w:rsidR="0057671C">
        <w:rPr>
          <w:rFonts w:ascii="Times New Roman" w:eastAsia="Times New Roman" w:hAnsi="Times New Roman"/>
          <w:sz w:val="28"/>
          <w:szCs w:val="28"/>
          <w:lang w:eastAsia="ru-RU"/>
        </w:rPr>
        <w:t xml:space="preserve">ма и экстремизма на территории 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Междуреченск  муниципального района Сызранский Самарской области на 2019 - 2021 годы</w:t>
      </w:r>
      <w:r w:rsidR="0057671C" w:rsidRPr="005767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76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7671C" w:rsidRDefault="0057671C" w:rsidP="0057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7671C">
        <w:t xml:space="preserve"> </w:t>
      </w:r>
      <w:r w:rsidRPr="0057671C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к расходным обязательствам г.п. Междуреченск относится реализация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71C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«Комплексные меры по профилактике терроризма и экстремизма на территории городского поселения Междуреченск  муниципального района Сызранский Самарской </w:t>
      </w:r>
      <w:r w:rsidRPr="005767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на 2019 - 2021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71C" w:rsidRDefault="0057671C" w:rsidP="0057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7671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671C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671C">
        <w:t xml:space="preserve"> </w:t>
      </w:r>
      <w:r w:rsidRPr="0057671C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«Комплексные меры по профилактике террориз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и экстремизма на территории </w:t>
      </w:r>
      <w:r w:rsidRPr="0057671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Междуреченск  муниципального района Сызранский Самарской области на 2019 - 2021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7671C">
        <w:rPr>
          <w:rStyle w:val="FontStyle36"/>
          <w:rFonts w:eastAsia="Times New Roman"/>
          <w:sz w:val="28"/>
          <w:szCs w:val="28"/>
          <w:lang w:eastAsia="ru-RU"/>
        </w:rPr>
        <w:t>4</w:t>
      </w:r>
      <w:r>
        <w:rPr>
          <w:rStyle w:val="FontStyle36"/>
          <w:rFonts w:eastAsia="Times New Roman"/>
          <w:sz w:val="28"/>
          <w:szCs w:val="28"/>
          <w:lang w:eastAsia="ru-RU"/>
        </w:rPr>
        <w:t xml:space="preserve">.Опубликовать настоящее постановление в газете «Вестник Междуреченска».            </w:t>
      </w:r>
    </w:p>
    <w:p w:rsidR="00810C10" w:rsidRDefault="0057671C" w:rsidP="0081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>
        <w:rPr>
          <w:rStyle w:val="FontStyle36"/>
          <w:sz w:val="28"/>
          <w:szCs w:val="28"/>
        </w:rPr>
        <w:t>5</w:t>
      </w:r>
      <w:r w:rsidR="00810C10">
        <w:rPr>
          <w:rStyle w:val="FontStyle36"/>
          <w:sz w:val="28"/>
          <w:szCs w:val="28"/>
        </w:rPr>
        <w:t>.</w:t>
      </w:r>
      <w:proofErr w:type="gramStart"/>
      <w:r w:rsidR="00810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0C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0C10" w:rsidRDefault="00810C10" w:rsidP="00810C10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10C10" w:rsidRDefault="00810C10" w:rsidP="00810C10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городского поселения Междуреченск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                                                                     О.В.</w:t>
      </w:r>
      <w:r w:rsidR="00D75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Батяева    </w:t>
      </w:r>
    </w:p>
    <w:p w:rsidR="003C3905" w:rsidRDefault="003C3905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89E" w:rsidRDefault="0098589E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администрации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Междуреченск</w:t>
      </w:r>
    </w:p>
    <w:p w:rsidR="00810C10" w:rsidRDefault="005A4155" w:rsidP="00810C10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98589E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589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98589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№ </w:t>
      </w:r>
      <w:r w:rsidR="0098589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10C10" w:rsidRDefault="00810C10" w:rsidP="00810C10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"КОМПЛЕКСНЫЕ МЕРЫ ПО ПРОФИЛАКТИКЕ ТЕРРОРИЗМА И ЭКСТРЕМИЗМА НА ТЕРРИТОРИИ  ГОРОДСКОГО ПОСЕЛЕНИЯ МЕЖДУРЕЧЕНСК МУНИЦИПАЛЬНОГО РАЙОНА СЫЗР</w:t>
      </w:r>
      <w:r w:rsidR="005A4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АНСКИЙ САМАРСКОЙ ОБЛАСТИ НА 2019-2021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ГОДЫ"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муниципальная программа "Комплексные меры по профилактике терроризма и экстремизма на территории городского поселения Междуреченск муниципального района Сызран</w:t>
            </w:r>
            <w:r w:rsidR="005A4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Самарской области   на 2019-2021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годы" (далее - Программа)                     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2019-2021 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10C10" w:rsidTr="00810C10">
        <w:trPr>
          <w:trHeight w:val="2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06.03.2006 N 35-ФЗ "О противодействии терроризму"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 городского  поселения Междуреченск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своевременное предупреждение, выявление и пресечение террористической и экстремистской деятельности;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формирование позитивных ценностей уважения, принятия и понимания богатого многообразия культур народов;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укрепление единства многонационального народа.                                          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противодействие терроризму, экстремизму и защита жизни граждан, проживающих на территории городского поселения Междуреченск от террористических и экстремистских актов;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воспитание  культуры толерантности и межнационального согласия, недопущение создания и деятельности националистических экстремистских молодежных группировок;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формирование мировоззрения и духовно-нравственной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атмосферы этнокультурного взаимоуважения, основанных на принципах уважения прав и свобод человека.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Программы, перечень основных мероприятий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II. Основные цели и задачи муниципальной Программы.                           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IV. Нормативное обеспечение Программы.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ее реализации.     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VI. Оценка эффективности муниципальной Программы.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городского поселения Междуреченск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терроризму и экстремизму, этнической и религиозной нетерпимости;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форм и методов работы органов местного самоуправления по профилактике проявлений национальной и расовой нетерпимости, противодействию любых форм дискриминации;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-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комфортности;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сохранение и приумножение духовного и культурного потенциала многонационального народа на основе идей единства и дружбы народов, межнационального (межэтнического) согласия, патриотизма;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недопущение создания и деятельности националистических экстремистских молодежных группировок;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снижение риска возникновения конфликтных ситуаций среди населения поселения в результате миграции;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общественных или религиозных объединений, склонных к проявлению терроризма и экстремизма:</w:t>
            </w:r>
          </w:p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0;</w:t>
            </w:r>
          </w:p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0;</w:t>
            </w:r>
          </w:p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9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зарегистрированных нарушений общественного порядка экстремистского характера:</w:t>
            </w:r>
          </w:p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0;</w:t>
            </w:r>
          </w:p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0;</w:t>
            </w:r>
          </w:p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81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0.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3C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Программе: 0</w:t>
            </w:r>
            <w:r w:rsidR="00810C10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  <w:r w:rsidR="00810C10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019 г.  – 0 руб.;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2020 г.  – </w:t>
            </w:r>
            <w:r w:rsidR="00810C10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:rsidR="00810C10" w:rsidRDefault="003C3905" w:rsidP="0044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810C1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442D45">
              <w:rPr>
                <w:rFonts w:ascii="Times New Roman" w:hAnsi="Times New Roman"/>
                <w:sz w:val="28"/>
                <w:szCs w:val="28"/>
              </w:rPr>
              <w:t>6000,00</w:t>
            </w:r>
            <w:r w:rsidR="00810C1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810C10">
              <w:rPr>
                <w:rFonts w:ascii="Times New Roman" w:hAnsi="Times New Roman"/>
                <w:sz w:val="28"/>
                <w:szCs w:val="28"/>
              </w:rPr>
              <w:br/>
              <w:t>Финансирование запланированных мероприятий и проектов, предусмотренных муниципальной Программой, подлежит ежегодному уточнению и корректировке при разработке бюджета поселения на очередной финансовый год.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Администрация городского поселения Междуреченск</w:t>
            </w:r>
          </w:p>
        </w:tc>
      </w:tr>
    </w:tbl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I. Содержание проблемы и обоснование необходимости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ее решения программными методами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проявлений терроризма и экстремизма на территории городского поселения Междуреченск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 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развитие, находящих свое проявление в фактах межэтнической и межконфессиональной враждебности и нетерпимости, агрессии и насилия, с привлечением научной интеллигенции, средств массовой информации и представителей духовенства.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уважения прав и свобод человека.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системный подход к мерам, направленным на предупреждение, выявление, устранение причин и условий, способствующих экстремизму и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терроризму, является одним из важнейших условий улучшения социально-экономической ситуации на территории поселения и для реализации такого подхода необходимо принятие Программы по профилактике терроризма и экстремизма на территории городского поселения Междуреченск.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II. Основные цели и задачи муниципальной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противодействие терроризму и экстремизму, защита жизни граждан, проживающих на территории городского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решение на территории городского поселения Междуреченск следующего комплекса задач: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выявление и преодоление негативных тенденций, тормозящих социальное и культурное развитие на территории поселения, находящих свое проявление в фактах межэтнической и межконфессиональной враждебности и нетерпимости, агрессии и насилия на межэтнической основе, распространения негативных этнических и конфессиональных стереотипов, экстремизма на национальной почве;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взаимного уважения традиций и обычаев народов, обеспечение преемственности исторических традиций солидарности и взаимопомощи, формирование в обществе атмосферы уважения к историческому наследию и культурным ценностям,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ценностей.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  <w:proofErr w:type="gramEnd"/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Система программных мероприятий,  ресурсное обеспечение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56"/>
        <w:gridCol w:w="1882"/>
        <w:gridCol w:w="797"/>
        <w:gridCol w:w="851"/>
        <w:gridCol w:w="708"/>
        <w:gridCol w:w="708"/>
        <w:gridCol w:w="710"/>
        <w:gridCol w:w="1807"/>
      </w:tblGrid>
      <w:tr w:rsidR="00810C10" w:rsidTr="00810C10">
        <w:trPr>
          <w:trHeight w:val="36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реализации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 по годам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Ответственные за выполнение мероприятия Программы</w:t>
            </w:r>
          </w:p>
        </w:tc>
      </w:tr>
      <w:tr w:rsidR="00810C10" w:rsidTr="00810C10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3C390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C390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C390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0C10" w:rsidTr="00810C10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Информирование жителей  городского поселения  Междуреченск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3C39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 поселения Междуреченск</w:t>
            </w:r>
          </w:p>
        </w:tc>
      </w:tr>
      <w:tr w:rsidR="00810C10" w:rsidTr="00810C10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</w:t>
            </w:r>
            <w:r>
              <w:rPr>
                <w:rFonts w:ascii="Times New Roman" w:hAnsi="Times New Roman"/>
              </w:rPr>
              <w:t xml:space="preserve">азмещение в местах массового пребывания граждан информационных материалов о порядке действий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3C39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городского</w:t>
            </w:r>
            <w:proofErr w:type="gramEnd"/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 сельские библиотек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810C10" w:rsidTr="00810C10">
        <w:trPr>
          <w:trHeight w:val="170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Проведение на территории поселения мероприятий, акций, посвященных памятным дням: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 февраля - День родного языка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- 23 мая - День славянской письменности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- 3 сентября - День солидарности в </w:t>
            </w:r>
            <w:r>
              <w:rPr>
                <w:rFonts w:ascii="Times New Roman" w:hAnsi="Times New Roman"/>
              </w:rPr>
              <w:lastRenderedPageBreak/>
              <w:t>борьбе с терроризмом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 ноября - День народного единства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- 16 ноября - Международный день толерантности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3C39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3C39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городского</w:t>
            </w:r>
            <w:proofErr w:type="gramEnd"/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городские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810C10" w:rsidTr="00810C10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 по вопросам профилактики терроризма и экстремизма (лекции, дискуссии, диспуты, викторины) на базе сельской библиотеки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C3905"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городского</w:t>
            </w:r>
            <w:proofErr w:type="gramEnd"/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сельские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участковый уполномоченный  полиции (по согласованию).</w:t>
            </w:r>
          </w:p>
        </w:tc>
      </w:tr>
      <w:tr w:rsidR="00810C10" w:rsidTr="00810C10">
        <w:trPr>
          <w:trHeight w:val="29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Проведение бесед по профилактике экстремизма и терроризма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3C39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городского</w:t>
            </w:r>
            <w:proofErr w:type="gramEnd"/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поселения Междуреченск,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(по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сельские библиотеки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по согласованию).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0C10" w:rsidTr="00810C10">
        <w:trPr>
          <w:trHeight w:val="31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810C10" w:rsidTr="00810C10">
        <w:trPr>
          <w:trHeight w:val="239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выставки творчества народов, проживающих на территории городского поселения Междуреченск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 w:rsidP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городского поселения Междуреченск,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810C10" w:rsidTr="00810C10">
        <w:trPr>
          <w:trHeight w:val="310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 w:rsidP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городского поселения Междуреченск,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(по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сельские библиотеки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по согласованию). </w:t>
            </w:r>
          </w:p>
        </w:tc>
      </w:tr>
      <w:tr w:rsidR="00810C10" w:rsidTr="00810C10">
        <w:trPr>
          <w:trHeight w:val="26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 w:rsidP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 поселения Междуреченск</w:t>
            </w:r>
          </w:p>
        </w:tc>
      </w:tr>
      <w:tr w:rsidR="00810C10" w:rsidTr="00810C10">
        <w:trPr>
          <w:trHeight w:val="33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и проведение  мероприятий, направленных на социальную адаптацию детей из семей мигрантов, в том числе: круглые столы, семинары, дни правовой помощи и др.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 w:rsidP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городского</w:t>
            </w:r>
            <w:proofErr w:type="gramEnd"/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 ГБОУ СОШ (по согласованию)</w:t>
            </w:r>
          </w:p>
        </w:tc>
      </w:tr>
      <w:tr w:rsidR="00810C10" w:rsidTr="00810C10">
        <w:trPr>
          <w:trHeight w:val="325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0265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бюджета поселения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AF6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810C10"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DC49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DC49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Администрация  </w:t>
            </w:r>
            <w:proofErr w:type="gramStart"/>
            <w:r>
              <w:rPr>
                <w:rFonts w:ascii="Times New Roman" w:hAnsi="Times New Roman"/>
              </w:rPr>
              <w:t>городского</w:t>
            </w:r>
            <w:proofErr w:type="gramEnd"/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Междуреченск, участковый уполномоченный полиции ОП №34 (Сызранский район) МУ МВД России «Сызранское»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0C10" w:rsidTr="00810C10">
        <w:trPr>
          <w:trHeight w:val="5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DC49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DC49EA">
              <w:rPr>
                <w:rFonts w:ascii="Times New Roman" w:hAnsi="Times New Roman"/>
                <w:color w:val="000000"/>
              </w:rPr>
              <w:t>6000,0</w:t>
            </w:r>
            <w:r w:rsidRPr="00DC49EA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DC49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DC49EA">
              <w:rPr>
                <w:rFonts w:ascii="Times New Roman" w:hAnsi="Times New Roman"/>
                <w:color w:val="000000"/>
              </w:rPr>
              <w:t>6000</w:t>
            </w:r>
            <w:r w:rsidRPr="00DC49EA">
              <w:rPr>
                <w:rFonts w:ascii="Times New Roman" w:hAnsi="Times New Roman"/>
                <w:color w:val="000000"/>
              </w:rPr>
              <w:lastRenderedPageBreak/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IV. Нормативное обеспечение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ходом ее реализации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эффективной совместной работы администрации городского поселения Междуреченск,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правонарушений, формирование у населения толерантного отношения к людям других национальностей на  основе ценностей многонационального общества и культурного самосознания;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правонарушений, по гармонизации межнациональных отношений;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деятельности добровольных формирований населения по охране общественного порядка.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на территории поселения.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мероприятий муниципальной Программы осуществляет Администрация городского поселения Междуреченск.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Программы: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ежегодно вносят уточнения в Программу.</w:t>
      </w:r>
    </w:p>
    <w:p w:rsidR="00810C10" w:rsidRDefault="00810C10" w:rsidP="00810C1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C10" w:rsidRDefault="00810C10" w:rsidP="00810C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VI. Оценка эффективности муниципальной Программы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810C10" w:rsidRDefault="00810C10" w:rsidP="00810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Социально-экономический эффект от реализации муниципальной Программы выражается: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развитии единого этнокультурного пространства как важного фактора устойчивого развития поселения и его территориальной целостности;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прогнозировании межнациональных и межрелигиозных конфликтов, конфликтных ситуаций;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снижении прямого и косвенного экономического ущерба от межнациональной и межконфессиональной напряженности и конфликтов.</w:t>
      </w:r>
    </w:p>
    <w:p w:rsidR="00810C10" w:rsidRDefault="00810C10" w:rsidP="00810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и показателей, утвержденных Программой: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число общественных или религиозных объединений, склонных к проявлению терроризма и экстремизма:</w:t>
      </w:r>
    </w:p>
    <w:p w:rsidR="00810C10" w:rsidRDefault="006D3923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810C1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0;</w:t>
      </w:r>
    </w:p>
    <w:p w:rsidR="00810C10" w:rsidRDefault="006D3923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10C1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0;</w:t>
      </w:r>
    </w:p>
    <w:p w:rsidR="00810C10" w:rsidRDefault="006D3923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10C1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0;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число зарегистрированных нарушений общественного порядка экстремистского характера:</w:t>
      </w:r>
    </w:p>
    <w:p w:rsidR="006D3923" w:rsidRDefault="006D3923" w:rsidP="006D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г. – 0;</w:t>
      </w:r>
    </w:p>
    <w:p w:rsidR="006D3923" w:rsidRDefault="006D3923" w:rsidP="006D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г. – 0;</w:t>
      </w:r>
    </w:p>
    <w:p w:rsidR="006D3923" w:rsidRDefault="006D3923" w:rsidP="006D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г. – 0.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810C10" w:rsidRDefault="00810C10" w:rsidP="00810C10">
      <w:pPr>
        <w:spacing w:after="0" w:line="240" w:lineRule="auto"/>
        <w:ind w:firstLine="708"/>
        <w:jc w:val="both"/>
      </w:pPr>
    </w:p>
    <w:p w:rsidR="00634198" w:rsidRDefault="00634198"/>
    <w:sectPr w:rsidR="00634198" w:rsidSect="006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C10"/>
    <w:rsid w:val="00026508"/>
    <w:rsid w:val="000D2EAF"/>
    <w:rsid w:val="001C021E"/>
    <w:rsid w:val="003C3905"/>
    <w:rsid w:val="00442D45"/>
    <w:rsid w:val="0057671C"/>
    <w:rsid w:val="005A4155"/>
    <w:rsid w:val="005D5E11"/>
    <w:rsid w:val="00604290"/>
    <w:rsid w:val="00634198"/>
    <w:rsid w:val="00637D05"/>
    <w:rsid w:val="006807E6"/>
    <w:rsid w:val="006D3923"/>
    <w:rsid w:val="007249BC"/>
    <w:rsid w:val="00762526"/>
    <w:rsid w:val="00810C10"/>
    <w:rsid w:val="00825BAA"/>
    <w:rsid w:val="00857972"/>
    <w:rsid w:val="0098589E"/>
    <w:rsid w:val="009B2FB3"/>
    <w:rsid w:val="00AF6DAC"/>
    <w:rsid w:val="00AF76A3"/>
    <w:rsid w:val="00BA6E06"/>
    <w:rsid w:val="00D75EDE"/>
    <w:rsid w:val="00DC49EA"/>
    <w:rsid w:val="00E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7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</dc:creator>
  <cp:lastModifiedBy>Пользователь Windows</cp:lastModifiedBy>
  <cp:revision>12</cp:revision>
  <cp:lastPrinted>2019-03-15T10:54:00Z</cp:lastPrinted>
  <dcterms:created xsi:type="dcterms:W3CDTF">2021-06-15T12:56:00Z</dcterms:created>
  <dcterms:modified xsi:type="dcterms:W3CDTF">2021-06-15T13:11:00Z</dcterms:modified>
</cp:coreProperties>
</file>