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07" w:rsidRPr="004D3407" w:rsidRDefault="004D3407" w:rsidP="004D3407">
      <w:pPr>
        <w:jc w:val="center"/>
        <w:rPr>
          <w:bCs/>
          <w:color w:val="000000" w:themeColor="text1"/>
          <w:sz w:val="28"/>
          <w:szCs w:val="28"/>
        </w:rPr>
      </w:pPr>
      <w:r w:rsidRPr="004D3407">
        <w:rPr>
          <w:bCs/>
          <w:color w:val="000000" w:themeColor="text1"/>
          <w:sz w:val="28"/>
          <w:szCs w:val="28"/>
        </w:rPr>
        <w:t>СОБРАНИЕ ПРЕДСТАВИТЕЛЕЙ</w:t>
      </w:r>
    </w:p>
    <w:p w:rsidR="004D3407" w:rsidRPr="004D3407" w:rsidRDefault="004D3407" w:rsidP="004D3407">
      <w:pPr>
        <w:jc w:val="center"/>
        <w:rPr>
          <w:bCs/>
          <w:color w:val="000000" w:themeColor="text1"/>
          <w:sz w:val="28"/>
          <w:szCs w:val="28"/>
        </w:rPr>
      </w:pPr>
      <w:r w:rsidRPr="004D3407">
        <w:rPr>
          <w:bCs/>
          <w:color w:val="000000" w:themeColor="text1"/>
          <w:sz w:val="28"/>
          <w:szCs w:val="28"/>
        </w:rPr>
        <w:t>СЕЛЬСКОГО ПОСЕЛЕНИЯ НОВОЗАБОРОВСКИЙ</w:t>
      </w:r>
    </w:p>
    <w:p w:rsidR="004D3407" w:rsidRPr="004D3407" w:rsidRDefault="004D3407" w:rsidP="004D3407">
      <w:pPr>
        <w:jc w:val="center"/>
        <w:rPr>
          <w:bCs/>
          <w:color w:val="000000" w:themeColor="text1"/>
          <w:sz w:val="28"/>
          <w:szCs w:val="28"/>
        </w:rPr>
      </w:pPr>
      <w:r w:rsidRPr="004D3407">
        <w:rPr>
          <w:bCs/>
          <w:color w:val="000000" w:themeColor="text1"/>
          <w:sz w:val="28"/>
          <w:szCs w:val="28"/>
        </w:rPr>
        <w:t>МУНИЦИПАЛЬНОГО РАЙОНА СЫЗРАНСКИЙ</w:t>
      </w:r>
    </w:p>
    <w:p w:rsidR="004D3407" w:rsidRPr="004D3407" w:rsidRDefault="004D3407" w:rsidP="004D3407">
      <w:pPr>
        <w:jc w:val="center"/>
        <w:rPr>
          <w:bCs/>
          <w:color w:val="000000" w:themeColor="text1"/>
          <w:sz w:val="28"/>
          <w:szCs w:val="28"/>
        </w:rPr>
      </w:pPr>
      <w:r w:rsidRPr="004D3407">
        <w:rPr>
          <w:bCs/>
          <w:color w:val="000000" w:themeColor="text1"/>
          <w:sz w:val="28"/>
          <w:szCs w:val="28"/>
        </w:rPr>
        <w:t>САМАРСКОЙ ОБЛАСТИ</w:t>
      </w:r>
    </w:p>
    <w:p w:rsidR="004D3407" w:rsidRPr="004D3407" w:rsidRDefault="004D3407" w:rsidP="004D3407">
      <w:pPr>
        <w:jc w:val="center"/>
        <w:rPr>
          <w:bCs/>
          <w:color w:val="000000" w:themeColor="text1"/>
          <w:sz w:val="28"/>
          <w:szCs w:val="28"/>
        </w:rPr>
      </w:pPr>
      <w:r w:rsidRPr="004D3407">
        <w:rPr>
          <w:bCs/>
          <w:color w:val="000000" w:themeColor="text1"/>
          <w:sz w:val="28"/>
          <w:szCs w:val="28"/>
        </w:rPr>
        <w:t>ВТОРОГО СОЗЫВА</w:t>
      </w:r>
    </w:p>
    <w:p w:rsidR="004D3407" w:rsidRPr="004D3407" w:rsidRDefault="004D3407" w:rsidP="004D3407">
      <w:pPr>
        <w:jc w:val="center"/>
        <w:rPr>
          <w:bCs/>
          <w:color w:val="000000" w:themeColor="text1"/>
          <w:sz w:val="28"/>
          <w:szCs w:val="28"/>
        </w:rPr>
      </w:pPr>
    </w:p>
    <w:p w:rsidR="004D3407" w:rsidRPr="004D3407" w:rsidRDefault="004D3407" w:rsidP="004D3407">
      <w:pPr>
        <w:jc w:val="center"/>
        <w:rPr>
          <w:bCs/>
          <w:color w:val="000000" w:themeColor="text1"/>
          <w:sz w:val="28"/>
          <w:szCs w:val="28"/>
        </w:rPr>
      </w:pPr>
      <w:r w:rsidRPr="004D3407">
        <w:rPr>
          <w:bCs/>
          <w:color w:val="000000" w:themeColor="text1"/>
          <w:sz w:val="28"/>
          <w:szCs w:val="28"/>
        </w:rPr>
        <w:t>РЕШЕНИЕ</w:t>
      </w:r>
    </w:p>
    <w:p w:rsidR="004D3407" w:rsidRPr="004D3407" w:rsidRDefault="004D3407" w:rsidP="004D3407">
      <w:pPr>
        <w:jc w:val="center"/>
        <w:rPr>
          <w:bCs/>
          <w:color w:val="000000" w:themeColor="text1"/>
          <w:sz w:val="28"/>
          <w:szCs w:val="28"/>
        </w:rPr>
      </w:pPr>
    </w:p>
    <w:p w:rsidR="004D3407" w:rsidRPr="004D3407" w:rsidRDefault="004D3407" w:rsidP="004D3407">
      <w:pPr>
        <w:jc w:val="center"/>
        <w:rPr>
          <w:bCs/>
          <w:color w:val="000000" w:themeColor="text1"/>
          <w:sz w:val="28"/>
          <w:szCs w:val="28"/>
        </w:rPr>
      </w:pPr>
      <w:r w:rsidRPr="004D3407">
        <w:rPr>
          <w:bCs/>
          <w:color w:val="000000" w:themeColor="text1"/>
          <w:sz w:val="28"/>
          <w:szCs w:val="28"/>
        </w:rPr>
        <w:t>«05» августа  2015                                                                             № 19</w:t>
      </w:r>
    </w:p>
    <w:p w:rsidR="004D3407" w:rsidRPr="004D3407" w:rsidRDefault="004D3407" w:rsidP="004D3407">
      <w:pPr>
        <w:rPr>
          <w:bCs/>
          <w:color w:val="000000" w:themeColor="text1"/>
          <w:sz w:val="28"/>
          <w:szCs w:val="28"/>
        </w:rPr>
      </w:pPr>
    </w:p>
    <w:p w:rsidR="004D3407" w:rsidRPr="004D3407" w:rsidRDefault="004D3407" w:rsidP="004D3407">
      <w:pPr>
        <w:jc w:val="center"/>
        <w:rPr>
          <w:b/>
          <w:bCs/>
          <w:color w:val="000000" w:themeColor="text1"/>
          <w:sz w:val="28"/>
          <w:szCs w:val="28"/>
        </w:rPr>
      </w:pPr>
      <w:r w:rsidRPr="004D3407">
        <w:rPr>
          <w:b/>
          <w:bCs/>
          <w:color w:val="000000" w:themeColor="text1"/>
          <w:sz w:val="28"/>
          <w:szCs w:val="28"/>
        </w:rPr>
        <w:t>О внесении изменений в Устав сельского поселения Новозаборовский</w:t>
      </w:r>
    </w:p>
    <w:p w:rsidR="004D3407" w:rsidRPr="004D3407" w:rsidRDefault="004D3407" w:rsidP="004D3407">
      <w:pPr>
        <w:jc w:val="center"/>
        <w:rPr>
          <w:b/>
          <w:bCs/>
          <w:color w:val="000000" w:themeColor="text1"/>
          <w:sz w:val="28"/>
          <w:szCs w:val="28"/>
        </w:rPr>
      </w:pPr>
      <w:r w:rsidRPr="004D3407">
        <w:rPr>
          <w:b/>
          <w:bCs/>
          <w:color w:val="000000" w:themeColor="text1"/>
          <w:sz w:val="28"/>
          <w:szCs w:val="28"/>
        </w:rPr>
        <w:t>муниципального района Сызранский Самарской области</w:t>
      </w:r>
    </w:p>
    <w:p w:rsidR="004D3407" w:rsidRPr="004D3407" w:rsidRDefault="004D3407" w:rsidP="004D3407">
      <w:pPr>
        <w:jc w:val="center"/>
        <w:rPr>
          <w:b/>
          <w:bCs/>
          <w:color w:val="000000" w:themeColor="text1"/>
          <w:sz w:val="28"/>
          <w:szCs w:val="28"/>
        </w:rPr>
      </w:pP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Новозаборовский муниципального района Сызранский Самарской области «О внесении изменений в Устав сельского поселения Новозаборовский муниципального района Сызранский Самарской области» от 11.07.2015, Собрание представителей сельского поселения Новозаборовский муниципального района Сызранский Самарской области</w:t>
      </w:r>
    </w:p>
    <w:p w:rsidR="004D3407" w:rsidRPr="004D3407" w:rsidRDefault="004D3407" w:rsidP="004D3407">
      <w:pPr>
        <w:jc w:val="center"/>
        <w:rPr>
          <w:bCs/>
          <w:color w:val="000000" w:themeColor="text1"/>
          <w:sz w:val="28"/>
          <w:szCs w:val="28"/>
        </w:rPr>
      </w:pPr>
      <w:r w:rsidRPr="004D3407">
        <w:rPr>
          <w:bCs/>
          <w:color w:val="000000" w:themeColor="text1"/>
          <w:sz w:val="28"/>
          <w:szCs w:val="28"/>
        </w:rPr>
        <w:t>РЕШИЛО:</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Внести следующие изменения в Устав сельского поселения Новозаборовский муниципального района Сызранский Самарской области, принятый решением Собрания представителей сельского поселения Новозаборовский муниципального района Сызранский Самарской области от 26.03.2010 № 10 (далее – Устав):</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статью 7 Устава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«Статья 7. Перечень вопросов местного значения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К вопросам местного значения поселения относятся: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установление, изменение и отмена местных налогов и сборов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 владение, пользование и распоряжение имуществом, находящимся в муниципальной собственности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4) организация в границах поселения электро-, тепло-, </w:t>
      </w:r>
      <w:proofErr w:type="spellStart"/>
      <w:r w:rsidRPr="004D3407">
        <w:rPr>
          <w:bCs/>
          <w:color w:val="000000" w:themeColor="text1"/>
          <w:sz w:val="28"/>
          <w:szCs w:val="28"/>
        </w:rPr>
        <w:t>газо</w:t>
      </w:r>
      <w:proofErr w:type="spellEnd"/>
      <w:r w:rsidRPr="004D3407">
        <w:rPr>
          <w:bCs/>
          <w:color w:val="000000" w:themeColor="text1"/>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 участие в предупреждении и ликвидации последствий чрезвычайных ситуаций в границах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11) обеспечение первичных мер пожарной безопасности в границах населенных пунктов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14) создание условий для организации досуга и обеспечения жителей поселения услугами организаций культуры;</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19) формирование архивных фондов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территорий, расположенных в границах населенных пунктов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24) организация ритуальных услуг и содержание мест захоронения;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30) организация и осуществление мероприятий по работе с детьми и молодежью в поселении;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32) осуществление муниципального лесного контроля;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38) осуществление мер по противодействию коррупции в границах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w:t>
      </w:r>
      <w:r w:rsidRPr="004D3407">
        <w:rPr>
          <w:bCs/>
          <w:color w:val="000000" w:themeColor="text1"/>
          <w:sz w:val="28"/>
          <w:szCs w:val="28"/>
        </w:rPr>
        <w:lastRenderedPageBreak/>
        <w:t xml:space="preserve">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пункт 1 статьи 8 Устава дополнить подпунктом 14 следующего содержания: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«14) осуществление мероприятий по отлову и содержанию безнадзорных животных, обитающих на территории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3) в статье 9 Устава: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а) подпункт 6 пункта 1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Новозаборовский муниципального района Сызранский Самарской области (далее – Глава поселения), голосования по вопросам изменения границ поселения, преобразования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б) подпункт 7.1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в) подпункт 10 пункта 1 изложить в следующей редакции:</w:t>
      </w:r>
      <w:r w:rsidRPr="004D3407">
        <w:rPr>
          <w:bCs/>
          <w:color w:val="000000" w:themeColor="text1"/>
          <w:sz w:val="28"/>
          <w:szCs w:val="28"/>
        </w:rPr>
        <w:tab/>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Новозаборовский муниципального района Сызранский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г) в пункте 2 слова «подпунктами 4 и 9 пункта 1» заменить словами «пунктами 8 – 11, 18 и 21»;</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4) пункт 1 статьи 11 Устава после слов «депутата Собрания представителей поселения» дополнить словами «Главы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 статью 20 Устава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«Статья 20. Голосование по отзыву депутата Собрания представителей поселения, Главы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w:t>
      </w:r>
      <w:r w:rsidRPr="004D3407">
        <w:rPr>
          <w:bCs/>
          <w:color w:val="000000" w:themeColor="text1"/>
          <w:sz w:val="28"/>
          <w:szCs w:val="28"/>
        </w:rPr>
        <w:tab/>
        <w:t>Основанием для отзыва депутата Собрания представителей поселения является установленное вступившим в законную силу решением суда: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w:t>
      </w:r>
      <w:r w:rsidRPr="004D3407">
        <w:rPr>
          <w:bCs/>
          <w:color w:val="000000" w:themeColor="text1"/>
          <w:sz w:val="28"/>
          <w:szCs w:val="28"/>
        </w:rPr>
        <w:tab/>
        <w:t>систематическое нарушение настоящего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w:t>
      </w:r>
      <w:r w:rsidRPr="004D3407">
        <w:rPr>
          <w:bCs/>
          <w:color w:val="000000" w:themeColor="text1"/>
          <w:sz w:val="28"/>
          <w:szCs w:val="28"/>
        </w:rPr>
        <w:tab/>
        <w:t>Основанием для отзыва Главы поселения является установленное вступившим в законную силу решением суда: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 xml:space="preserve"> систематическое принятие муниципальных правовых актов, противоречащих действующему законодательству;</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w:t>
      </w:r>
      <w:r w:rsidRPr="004D3407">
        <w:rPr>
          <w:bCs/>
          <w:color w:val="000000" w:themeColor="text1"/>
          <w:sz w:val="28"/>
          <w:szCs w:val="28"/>
        </w:rPr>
        <w:tab/>
        <w:t>систематическое неисполнение Главой поселения своих обязанностей без уважительных причин;</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w:t>
      </w:r>
      <w:r w:rsidRPr="004D3407">
        <w:rPr>
          <w:bCs/>
          <w:color w:val="000000" w:themeColor="text1"/>
          <w:sz w:val="28"/>
          <w:szCs w:val="28"/>
        </w:rPr>
        <w:tab/>
        <w:t>систематическое нарушение Главой поселения настоящего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w:t>
      </w:r>
      <w:r w:rsidRPr="004D3407">
        <w:rPr>
          <w:bCs/>
          <w:color w:val="000000" w:themeColor="text1"/>
          <w:sz w:val="28"/>
          <w:szCs w:val="28"/>
        </w:rPr>
        <w:tab/>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w:t>
      </w:r>
      <w:r w:rsidRPr="004D3407">
        <w:rPr>
          <w:bCs/>
          <w:color w:val="000000" w:themeColor="text1"/>
          <w:sz w:val="28"/>
          <w:szCs w:val="28"/>
        </w:rPr>
        <w:tab/>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w:t>
      </w:r>
      <w:r w:rsidRPr="004D3407">
        <w:rPr>
          <w:bCs/>
          <w:color w:val="000000" w:themeColor="text1"/>
          <w:sz w:val="28"/>
          <w:szCs w:val="28"/>
        </w:rPr>
        <w:lastRenderedPageBreak/>
        <w:t>из числа избирателей, проживающих соответственно на территории соответствующего избирательного округа,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w:t>
      </w:r>
      <w:r w:rsidRPr="004D3407">
        <w:rPr>
          <w:bCs/>
          <w:color w:val="000000" w:themeColor="text1"/>
          <w:sz w:val="28"/>
          <w:szCs w:val="28"/>
        </w:rPr>
        <w:tab/>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45 настоящего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w:t>
      </w:r>
      <w:r w:rsidRPr="004D3407">
        <w:rPr>
          <w:bCs/>
          <w:color w:val="000000" w:themeColor="text1"/>
          <w:sz w:val="28"/>
          <w:szCs w:val="28"/>
        </w:rPr>
        <w:tab/>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45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7.</w:t>
      </w:r>
      <w:r w:rsidRPr="004D3407">
        <w:rPr>
          <w:bCs/>
          <w:color w:val="000000" w:themeColor="text1"/>
          <w:sz w:val="28"/>
          <w:szCs w:val="28"/>
        </w:rPr>
        <w:tab/>
        <w:t>Избирательная комиссия, указанная в статье 45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45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8.</w:t>
      </w:r>
      <w:r w:rsidRPr="004D3407">
        <w:rPr>
          <w:bCs/>
          <w:color w:val="000000" w:themeColor="text1"/>
          <w:sz w:val="28"/>
          <w:szCs w:val="28"/>
        </w:rPr>
        <w:tab/>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9.</w:t>
      </w:r>
      <w:r w:rsidRPr="004D3407">
        <w:rPr>
          <w:bCs/>
          <w:color w:val="000000" w:themeColor="text1"/>
          <w:sz w:val="28"/>
          <w:szCs w:val="28"/>
        </w:rPr>
        <w:tab/>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w:t>
      </w:r>
      <w:r w:rsidRPr="004D3407">
        <w:rPr>
          <w:bCs/>
          <w:color w:val="000000" w:themeColor="text1"/>
          <w:sz w:val="28"/>
          <w:szCs w:val="28"/>
        </w:rPr>
        <w:tab/>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11.</w:t>
      </w:r>
      <w:r w:rsidRPr="004D3407">
        <w:rPr>
          <w:bCs/>
          <w:color w:val="000000" w:themeColor="text1"/>
          <w:sz w:val="28"/>
          <w:szCs w:val="28"/>
        </w:rPr>
        <w:tab/>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w:t>
      </w:r>
      <w:r w:rsidRPr="004D3407">
        <w:rPr>
          <w:bCs/>
          <w:color w:val="000000" w:themeColor="text1"/>
          <w:sz w:val="28"/>
          <w:szCs w:val="28"/>
        </w:rPr>
        <w:lastRenderedPageBreak/>
        <w:t>зарегистрированных соответственно в соответствующем избирательном округе, в поселении.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12.</w:t>
      </w:r>
      <w:r w:rsidRPr="004D3407">
        <w:rPr>
          <w:bCs/>
          <w:color w:val="000000" w:themeColor="text1"/>
          <w:sz w:val="28"/>
          <w:szCs w:val="28"/>
        </w:rPr>
        <w:tab/>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45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13.</w:t>
      </w:r>
      <w:r w:rsidRPr="004D3407">
        <w:rPr>
          <w:bCs/>
          <w:color w:val="000000" w:themeColor="text1"/>
          <w:sz w:val="28"/>
          <w:szCs w:val="28"/>
        </w:rPr>
        <w:tab/>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14.</w:t>
      </w:r>
      <w:r w:rsidRPr="004D3407">
        <w:rPr>
          <w:bCs/>
          <w:color w:val="000000" w:themeColor="text1"/>
          <w:sz w:val="28"/>
          <w:szCs w:val="28"/>
        </w:rPr>
        <w:tab/>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15.</w:t>
      </w:r>
      <w:r w:rsidRPr="004D3407">
        <w:rPr>
          <w:bCs/>
          <w:color w:val="000000" w:themeColor="text1"/>
          <w:sz w:val="28"/>
          <w:szCs w:val="28"/>
        </w:rPr>
        <w:tab/>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 пункт 2 статьи 29 Устава дополнить словами «и законом Самарской области»;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7) подпункт 2 пункта 1 статьи 31 Устава изложить в следующей редакции: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8) пункты 3 и 4 статьи 32 Устава признать утратившими силу;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9) в статье 33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а) подпункт 2 пункта 2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избрание Главы поселения из числа кандидатов, представленных конкурсной комиссией по результатам конкурса;»;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б) подпункты 15 и 19 пункта 2 признать утратившими силу;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в) подпункт 21 пункта 2 после слова «земель» дополнить словами «в границах»;</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 xml:space="preserve">10) пункт 4 статьи 34 Устава после слов «Глава поселения» дополнить словами «председатель Собрания представителей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11) статью 37 Устава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«Статья 37. Глава поселения: общие положения, порядок избрания и вступления в должность</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Сызранский Самарской области.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 Глава поселения осуществляет свои полномочия на постоянной основе.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 Глава поселения подконтролен и подотчетен Собранию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 При вступлении в должность Глава поселения приносит торжественную присягу:</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«Клянусь при осуществлении полномочий Главы сельского поселения Новозаборовский муниципального района Сызранский Самарской области уважать и охранять права и свободы человека и гражданина, действовать в интересах населения сельского поселения Новозаборовский муниципального района Сызранский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Новозаборовский муниципального района Сызранский Самарской области».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полномочий Главы поселения выполняет заместитель Главы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12. 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12) дополнить Устав статьей 38.1 следующего содержания: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«Статья 38.1. Председатель Собрания представителей поселения: общие положения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w:t>
      </w:r>
      <w:r w:rsidRPr="004D3407">
        <w:rPr>
          <w:bCs/>
          <w:color w:val="000000" w:themeColor="text1"/>
          <w:sz w:val="28"/>
          <w:szCs w:val="28"/>
        </w:rPr>
        <w:tab/>
        <w:t>Председатель Собрания представителей поселения осуществляет свои полномочия на непостоянной основе.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w:t>
      </w:r>
      <w:r w:rsidRPr="004D3407">
        <w:rPr>
          <w:bCs/>
          <w:color w:val="000000" w:themeColor="text1"/>
          <w:sz w:val="28"/>
          <w:szCs w:val="28"/>
        </w:rPr>
        <w:tab/>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w:t>
      </w:r>
      <w:r w:rsidRPr="004D3407">
        <w:rPr>
          <w:bCs/>
          <w:color w:val="000000" w:themeColor="text1"/>
          <w:sz w:val="28"/>
          <w:szCs w:val="28"/>
        </w:rPr>
        <w:tab/>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w:t>
      </w:r>
      <w:r w:rsidRPr="004D3407">
        <w:rPr>
          <w:bCs/>
          <w:color w:val="000000" w:themeColor="text1"/>
          <w:sz w:val="28"/>
          <w:szCs w:val="28"/>
        </w:rPr>
        <w:tab/>
        <w:t>Избрание председателя Собрания представителей поселения осуществляется в соответствии с Регламентом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w:t>
      </w:r>
      <w:r w:rsidRPr="004D3407">
        <w:rPr>
          <w:bCs/>
          <w:color w:val="000000" w:themeColor="text1"/>
          <w:sz w:val="28"/>
          <w:szCs w:val="28"/>
        </w:rPr>
        <w:tab/>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7.</w:t>
      </w:r>
      <w:r w:rsidRPr="004D3407">
        <w:rPr>
          <w:bCs/>
          <w:color w:val="000000" w:themeColor="text1"/>
          <w:sz w:val="28"/>
          <w:szCs w:val="28"/>
        </w:rPr>
        <w:tab/>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8.</w:t>
      </w:r>
      <w:r w:rsidRPr="004D3407">
        <w:rPr>
          <w:bCs/>
          <w:color w:val="000000" w:themeColor="text1"/>
          <w:sz w:val="28"/>
          <w:szCs w:val="28"/>
        </w:rPr>
        <w:tab/>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9.</w:t>
      </w:r>
      <w:r w:rsidRPr="004D3407">
        <w:rPr>
          <w:bCs/>
          <w:color w:val="000000" w:themeColor="text1"/>
          <w:sz w:val="28"/>
          <w:szCs w:val="28"/>
        </w:rPr>
        <w:tab/>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w:t>
      </w:r>
      <w:r w:rsidRPr="004D3407">
        <w:rPr>
          <w:bCs/>
          <w:color w:val="000000" w:themeColor="text1"/>
          <w:sz w:val="28"/>
          <w:szCs w:val="28"/>
        </w:rPr>
        <w:tab/>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13) в статье 39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а) название статьи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«Статья 39. Полномочия председателя Собрания представителей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б) первый абзац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«Председатель Собрания представителей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14) в статье 41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а) пункт 10 изложить в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 отзыва избирателями;»;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б) в пункте 18 слова «как депутата Собрания представителей поселения и (или)» исключить;</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15) статью 42 Устава признать утратившей силу;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16) пункт 1 статьи 45 Устава после слов «депутата Собрания представителей поселения» дополнить словами «голосования по отзыву Главы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17) статью 52 Устава изложить в следующей редакции: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«Статья 52. Гарантии осуществления полномочий Главы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Глава поселения пользуется гарантиями, предусмотренными подпунктами 1, 4, 6, 7, 8, 13, 14, 16 пункта 1, пунктом 3 статьи 51 настоящего Устава, при осуществлении полномочий, вытекающих из его статуса высшего выборного должностного лица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2. Гарантиями осуществления полномочий Главы поселения также являются: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18) пункт 1 статьи 53 Устава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В систему муниципальных правовых актов поселения входят:</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настоящий Устав, решения, принятые на местном референдуме;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w:t>
      </w:r>
      <w:r w:rsidRPr="004D3407">
        <w:rPr>
          <w:bCs/>
          <w:color w:val="000000" w:themeColor="text1"/>
          <w:sz w:val="28"/>
          <w:szCs w:val="28"/>
        </w:rPr>
        <w:lastRenderedPageBreak/>
        <w:t>самоуправления в Российской Федерации», другими федеральными законами;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19) пункт 1 статьи 69 Устава признать утратившим силу;</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20) в пункте 4 статьи 73 Устава слова «затрат на их денежное содержание» заменить словами «расходов на оплату их труда»;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21) статью 81 Устава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«Статья 81. Основания и порядок привлечения депутатов Собрания представителей поселения, Главы поселения к ответственности перед населением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w:t>
      </w:r>
      <w:r w:rsidRPr="004D3407">
        <w:rPr>
          <w:bCs/>
          <w:color w:val="000000" w:themeColor="text1"/>
          <w:sz w:val="28"/>
          <w:szCs w:val="28"/>
        </w:rPr>
        <w:tab/>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20 настоящего Устава.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22) пункт 2 статьи 87 Устава изложить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«2. Решение об удалении Главы поселения в отставку подписывается председателем Собрания представителей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23) дополнить Устав статьей 88.1 следующего содержания: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«Статья 88.1. Увольнение (освобождение от должности) Главы поселения в связи с утратой доверия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 осуществления Главой поселения предпринимательской деятельности;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24) пункты 2 – 7, 9, 12, 14, 16 – 19 статьи 89 Устава признать утратившими силу.</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Поручить Главе сельского поселения Новозаборовский муниципального района Сызранский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4. После государственной регистрации вносимых настоящим Решением изменений в Устав сельского поселения Новозаборовский муниципального района Сызранский Самарской области осуществить официальное опубликование настоящего Решения.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5. Настоящее Решение вступает в силу со дня его официального опубликования, за исключением пункта 20 статьи 7, подпункта 10 пункта 1 статьи 9, подпункта 2 пункта 1 статьи 31, подпункта 2 пункта 2 статьи 33, пункта 4 статьи 34, пунктов 2 и 3 статьи 37, статей 38.1, 39, пунктов 1 и 2 статьи 52, подпункта 5 пункта 1 статьи 53, пункта 2 статьи 87 Устава в редакции, предусмотренной настоящим Решением.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Пункт 20 статьи 7 Устава в редакции, предусмотренной настоящим Решением, применяется с 1 января 2016 года.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До 1 января 2016 года пункт 20 статьи 7 Устава применяется в следующей редакции: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«20) организация сбора и вывоза бытовых отходов и мусора;».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Подпункт 10 пункта 1 статьи 9, подпункт 2 пункта 1 статьи 31, подпункт 2 пункта 2 статьи 33, пункт 4 статьи 34, пункты 2 и 3 статьи 37, статьи 38.1, 39, пункты 1 и 2 статьи 52, подпункт 5 пункта 1 статьи 53, пункт 2 статьи 87 Устава в редакции, предусмотренной настоящим Решением, применяются после истечения срока полномочий Собрания представителей сельского поселения Новозаборовский муниципального района Сызранский </w:t>
      </w:r>
      <w:r w:rsidRPr="004D3407">
        <w:rPr>
          <w:bCs/>
          <w:color w:val="000000" w:themeColor="text1"/>
          <w:sz w:val="28"/>
          <w:szCs w:val="28"/>
        </w:rPr>
        <w:lastRenderedPageBreak/>
        <w:t xml:space="preserve">Самарской области (далее – Собрание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а) подпункт 10 пункта 1 статьи 9 Устава применяется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«10) организация профессионального образования и дополнительного профессионального образования депутатов Собрания представителей поселения,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б) подпункт 2 пункта 1 статьи 31 Устава применяется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в) подпункт 2 пункта 2 статьи 33 Устава применяется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избрание Главы поселения из своего состава;»;</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г) пункты 2 и 3 статьи 37 Устава применяются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3.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 Депутат, выдвинутый на должность Главы поселения, вправе заявить о самоотводе. Заявление о самоотводе принимается без обсуждения и голосования.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4D3407" w:rsidRPr="004D3407" w:rsidRDefault="004D3407" w:rsidP="004D3407">
      <w:pPr>
        <w:ind w:firstLine="709"/>
        <w:jc w:val="both"/>
        <w:rPr>
          <w:bCs/>
          <w:color w:val="000000" w:themeColor="text1"/>
          <w:sz w:val="28"/>
          <w:szCs w:val="28"/>
        </w:rPr>
      </w:pPr>
      <w:proofErr w:type="spellStart"/>
      <w:r w:rsidRPr="004D3407">
        <w:rPr>
          <w:bCs/>
          <w:color w:val="000000" w:themeColor="text1"/>
          <w:sz w:val="28"/>
          <w:szCs w:val="28"/>
        </w:rPr>
        <w:t>д</w:t>
      </w:r>
      <w:proofErr w:type="spellEnd"/>
      <w:r w:rsidRPr="004D3407">
        <w:rPr>
          <w:bCs/>
          <w:color w:val="000000" w:themeColor="text1"/>
          <w:sz w:val="28"/>
          <w:szCs w:val="28"/>
        </w:rPr>
        <w:t>) статья 38.1 Устава не применяется;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lastRenderedPageBreak/>
        <w:t xml:space="preserve">е) 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ж) пункты 1 и 2 статьи 52 Устава применяются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51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Гарантиями осуществления полномочий Главы поселения также являются: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4D3407" w:rsidRPr="004D3407" w:rsidRDefault="004D3407" w:rsidP="004D3407">
      <w:pPr>
        <w:ind w:firstLine="709"/>
        <w:jc w:val="both"/>
        <w:rPr>
          <w:bCs/>
          <w:color w:val="000000" w:themeColor="text1"/>
          <w:sz w:val="28"/>
          <w:szCs w:val="28"/>
        </w:rPr>
      </w:pPr>
      <w:proofErr w:type="spellStart"/>
      <w:r w:rsidRPr="004D3407">
        <w:rPr>
          <w:bCs/>
          <w:color w:val="000000" w:themeColor="text1"/>
          <w:sz w:val="28"/>
          <w:szCs w:val="28"/>
        </w:rPr>
        <w:t>з</w:t>
      </w:r>
      <w:proofErr w:type="spellEnd"/>
      <w:r w:rsidRPr="004D3407">
        <w:rPr>
          <w:bCs/>
          <w:color w:val="000000" w:themeColor="text1"/>
          <w:sz w:val="28"/>
          <w:szCs w:val="28"/>
        </w:rPr>
        <w:t>) подпункт 5 пункта 1 статьи 53 Устава применяется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«5) постановления и распоряжения Главы поселения по вопросам организации деятельности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и) пункт 2 статьи 87 Устава применяется в следующей редакции:</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4D3407" w:rsidRPr="004D3407" w:rsidRDefault="004D3407" w:rsidP="004D3407">
      <w:pPr>
        <w:ind w:firstLine="709"/>
        <w:jc w:val="both"/>
        <w:rPr>
          <w:bCs/>
          <w:color w:val="000000" w:themeColor="text1"/>
          <w:sz w:val="28"/>
          <w:szCs w:val="28"/>
        </w:rPr>
      </w:pPr>
      <w:r w:rsidRPr="004D3407">
        <w:rPr>
          <w:bCs/>
          <w:color w:val="000000" w:themeColor="text1"/>
          <w:sz w:val="28"/>
          <w:szCs w:val="28"/>
        </w:rPr>
        <w:t>6. В течение сорока пяти дней со дня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4D3407" w:rsidRPr="004D3407" w:rsidRDefault="004D3407" w:rsidP="004D3407">
      <w:pPr>
        <w:ind w:firstLine="709"/>
        <w:jc w:val="both"/>
        <w:rPr>
          <w:bCs/>
          <w:color w:val="000000" w:themeColor="text1"/>
          <w:sz w:val="28"/>
          <w:szCs w:val="28"/>
        </w:rPr>
      </w:pPr>
    </w:p>
    <w:p w:rsidR="004D3407" w:rsidRPr="004D3407" w:rsidRDefault="004D3407" w:rsidP="004D3407">
      <w:pPr>
        <w:rPr>
          <w:bCs/>
          <w:color w:val="000000" w:themeColor="text1"/>
          <w:sz w:val="28"/>
          <w:szCs w:val="28"/>
        </w:rPr>
      </w:pPr>
    </w:p>
    <w:p w:rsidR="004D3407" w:rsidRPr="004D3407" w:rsidRDefault="004D3407" w:rsidP="004D3407">
      <w:pPr>
        <w:rPr>
          <w:bCs/>
          <w:color w:val="000000" w:themeColor="text1"/>
          <w:sz w:val="28"/>
          <w:szCs w:val="28"/>
        </w:rPr>
      </w:pPr>
      <w:r w:rsidRPr="004D3407">
        <w:rPr>
          <w:bCs/>
          <w:color w:val="000000" w:themeColor="text1"/>
          <w:sz w:val="28"/>
          <w:szCs w:val="28"/>
        </w:rPr>
        <w:t xml:space="preserve">Глава сельского поселения Новозаборовский </w:t>
      </w:r>
    </w:p>
    <w:p w:rsidR="004D3407" w:rsidRPr="004D3407" w:rsidRDefault="004D3407" w:rsidP="004D3407">
      <w:pPr>
        <w:rPr>
          <w:bCs/>
          <w:color w:val="000000" w:themeColor="text1"/>
          <w:sz w:val="28"/>
          <w:szCs w:val="28"/>
        </w:rPr>
      </w:pPr>
      <w:r w:rsidRPr="004D3407">
        <w:rPr>
          <w:bCs/>
          <w:color w:val="000000" w:themeColor="text1"/>
          <w:sz w:val="28"/>
          <w:szCs w:val="28"/>
        </w:rPr>
        <w:t xml:space="preserve">муниципального района Сызранский </w:t>
      </w:r>
    </w:p>
    <w:p w:rsidR="00E7726D" w:rsidRPr="004D3407" w:rsidRDefault="004D3407" w:rsidP="004D3407">
      <w:pPr>
        <w:rPr>
          <w:sz w:val="28"/>
          <w:szCs w:val="28"/>
        </w:rPr>
      </w:pPr>
      <w:r w:rsidRPr="004D3407">
        <w:rPr>
          <w:bCs/>
          <w:color w:val="000000" w:themeColor="text1"/>
          <w:sz w:val="28"/>
          <w:szCs w:val="28"/>
        </w:rPr>
        <w:t>Самарской области                                                                         И.И. Курнакина</w:t>
      </w:r>
    </w:p>
    <w:sectPr w:rsidR="00E7726D" w:rsidRPr="004D340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B0" w:rsidRDefault="00820FB0" w:rsidP="007D4E4F">
      <w:r>
        <w:separator/>
      </w:r>
    </w:p>
  </w:endnote>
  <w:endnote w:type="continuationSeparator" w:id="0">
    <w:p w:rsidR="00820FB0" w:rsidRDefault="00820FB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B0" w:rsidRDefault="00820FB0" w:rsidP="007D4E4F">
      <w:r>
        <w:separator/>
      </w:r>
    </w:p>
  </w:footnote>
  <w:footnote w:type="continuationSeparator" w:id="0">
    <w:p w:rsidR="00820FB0" w:rsidRDefault="00820FB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0" w:rsidRDefault="00C260D8" w:rsidP="003064E5">
    <w:pPr>
      <w:pStyle w:val="a7"/>
      <w:framePr w:wrap="around" w:vAnchor="text" w:hAnchor="margin" w:xAlign="center" w:y="1"/>
      <w:rPr>
        <w:rStyle w:val="a9"/>
      </w:rPr>
    </w:pPr>
    <w:r>
      <w:rPr>
        <w:rStyle w:val="a9"/>
      </w:rPr>
      <w:fldChar w:fldCharType="begin"/>
    </w:r>
    <w:r w:rsidR="00CD4550">
      <w:rPr>
        <w:rStyle w:val="a9"/>
      </w:rPr>
      <w:instrText xml:space="preserve">PAGE  </w:instrText>
    </w:r>
    <w:r>
      <w:rPr>
        <w:rStyle w:val="a9"/>
      </w:rPr>
      <w:fldChar w:fldCharType="end"/>
    </w:r>
  </w:p>
  <w:p w:rsidR="00CD4550" w:rsidRDefault="00CD45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0" w:rsidRDefault="00C260D8" w:rsidP="003064E5">
    <w:pPr>
      <w:pStyle w:val="a7"/>
      <w:framePr w:wrap="around" w:vAnchor="text" w:hAnchor="margin" w:xAlign="center" w:y="1"/>
      <w:rPr>
        <w:rStyle w:val="a9"/>
      </w:rPr>
    </w:pPr>
    <w:r>
      <w:rPr>
        <w:rStyle w:val="a9"/>
      </w:rPr>
      <w:fldChar w:fldCharType="begin"/>
    </w:r>
    <w:r w:rsidR="00CD4550">
      <w:rPr>
        <w:rStyle w:val="a9"/>
      </w:rPr>
      <w:instrText xml:space="preserve">PAGE  </w:instrText>
    </w:r>
    <w:r>
      <w:rPr>
        <w:rStyle w:val="a9"/>
      </w:rPr>
      <w:fldChar w:fldCharType="separate"/>
    </w:r>
    <w:r w:rsidR="004D3407">
      <w:rPr>
        <w:rStyle w:val="a9"/>
        <w:noProof/>
      </w:rPr>
      <w:t>16</w:t>
    </w:r>
    <w:r>
      <w:rPr>
        <w:rStyle w:val="a9"/>
      </w:rPr>
      <w:fldChar w:fldCharType="end"/>
    </w:r>
  </w:p>
  <w:p w:rsidR="00CD4550" w:rsidRDefault="00CD45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4A01C96"/>
    <w:multiLevelType w:val="hybridMultilevel"/>
    <w:tmpl w:val="1CDA6148"/>
    <w:lvl w:ilvl="0" w:tplc="62829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footnotePr>
    <w:footnote w:id="-1"/>
    <w:footnote w:id="0"/>
  </w:footnotePr>
  <w:endnotePr>
    <w:endnote w:id="-1"/>
    <w:endnote w:id="0"/>
  </w:endnotePr>
  <w:compat/>
  <w:rsids>
    <w:rsidRoot w:val="00F41601"/>
    <w:rsid w:val="00004C01"/>
    <w:rsid w:val="000137B4"/>
    <w:rsid w:val="00020E85"/>
    <w:rsid w:val="00022239"/>
    <w:rsid w:val="00022590"/>
    <w:rsid w:val="00027E61"/>
    <w:rsid w:val="00031128"/>
    <w:rsid w:val="00031C32"/>
    <w:rsid w:val="00035600"/>
    <w:rsid w:val="00037E36"/>
    <w:rsid w:val="0006391B"/>
    <w:rsid w:val="00066347"/>
    <w:rsid w:val="0006776B"/>
    <w:rsid w:val="00070CD8"/>
    <w:rsid w:val="00075477"/>
    <w:rsid w:val="00075AD3"/>
    <w:rsid w:val="00077257"/>
    <w:rsid w:val="0008088E"/>
    <w:rsid w:val="00080AC5"/>
    <w:rsid w:val="0008418D"/>
    <w:rsid w:val="000A79FE"/>
    <w:rsid w:val="000B104B"/>
    <w:rsid w:val="000B1F75"/>
    <w:rsid w:val="000B38BA"/>
    <w:rsid w:val="000C4AC0"/>
    <w:rsid w:val="000C5A36"/>
    <w:rsid w:val="000C6187"/>
    <w:rsid w:val="000C7556"/>
    <w:rsid w:val="000D15EB"/>
    <w:rsid w:val="000D29B2"/>
    <w:rsid w:val="000D4C58"/>
    <w:rsid w:val="000D4EC2"/>
    <w:rsid w:val="000E2B8D"/>
    <w:rsid w:val="000E3BDA"/>
    <w:rsid w:val="001005A0"/>
    <w:rsid w:val="0012008A"/>
    <w:rsid w:val="00120692"/>
    <w:rsid w:val="00122516"/>
    <w:rsid w:val="00122A4D"/>
    <w:rsid w:val="0012489D"/>
    <w:rsid w:val="001253DA"/>
    <w:rsid w:val="00126F8E"/>
    <w:rsid w:val="00127E32"/>
    <w:rsid w:val="00135555"/>
    <w:rsid w:val="00135CBC"/>
    <w:rsid w:val="00137BAE"/>
    <w:rsid w:val="00140FBF"/>
    <w:rsid w:val="001419F2"/>
    <w:rsid w:val="00145FAB"/>
    <w:rsid w:val="00151FC7"/>
    <w:rsid w:val="0015278D"/>
    <w:rsid w:val="001638B4"/>
    <w:rsid w:val="00167353"/>
    <w:rsid w:val="00167DEE"/>
    <w:rsid w:val="00180F15"/>
    <w:rsid w:val="00181695"/>
    <w:rsid w:val="001864F2"/>
    <w:rsid w:val="00192D27"/>
    <w:rsid w:val="001950DE"/>
    <w:rsid w:val="0019562B"/>
    <w:rsid w:val="001A07C1"/>
    <w:rsid w:val="001A3B25"/>
    <w:rsid w:val="001A4351"/>
    <w:rsid w:val="001B086C"/>
    <w:rsid w:val="001B5397"/>
    <w:rsid w:val="001B694E"/>
    <w:rsid w:val="001C384F"/>
    <w:rsid w:val="001D0EE6"/>
    <w:rsid w:val="001D1CCA"/>
    <w:rsid w:val="001D1ED6"/>
    <w:rsid w:val="001D3F3F"/>
    <w:rsid w:val="001D699E"/>
    <w:rsid w:val="001E17BF"/>
    <w:rsid w:val="001E2B71"/>
    <w:rsid w:val="001E3CCA"/>
    <w:rsid w:val="001F0D3F"/>
    <w:rsid w:val="001F1D70"/>
    <w:rsid w:val="001F3F3E"/>
    <w:rsid w:val="001F4D94"/>
    <w:rsid w:val="001F50BA"/>
    <w:rsid w:val="00200365"/>
    <w:rsid w:val="002014E4"/>
    <w:rsid w:val="00201FF7"/>
    <w:rsid w:val="00202379"/>
    <w:rsid w:val="00206812"/>
    <w:rsid w:val="0020683D"/>
    <w:rsid w:val="00213797"/>
    <w:rsid w:val="002148B3"/>
    <w:rsid w:val="0021734A"/>
    <w:rsid w:val="00217527"/>
    <w:rsid w:val="00217D46"/>
    <w:rsid w:val="00223B73"/>
    <w:rsid w:val="00225DB2"/>
    <w:rsid w:val="0022761C"/>
    <w:rsid w:val="00230746"/>
    <w:rsid w:val="00231598"/>
    <w:rsid w:val="0023227E"/>
    <w:rsid w:val="00236720"/>
    <w:rsid w:val="002374BF"/>
    <w:rsid w:val="0024031C"/>
    <w:rsid w:val="0024314B"/>
    <w:rsid w:val="0024627B"/>
    <w:rsid w:val="00250CA1"/>
    <w:rsid w:val="00252553"/>
    <w:rsid w:val="00254D42"/>
    <w:rsid w:val="002606B0"/>
    <w:rsid w:val="00263ABD"/>
    <w:rsid w:val="00266851"/>
    <w:rsid w:val="0026758B"/>
    <w:rsid w:val="0027327E"/>
    <w:rsid w:val="0028400C"/>
    <w:rsid w:val="002911BA"/>
    <w:rsid w:val="0029410E"/>
    <w:rsid w:val="00294ABD"/>
    <w:rsid w:val="00295CD2"/>
    <w:rsid w:val="00296CB9"/>
    <w:rsid w:val="00297EE8"/>
    <w:rsid w:val="002B7F30"/>
    <w:rsid w:val="002C3192"/>
    <w:rsid w:val="002D0BE1"/>
    <w:rsid w:val="002D1CF2"/>
    <w:rsid w:val="002D38A2"/>
    <w:rsid w:val="002D42F1"/>
    <w:rsid w:val="002D72FA"/>
    <w:rsid w:val="002E75E8"/>
    <w:rsid w:val="002F0AD6"/>
    <w:rsid w:val="002F6329"/>
    <w:rsid w:val="002F6A46"/>
    <w:rsid w:val="002F7DCD"/>
    <w:rsid w:val="00303484"/>
    <w:rsid w:val="003064E5"/>
    <w:rsid w:val="00306B87"/>
    <w:rsid w:val="0030788D"/>
    <w:rsid w:val="00310859"/>
    <w:rsid w:val="00311034"/>
    <w:rsid w:val="00314D1F"/>
    <w:rsid w:val="00314EE9"/>
    <w:rsid w:val="003207AE"/>
    <w:rsid w:val="00331F5F"/>
    <w:rsid w:val="00342F5D"/>
    <w:rsid w:val="003442F6"/>
    <w:rsid w:val="003477EC"/>
    <w:rsid w:val="003515B7"/>
    <w:rsid w:val="00353665"/>
    <w:rsid w:val="0035382F"/>
    <w:rsid w:val="00357515"/>
    <w:rsid w:val="003577AC"/>
    <w:rsid w:val="003615A2"/>
    <w:rsid w:val="003632CD"/>
    <w:rsid w:val="00367B1A"/>
    <w:rsid w:val="00367B99"/>
    <w:rsid w:val="00371461"/>
    <w:rsid w:val="00371512"/>
    <w:rsid w:val="00372516"/>
    <w:rsid w:val="0037737D"/>
    <w:rsid w:val="0038048E"/>
    <w:rsid w:val="0038120D"/>
    <w:rsid w:val="00383847"/>
    <w:rsid w:val="003860BA"/>
    <w:rsid w:val="003A4016"/>
    <w:rsid w:val="003A52A7"/>
    <w:rsid w:val="003A6172"/>
    <w:rsid w:val="003B4F44"/>
    <w:rsid w:val="003B5390"/>
    <w:rsid w:val="003B603E"/>
    <w:rsid w:val="003B7031"/>
    <w:rsid w:val="003C3581"/>
    <w:rsid w:val="003C576D"/>
    <w:rsid w:val="003D196C"/>
    <w:rsid w:val="003D2F5C"/>
    <w:rsid w:val="003D4F3F"/>
    <w:rsid w:val="003D7D75"/>
    <w:rsid w:val="003E1EF3"/>
    <w:rsid w:val="003E3CCC"/>
    <w:rsid w:val="003E505A"/>
    <w:rsid w:val="003F3AD5"/>
    <w:rsid w:val="004127C4"/>
    <w:rsid w:val="00416C78"/>
    <w:rsid w:val="00420391"/>
    <w:rsid w:val="00421C35"/>
    <w:rsid w:val="004243C5"/>
    <w:rsid w:val="00427BA4"/>
    <w:rsid w:val="0044091E"/>
    <w:rsid w:val="00450471"/>
    <w:rsid w:val="00451767"/>
    <w:rsid w:val="00452AD5"/>
    <w:rsid w:val="00453485"/>
    <w:rsid w:val="004542F1"/>
    <w:rsid w:val="00454573"/>
    <w:rsid w:val="00454655"/>
    <w:rsid w:val="00454BDB"/>
    <w:rsid w:val="0046146F"/>
    <w:rsid w:val="00461C98"/>
    <w:rsid w:val="004620DB"/>
    <w:rsid w:val="0046716F"/>
    <w:rsid w:val="00472F9E"/>
    <w:rsid w:val="00484449"/>
    <w:rsid w:val="00485551"/>
    <w:rsid w:val="004859A1"/>
    <w:rsid w:val="00485C0E"/>
    <w:rsid w:val="004867E9"/>
    <w:rsid w:val="00487F84"/>
    <w:rsid w:val="004921B7"/>
    <w:rsid w:val="00497A16"/>
    <w:rsid w:val="004A48C5"/>
    <w:rsid w:val="004B2533"/>
    <w:rsid w:val="004B44BF"/>
    <w:rsid w:val="004C7777"/>
    <w:rsid w:val="004D3407"/>
    <w:rsid w:val="004D6073"/>
    <w:rsid w:val="004E08DA"/>
    <w:rsid w:val="004E1273"/>
    <w:rsid w:val="004E16FB"/>
    <w:rsid w:val="004E672D"/>
    <w:rsid w:val="004F06A6"/>
    <w:rsid w:val="004F1F73"/>
    <w:rsid w:val="004F1FE4"/>
    <w:rsid w:val="004F4A88"/>
    <w:rsid w:val="004F5D83"/>
    <w:rsid w:val="004F6B02"/>
    <w:rsid w:val="004F7B57"/>
    <w:rsid w:val="004F7C9C"/>
    <w:rsid w:val="00505F43"/>
    <w:rsid w:val="00506BCA"/>
    <w:rsid w:val="0051547E"/>
    <w:rsid w:val="0051726D"/>
    <w:rsid w:val="00520189"/>
    <w:rsid w:val="00524078"/>
    <w:rsid w:val="00524B9D"/>
    <w:rsid w:val="0052706A"/>
    <w:rsid w:val="00531051"/>
    <w:rsid w:val="005325BE"/>
    <w:rsid w:val="005349CC"/>
    <w:rsid w:val="005364B0"/>
    <w:rsid w:val="00541561"/>
    <w:rsid w:val="00542A74"/>
    <w:rsid w:val="00546FB6"/>
    <w:rsid w:val="00550968"/>
    <w:rsid w:val="005532A2"/>
    <w:rsid w:val="0056176B"/>
    <w:rsid w:val="005645EF"/>
    <w:rsid w:val="00564985"/>
    <w:rsid w:val="00565075"/>
    <w:rsid w:val="00566C7B"/>
    <w:rsid w:val="00570704"/>
    <w:rsid w:val="005712A5"/>
    <w:rsid w:val="00572DF6"/>
    <w:rsid w:val="00575945"/>
    <w:rsid w:val="00576F1A"/>
    <w:rsid w:val="005779B4"/>
    <w:rsid w:val="00583485"/>
    <w:rsid w:val="0058351D"/>
    <w:rsid w:val="00584858"/>
    <w:rsid w:val="00587972"/>
    <w:rsid w:val="00590F0D"/>
    <w:rsid w:val="00593B32"/>
    <w:rsid w:val="005940D9"/>
    <w:rsid w:val="00596669"/>
    <w:rsid w:val="005A2973"/>
    <w:rsid w:val="005B0630"/>
    <w:rsid w:val="005B4646"/>
    <w:rsid w:val="005B6A52"/>
    <w:rsid w:val="005C0664"/>
    <w:rsid w:val="005C08B4"/>
    <w:rsid w:val="005C252F"/>
    <w:rsid w:val="005C4C0A"/>
    <w:rsid w:val="005D212F"/>
    <w:rsid w:val="005D3C08"/>
    <w:rsid w:val="005D44FE"/>
    <w:rsid w:val="005D450B"/>
    <w:rsid w:val="005D60C6"/>
    <w:rsid w:val="005D7876"/>
    <w:rsid w:val="005E14F7"/>
    <w:rsid w:val="005F0494"/>
    <w:rsid w:val="005F0E6C"/>
    <w:rsid w:val="005F218F"/>
    <w:rsid w:val="005F6EA5"/>
    <w:rsid w:val="00602158"/>
    <w:rsid w:val="006037C5"/>
    <w:rsid w:val="006072E1"/>
    <w:rsid w:val="006138C3"/>
    <w:rsid w:val="00617D89"/>
    <w:rsid w:val="00621F97"/>
    <w:rsid w:val="006254E5"/>
    <w:rsid w:val="00625CCC"/>
    <w:rsid w:val="00636136"/>
    <w:rsid w:val="00653406"/>
    <w:rsid w:val="00657E05"/>
    <w:rsid w:val="00660AC0"/>
    <w:rsid w:val="006611B3"/>
    <w:rsid w:val="00661FAA"/>
    <w:rsid w:val="00670755"/>
    <w:rsid w:val="00671EE1"/>
    <w:rsid w:val="00677261"/>
    <w:rsid w:val="00681066"/>
    <w:rsid w:val="00693659"/>
    <w:rsid w:val="00694B04"/>
    <w:rsid w:val="00696761"/>
    <w:rsid w:val="006A02AF"/>
    <w:rsid w:val="006A13AD"/>
    <w:rsid w:val="006A7241"/>
    <w:rsid w:val="006B0230"/>
    <w:rsid w:val="006B335E"/>
    <w:rsid w:val="006B435E"/>
    <w:rsid w:val="006C2933"/>
    <w:rsid w:val="006C7FC7"/>
    <w:rsid w:val="006D11EC"/>
    <w:rsid w:val="006D1C3C"/>
    <w:rsid w:val="006D3ED7"/>
    <w:rsid w:val="006D41B7"/>
    <w:rsid w:val="006D4242"/>
    <w:rsid w:val="006D4C2D"/>
    <w:rsid w:val="006E6B63"/>
    <w:rsid w:val="006E7820"/>
    <w:rsid w:val="006F1761"/>
    <w:rsid w:val="006F3563"/>
    <w:rsid w:val="006F6434"/>
    <w:rsid w:val="006F760D"/>
    <w:rsid w:val="00704D0A"/>
    <w:rsid w:val="007056F4"/>
    <w:rsid w:val="0070581A"/>
    <w:rsid w:val="00712BFB"/>
    <w:rsid w:val="00713ACD"/>
    <w:rsid w:val="00714191"/>
    <w:rsid w:val="00717787"/>
    <w:rsid w:val="0072082C"/>
    <w:rsid w:val="0072099D"/>
    <w:rsid w:val="00720A7F"/>
    <w:rsid w:val="00721BE8"/>
    <w:rsid w:val="00722EA6"/>
    <w:rsid w:val="007320F5"/>
    <w:rsid w:val="0073759A"/>
    <w:rsid w:val="00744B01"/>
    <w:rsid w:val="00745451"/>
    <w:rsid w:val="0075503E"/>
    <w:rsid w:val="00756693"/>
    <w:rsid w:val="00757889"/>
    <w:rsid w:val="007602CB"/>
    <w:rsid w:val="00760915"/>
    <w:rsid w:val="007638A1"/>
    <w:rsid w:val="00763EA8"/>
    <w:rsid w:val="00773877"/>
    <w:rsid w:val="00775EC6"/>
    <w:rsid w:val="00776CF5"/>
    <w:rsid w:val="00776E4D"/>
    <w:rsid w:val="007804C2"/>
    <w:rsid w:val="00781B29"/>
    <w:rsid w:val="00783693"/>
    <w:rsid w:val="007916C1"/>
    <w:rsid w:val="007934AC"/>
    <w:rsid w:val="007A0602"/>
    <w:rsid w:val="007A229B"/>
    <w:rsid w:val="007A6D76"/>
    <w:rsid w:val="007B1D4C"/>
    <w:rsid w:val="007B25D9"/>
    <w:rsid w:val="007B3B82"/>
    <w:rsid w:val="007B5ECE"/>
    <w:rsid w:val="007B792E"/>
    <w:rsid w:val="007D0DCE"/>
    <w:rsid w:val="007D39DF"/>
    <w:rsid w:val="007D4E4F"/>
    <w:rsid w:val="007D5C18"/>
    <w:rsid w:val="007D6680"/>
    <w:rsid w:val="007E70C4"/>
    <w:rsid w:val="007F18B3"/>
    <w:rsid w:val="007F5DA8"/>
    <w:rsid w:val="007F66EB"/>
    <w:rsid w:val="008009B6"/>
    <w:rsid w:val="00800D1F"/>
    <w:rsid w:val="008014D5"/>
    <w:rsid w:val="00804783"/>
    <w:rsid w:val="00806045"/>
    <w:rsid w:val="008065E2"/>
    <w:rsid w:val="00810DAD"/>
    <w:rsid w:val="00816550"/>
    <w:rsid w:val="00816D91"/>
    <w:rsid w:val="00820FB0"/>
    <w:rsid w:val="00824BA4"/>
    <w:rsid w:val="00831F44"/>
    <w:rsid w:val="008328CD"/>
    <w:rsid w:val="00833657"/>
    <w:rsid w:val="00834BFC"/>
    <w:rsid w:val="0083629A"/>
    <w:rsid w:val="00837FE9"/>
    <w:rsid w:val="0085652D"/>
    <w:rsid w:val="0086353D"/>
    <w:rsid w:val="008710E6"/>
    <w:rsid w:val="008764F2"/>
    <w:rsid w:val="00882BFB"/>
    <w:rsid w:val="00885198"/>
    <w:rsid w:val="00885413"/>
    <w:rsid w:val="00893690"/>
    <w:rsid w:val="008949C3"/>
    <w:rsid w:val="008976DF"/>
    <w:rsid w:val="008A0A1F"/>
    <w:rsid w:val="008A2098"/>
    <w:rsid w:val="008A43EC"/>
    <w:rsid w:val="008A583E"/>
    <w:rsid w:val="008B6B35"/>
    <w:rsid w:val="008C5BC3"/>
    <w:rsid w:val="008D10A7"/>
    <w:rsid w:val="008D1283"/>
    <w:rsid w:val="008D6835"/>
    <w:rsid w:val="008E1EB7"/>
    <w:rsid w:val="008E2111"/>
    <w:rsid w:val="008E232A"/>
    <w:rsid w:val="008E4262"/>
    <w:rsid w:val="008F0132"/>
    <w:rsid w:val="008F1590"/>
    <w:rsid w:val="008F7A9D"/>
    <w:rsid w:val="00902AD6"/>
    <w:rsid w:val="00906173"/>
    <w:rsid w:val="00906E5A"/>
    <w:rsid w:val="00911FB1"/>
    <w:rsid w:val="009142C5"/>
    <w:rsid w:val="009147A3"/>
    <w:rsid w:val="009154EA"/>
    <w:rsid w:val="00916409"/>
    <w:rsid w:val="00927FD6"/>
    <w:rsid w:val="0093207C"/>
    <w:rsid w:val="00934C9B"/>
    <w:rsid w:val="00936AD4"/>
    <w:rsid w:val="00937256"/>
    <w:rsid w:val="0095204A"/>
    <w:rsid w:val="00953696"/>
    <w:rsid w:val="00955404"/>
    <w:rsid w:val="009556DB"/>
    <w:rsid w:val="0096388A"/>
    <w:rsid w:val="009664BC"/>
    <w:rsid w:val="00970634"/>
    <w:rsid w:val="009713EB"/>
    <w:rsid w:val="00980A32"/>
    <w:rsid w:val="00991DB9"/>
    <w:rsid w:val="00994FE3"/>
    <w:rsid w:val="00997B16"/>
    <w:rsid w:val="00997DBB"/>
    <w:rsid w:val="009A4E41"/>
    <w:rsid w:val="009A6526"/>
    <w:rsid w:val="009A698E"/>
    <w:rsid w:val="009B1E88"/>
    <w:rsid w:val="009B398A"/>
    <w:rsid w:val="009B528D"/>
    <w:rsid w:val="009B7B77"/>
    <w:rsid w:val="009C1391"/>
    <w:rsid w:val="009C4694"/>
    <w:rsid w:val="009C7071"/>
    <w:rsid w:val="009D2E7E"/>
    <w:rsid w:val="009D355E"/>
    <w:rsid w:val="009D516B"/>
    <w:rsid w:val="009D751A"/>
    <w:rsid w:val="009E0C9D"/>
    <w:rsid w:val="009E32E3"/>
    <w:rsid w:val="009E39C2"/>
    <w:rsid w:val="009E572E"/>
    <w:rsid w:val="009F1FE8"/>
    <w:rsid w:val="009F2A85"/>
    <w:rsid w:val="009F73E6"/>
    <w:rsid w:val="00A0423C"/>
    <w:rsid w:val="00A07DB0"/>
    <w:rsid w:val="00A14B27"/>
    <w:rsid w:val="00A20A87"/>
    <w:rsid w:val="00A23859"/>
    <w:rsid w:val="00A259E4"/>
    <w:rsid w:val="00A30B4E"/>
    <w:rsid w:val="00A33D28"/>
    <w:rsid w:val="00A354C6"/>
    <w:rsid w:val="00A366F5"/>
    <w:rsid w:val="00A40474"/>
    <w:rsid w:val="00A41C5B"/>
    <w:rsid w:val="00A43D8D"/>
    <w:rsid w:val="00A453F3"/>
    <w:rsid w:val="00A5559A"/>
    <w:rsid w:val="00A55E01"/>
    <w:rsid w:val="00A64504"/>
    <w:rsid w:val="00A656CF"/>
    <w:rsid w:val="00A661F7"/>
    <w:rsid w:val="00A66AD3"/>
    <w:rsid w:val="00A700AD"/>
    <w:rsid w:val="00A70659"/>
    <w:rsid w:val="00A71886"/>
    <w:rsid w:val="00A747D1"/>
    <w:rsid w:val="00A80955"/>
    <w:rsid w:val="00A80A0C"/>
    <w:rsid w:val="00A81584"/>
    <w:rsid w:val="00A848B0"/>
    <w:rsid w:val="00A8782F"/>
    <w:rsid w:val="00A91FDC"/>
    <w:rsid w:val="00A96680"/>
    <w:rsid w:val="00AA0A8D"/>
    <w:rsid w:val="00AA1972"/>
    <w:rsid w:val="00AA4341"/>
    <w:rsid w:val="00AB1064"/>
    <w:rsid w:val="00AB2C60"/>
    <w:rsid w:val="00AB4897"/>
    <w:rsid w:val="00AB5DE1"/>
    <w:rsid w:val="00AB6BC9"/>
    <w:rsid w:val="00AC14E9"/>
    <w:rsid w:val="00AC2E05"/>
    <w:rsid w:val="00AC7B7A"/>
    <w:rsid w:val="00AD37D9"/>
    <w:rsid w:val="00AD58A3"/>
    <w:rsid w:val="00AD61B5"/>
    <w:rsid w:val="00AD7C76"/>
    <w:rsid w:val="00AE06D5"/>
    <w:rsid w:val="00AE1CE3"/>
    <w:rsid w:val="00AE2E37"/>
    <w:rsid w:val="00AF2FFF"/>
    <w:rsid w:val="00AF56E7"/>
    <w:rsid w:val="00B00891"/>
    <w:rsid w:val="00B06449"/>
    <w:rsid w:val="00B064BE"/>
    <w:rsid w:val="00B107D4"/>
    <w:rsid w:val="00B11F72"/>
    <w:rsid w:val="00B120A0"/>
    <w:rsid w:val="00B158A0"/>
    <w:rsid w:val="00B209DD"/>
    <w:rsid w:val="00B23095"/>
    <w:rsid w:val="00B2371F"/>
    <w:rsid w:val="00B25CB9"/>
    <w:rsid w:val="00B3079F"/>
    <w:rsid w:val="00B32D0F"/>
    <w:rsid w:val="00B33223"/>
    <w:rsid w:val="00B36FEB"/>
    <w:rsid w:val="00B5241A"/>
    <w:rsid w:val="00B53B04"/>
    <w:rsid w:val="00B56349"/>
    <w:rsid w:val="00B67CFA"/>
    <w:rsid w:val="00B80122"/>
    <w:rsid w:val="00B87A04"/>
    <w:rsid w:val="00B902E1"/>
    <w:rsid w:val="00B91768"/>
    <w:rsid w:val="00B92605"/>
    <w:rsid w:val="00B93FCB"/>
    <w:rsid w:val="00B97406"/>
    <w:rsid w:val="00BA30AF"/>
    <w:rsid w:val="00BA4C39"/>
    <w:rsid w:val="00BB028D"/>
    <w:rsid w:val="00BB163E"/>
    <w:rsid w:val="00BB183B"/>
    <w:rsid w:val="00BB7D34"/>
    <w:rsid w:val="00BC06FD"/>
    <w:rsid w:val="00BC3234"/>
    <w:rsid w:val="00BC6341"/>
    <w:rsid w:val="00BD164B"/>
    <w:rsid w:val="00BD1DFA"/>
    <w:rsid w:val="00BD33D5"/>
    <w:rsid w:val="00BE5207"/>
    <w:rsid w:val="00BF62A7"/>
    <w:rsid w:val="00BF6EC1"/>
    <w:rsid w:val="00BF72F8"/>
    <w:rsid w:val="00C00D58"/>
    <w:rsid w:val="00C02BBA"/>
    <w:rsid w:val="00C05DE8"/>
    <w:rsid w:val="00C260D8"/>
    <w:rsid w:val="00C27EA9"/>
    <w:rsid w:val="00C33842"/>
    <w:rsid w:val="00C34207"/>
    <w:rsid w:val="00C35639"/>
    <w:rsid w:val="00C361EA"/>
    <w:rsid w:val="00C40FB9"/>
    <w:rsid w:val="00C42FB2"/>
    <w:rsid w:val="00C439C2"/>
    <w:rsid w:val="00C45DF2"/>
    <w:rsid w:val="00C50443"/>
    <w:rsid w:val="00C52B0E"/>
    <w:rsid w:val="00C52F8C"/>
    <w:rsid w:val="00C53B27"/>
    <w:rsid w:val="00C54538"/>
    <w:rsid w:val="00C55B5F"/>
    <w:rsid w:val="00C574F8"/>
    <w:rsid w:val="00C627D2"/>
    <w:rsid w:val="00C64020"/>
    <w:rsid w:val="00C64322"/>
    <w:rsid w:val="00C66D38"/>
    <w:rsid w:val="00C7006E"/>
    <w:rsid w:val="00C7554D"/>
    <w:rsid w:val="00C75FA3"/>
    <w:rsid w:val="00C80DD6"/>
    <w:rsid w:val="00C8749F"/>
    <w:rsid w:val="00C94826"/>
    <w:rsid w:val="00CA6ED0"/>
    <w:rsid w:val="00CB01EC"/>
    <w:rsid w:val="00CB04F9"/>
    <w:rsid w:val="00CB252A"/>
    <w:rsid w:val="00CB5C9C"/>
    <w:rsid w:val="00CC34C9"/>
    <w:rsid w:val="00CC35B2"/>
    <w:rsid w:val="00CD4550"/>
    <w:rsid w:val="00CD5D62"/>
    <w:rsid w:val="00CD6937"/>
    <w:rsid w:val="00CD77F9"/>
    <w:rsid w:val="00CE04BD"/>
    <w:rsid w:val="00CE04D8"/>
    <w:rsid w:val="00CE6CA5"/>
    <w:rsid w:val="00CF4770"/>
    <w:rsid w:val="00D00ECB"/>
    <w:rsid w:val="00D02C06"/>
    <w:rsid w:val="00D04786"/>
    <w:rsid w:val="00D05E1E"/>
    <w:rsid w:val="00D11A91"/>
    <w:rsid w:val="00D11B8F"/>
    <w:rsid w:val="00D149B2"/>
    <w:rsid w:val="00D33079"/>
    <w:rsid w:val="00D37424"/>
    <w:rsid w:val="00D51EBC"/>
    <w:rsid w:val="00D577E2"/>
    <w:rsid w:val="00D6674E"/>
    <w:rsid w:val="00D708BC"/>
    <w:rsid w:val="00D74A2A"/>
    <w:rsid w:val="00D75ACE"/>
    <w:rsid w:val="00D76E7F"/>
    <w:rsid w:val="00D8355F"/>
    <w:rsid w:val="00D9232E"/>
    <w:rsid w:val="00D94E0F"/>
    <w:rsid w:val="00D97EA4"/>
    <w:rsid w:val="00DA1430"/>
    <w:rsid w:val="00DA5955"/>
    <w:rsid w:val="00DA5DA2"/>
    <w:rsid w:val="00DB22D2"/>
    <w:rsid w:val="00DB299B"/>
    <w:rsid w:val="00DB2D4E"/>
    <w:rsid w:val="00DB6545"/>
    <w:rsid w:val="00DC2494"/>
    <w:rsid w:val="00DC3D14"/>
    <w:rsid w:val="00DC6B96"/>
    <w:rsid w:val="00DD2523"/>
    <w:rsid w:val="00DE23B6"/>
    <w:rsid w:val="00DE2880"/>
    <w:rsid w:val="00DE2C30"/>
    <w:rsid w:val="00DE2E78"/>
    <w:rsid w:val="00DE3F0D"/>
    <w:rsid w:val="00DE70E9"/>
    <w:rsid w:val="00DF1229"/>
    <w:rsid w:val="00DF4D81"/>
    <w:rsid w:val="00DF51F6"/>
    <w:rsid w:val="00E03126"/>
    <w:rsid w:val="00E06016"/>
    <w:rsid w:val="00E067DA"/>
    <w:rsid w:val="00E0758B"/>
    <w:rsid w:val="00E07FF8"/>
    <w:rsid w:val="00E10EFB"/>
    <w:rsid w:val="00E13894"/>
    <w:rsid w:val="00E268AD"/>
    <w:rsid w:val="00E32D58"/>
    <w:rsid w:val="00E34A00"/>
    <w:rsid w:val="00E36BB1"/>
    <w:rsid w:val="00E40638"/>
    <w:rsid w:val="00E41B2F"/>
    <w:rsid w:val="00E43725"/>
    <w:rsid w:val="00E44720"/>
    <w:rsid w:val="00E44722"/>
    <w:rsid w:val="00E554F6"/>
    <w:rsid w:val="00E602EC"/>
    <w:rsid w:val="00E64B6B"/>
    <w:rsid w:val="00E7209A"/>
    <w:rsid w:val="00E76515"/>
    <w:rsid w:val="00E7726D"/>
    <w:rsid w:val="00E85D12"/>
    <w:rsid w:val="00E86609"/>
    <w:rsid w:val="00E92342"/>
    <w:rsid w:val="00E9472E"/>
    <w:rsid w:val="00EB507D"/>
    <w:rsid w:val="00EB552E"/>
    <w:rsid w:val="00EC5D1A"/>
    <w:rsid w:val="00ED05D6"/>
    <w:rsid w:val="00ED0C0F"/>
    <w:rsid w:val="00ED1FC8"/>
    <w:rsid w:val="00ED47AD"/>
    <w:rsid w:val="00ED4966"/>
    <w:rsid w:val="00ED71E7"/>
    <w:rsid w:val="00EE20EF"/>
    <w:rsid w:val="00EE4CBA"/>
    <w:rsid w:val="00EE741D"/>
    <w:rsid w:val="00EF313A"/>
    <w:rsid w:val="00EF43A2"/>
    <w:rsid w:val="00F01E34"/>
    <w:rsid w:val="00F03A49"/>
    <w:rsid w:val="00F05E1D"/>
    <w:rsid w:val="00F074AC"/>
    <w:rsid w:val="00F10D0C"/>
    <w:rsid w:val="00F230AD"/>
    <w:rsid w:val="00F254A6"/>
    <w:rsid w:val="00F262FA"/>
    <w:rsid w:val="00F31272"/>
    <w:rsid w:val="00F3646E"/>
    <w:rsid w:val="00F41601"/>
    <w:rsid w:val="00F42195"/>
    <w:rsid w:val="00F42EFF"/>
    <w:rsid w:val="00F46381"/>
    <w:rsid w:val="00F5101E"/>
    <w:rsid w:val="00F53BC0"/>
    <w:rsid w:val="00F540BD"/>
    <w:rsid w:val="00F55A61"/>
    <w:rsid w:val="00F61F2B"/>
    <w:rsid w:val="00F630CA"/>
    <w:rsid w:val="00F64284"/>
    <w:rsid w:val="00F708E3"/>
    <w:rsid w:val="00F7489F"/>
    <w:rsid w:val="00F7660D"/>
    <w:rsid w:val="00F839F4"/>
    <w:rsid w:val="00F83A3F"/>
    <w:rsid w:val="00F86120"/>
    <w:rsid w:val="00F87EA1"/>
    <w:rsid w:val="00F9393D"/>
    <w:rsid w:val="00F9443B"/>
    <w:rsid w:val="00F957C5"/>
    <w:rsid w:val="00FA02B1"/>
    <w:rsid w:val="00FA17A8"/>
    <w:rsid w:val="00FA625A"/>
    <w:rsid w:val="00FB016A"/>
    <w:rsid w:val="00FB0AE6"/>
    <w:rsid w:val="00FB0DD3"/>
    <w:rsid w:val="00FB307D"/>
    <w:rsid w:val="00FB3A8A"/>
    <w:rsid w:val="00FB44DB"/>
    <w:rsid w:val="00FC1390"/>
    <w:rsid w:val="00FC1F27"/>
    <w:rsid w:val="00FC3CB8"/>
    <w:rsid w:val="00FC4EA8"/>
    <w:rsid w:val="00FC7105"/>
    <w:rsid w:val="00FD0060"/>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5803-4E60-4696-A1B8-B85B21DA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6034</Words>
  <Characters>34399</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«Статья 21. Голосование по отзыву депутата Собрания представителей поселения, Гл</vt:lpstr>
      <vt:lpstr>    «Статья 84. Основания и порядок привлечения депутатов Собрания представителей по</vt:lpstr>
      <vt:lpstr/>
      <vt:lpstr>Глава сельского поселения Богатое </vt:lpstr>
      <vt:lpstr>муниципального района Богатовский </vt:lpstr>
      <vt:lpstr>Самарской области                                                               </vt:lpstr>
      <vt:lpstr/>
      <vt:lpstr/>
    </vt:vector>
  </TitlesOfParts>
  <Company/>
  <LinksUpToDate>false</LinksUpToDate>
  <CharactersWithSpaces>40353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57</cp:revision>
  <cp:lastPrinted>2015-03-21T08:30:00Z</cp:lastPrinted>
  <dcterms:created xsi:type="dcterms:W3CDTF">2015-05-24T09:42:00Z</dcterms:created>
  <dcterms:modified xsi:type="dcterms:W3CDTF">2015-07-24T10:39:00Z</dcterms:modified>
</cp:coreProperties>
</file>