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60" w:rsidRPr="005B6647" w:rsidRDefault="00E91D60" w:rsidP="00E91D60">
      <w:pPr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77CBA" w:rsidRDefault="00577CBA" w:rsidP="00577CBA">
      <w:pPr>
        <w:pStyle w:val="a9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77CBA" w:rsidRDefault="00577CBA" w:rsidP="00577CB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BA" w:rsidRDefault="00E520BB" w:rsidP="00577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июля</w:t>
      </w:r>
      <w:r w:rsidR="00577CBA">
        <w:rPr>
          <w:rFonts w:ascii="Times New Roman" w:hAnsi="Times New Roman" w:cs="Times New Roman"/>
          <w:sz w:val="28"/>
          <w:szCs w:val="28"/>
        </w:rPr>
        <w:t xml:space="preserve">  2017 г.</w:t>
      </w:r>
      <w:r w:rsidR="00577CBA">
        <w:rPr>
          <w:rFonts w:ascii="Times New Roman" w:hAnsi="Times New Roman" w:cs="Times New Roman"/>
          <w:sz w:val="28"/>
          <w:szCs w:val="28"/>
        </w:rPr>
        <w:tab/>
      </w:r>
      <w:r w:rsidR="00577C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577CBA">
        <w:rPr>
          <w:rFonts w:ascii="Times New Roman" w:hAnsi="Times New Roman" w:cs="Times New Roman"/>
          <w:sz w:val="28"/>
          <w:szCs w:val="28"/>
        </w:rPr>
        <w:tab/>
      </w:r>
      <w:r w:rsidR="00577CBA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57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B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577CBA" w:rsidRDefault="00577CBA" w:rsidP="00E91D60">
      <w:pPr>
        <w:ind w:firstLine="709"/>
        <w:jc w:val="center"/>
        <w:rPr>
          <w:rFonts w:ascii="Times New Roman" w:hAnsi="Times New Roman" w:cs="Times New Roman"/>
          <w:b/>
        </w:rPr>
      </w:pPr>
    </w:p>
    <w:p w:rsidR="00E91D60" w:rsidRPr="005B6647" w:rsidRDefault="00E91D60" w:rsidP="00E91D60">
      <w:pPr>
        <w:ind w:firstLine="709"/>
        <w:jc w:val="center"/>
        <w:rPr>
          <w:rFonts w:ascii="Times New Roman" w:hAnsi="Times New Roman" w:cs="Times New Roman"/>
          <w:b/>
        </w:rPr>
      </w:pPr>
      <w:r w:rsidRPr="005B6647">
        <w:rPr>
          <w:rFonts w:ascii="Times New Roman" w:hAnsi="Times New Roman" w:cs="Times New Roman"/>
          <w:b/>
        </w:rPr>
        <w:t xml:space="preserve">О внесении изменений в Правила землепользования и застройки сельского поселения </w:t>
      </w:r>
      <w:r w:rsidR="006300DA" w:rsidRPr="005B6647">
        <w:rPr>
          <w:rFonts w:ascii="Times New Roman" w:hAnsi="Times New Roman" w:cs="Times New Roman"/>
          <w:b/>
        </w:rPr>
        <w:t>Рамено</w:t>
      </w:r>
      <w:r w:rsidRPr="005B6647">
        <w:rPr>
          <w:rFonts w:ascii="Times New Roman" w:hAnsi="Times New Roman" w:cs="Times New Roman"/>
          <w:b/>
        </w:rPr>
        <w:t xml:space="preserve"> муниципального района Сызранский Самарской области</w:t>
      </w:r>
    </w:p>
    <w:p w:rsidR="00E91D60" w:rsidRPr="005B6647" w:rsidRDefault="00E91D60" w:rsidP="00E91D60">
      <w:pPr>
        <w:ind w:firstLine="709"/>
        <w:jc w:val="both"/>
        <w:rPr>
          <w:rFonts w:ascii="Times New Roman" w:hAnsi="Times New Roman" w:cs="Times New Roman"/>
          <w:b/>
        </w:rPr>
      </w:pPr>
    </w:p>
    <w:p w:rsidR="00E91D60" w:rsidRPr="005B6647" w:rsidRDefault="00E91D60" w:rsidP="00E91D60">
      <w:pPr>
        <w:spacing w:after="200"/>
        <w:ind w:firstLine="709"/>
        <w:jc w:val="both"/>
        <w:rPr>
          <w:rFonts w:ascii="Times New Roman" w:hAnsi="Times New Roman" w:cs="Times New Roman"/>
        </w:rPr>
      </w:pPr>
      <w:proofErr w:type="gramStart"/>
      <w:r w:rsidRPr="005B6647">
        <w:rPr>
          <w:rFonts w:ascii="Times New Roman" w:hAnsi="Times New Roman" w:cs="Times New Roman"/>
        </w:rPr>
        <w:t xml:space="preserve">В соответствии с </w:t>
      </w:r>
      <w:r w:rsidRPr="005B6647">
        <w:rPr>
          <w:rFonts w:ascii="Times New Roman CYR" w:hAnsi="Times New Roman CYR" w:cs="Times New Roman CYR"/>
        </w:rPr>
        <w:t xml:space="preserve">Приказом Министерства экономического развития РФ от 01.09.2014 г. № 540, </w:t>
      </w:r>
      <w:r w:rsidRPr="005B6647">
        <w:rPr>
          <w:rFonts w:ascii="Times New Roman" w:hAnsi="Times New Roman" w:cs="Times New Roman"/>
        </w:rPr>
        <w:t xml:space="preserve"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6300DA" w:rsidRPr="005B6647">
        <w:rPr>
          <w:rFonts w:ascii="Times New Roman" w:hAnsi="Times New Roman" w:cs="Times New Roman"/>
        </w:rPr>
        <w:t>Рамено</w:t>
      </w:r>
      <w:proofErr w:type="gramEnd"/>
      <w:r w:rsidRPr="005B6647">
        <w:rPr>
          <w:rFonts w:ascii="Times New Roman" w:hAnsi="Times New Roman" w:cs="Times New Roman"/>
        </w:rPr>
        <w:t xml:space="preserve"> муниципального района Сызранский Самарской области от </w:t>
      </w:r>
      <w:r w:rsidR="00875D4E">
        <w:rPr>
          <w:rFonts w:ascii="Times New Roman" w:hAnsi="Times New Roman" w:cs="Times New Roman"/>
        </w:rPr>
        <w:t>25.07.2017г.</w:t>
      </w:r>
      <w:r w:rsidRPr="005B6647">
        <w:rPr>
          <w:rFonts w:ascii="Times New Roman" w:hAnsi="Times New Roman" w:cs="Times New Roman"/>
        </w:rPr>
        <w:t xml:space="preserve"> Собрание представителей сельского поселения </w:t>
      </w:r>
      <w:r w:rsidR="006300DA" w:rsidRPr="005B6647">
        <w:rPr>
          <w:rFonts w:ascii="Times New Roman" w:hAnsi="Times New Roman" w:cs="Times New Roman"/>
        </w:rPr>
        <w:t>Рамено</w:t>
      </w:r>
      <w:r w:rsidRPr="005B6647">
        <w:rPr>
          <w:rFonts w:ascii="Times New Roman" w:hAnsi="Times New Roman" w:cs="Times New Roman"/>
        </w:rPr>
        <w:t xml:space="preserve"> муниципального района Сызранский Самарской области </w:t>
      </w:r>
    </w:p>
    <w:p w:rsidR="00E91D60" w:rsidRPr="005B6647" w:rsidRDefault="00E91D60" w:rsidP="00E91D60">
      <w:pPr>
        <w:spacing w:after="200"/>
        <w:ind w:firstLine="709"/>
        <w:jc w:val="center"/>
        <w:rPr>
          <w:rFonts w:ascii="Times New Roman" w:hAnsi="Times New Roman" w:cs="Times New Roman"/>
          <w:b/>
        </w:rPr>
      </w:pPr>
      <w:r w:rsidRPr="005B6647">
        <w:rPr>
          <w:rFonts w:ascii="Times New Roman" w:hAnsi="Times New Roman" w:cs="Times New Roman"/>
          <w:b/>
        </w:rPr>
        <w:t>РЕШИЛО:</w:t>
      </w:r>
    </w:p>
    <w:p w:rsidR="00E91D60" w:rsidRPr="005B6647" w:rsidRDefault="00E91D60" w:rsidP="00E91D60">
      <w:pPr>
        <w:ind w:firstLine="709"/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 xml:space="preserve">Внести следующие изменения в Правила землепользования и застройки сельского поселения </w:t>
      </w:r>
      <w:r w:rsidR="006300DA" w:rsidRPr="005B6647">
        <w:rPr>
          <w:rFonts w:ascii="Times New Roman" w:hAnsi="Times New Roman" w:cs="Times New Roman"/>
        </w:rPr>
        <w:t>Рамено</w:t>
      </w:r>
      <w:r w:rsidRPr="005B6647">
        <w:rPr>
          <w:rFonts w:ascii="Times New Roman" w:hAnsi="Times New Roman" w:cs="Times New Roman"/>
        </w:rPr>
        <w:t xml:space="preserve"> муниципального района Сызранский Самарской области, утвержденные решением Собрания представителей сельского поселения </w:t>
      </w:r>
      <w:r w:rsidR="006300DA" w:rsidRPr="005B6647">
        <w:rPr>
          <w:rFonts w:ascii="Times New Roman" w:hAnsi="Times New Roman" w:cs="Times New Roman"/>
        </w:rPr>
        <w:t>Рамено</w:t>
      </w:r>
      <w:r w:rsidRPr="005B6647">
        <w:rPr>
          <w:rFonts w:ascii="Times New Roman" w:hAnsi="Times New Roman" w:cs="Times New Roman"/>
        </w:rPr>
        <w:t xml:space="preserve"> муниципального района Сызранский Самарской о</w:t>
      </w:r>
      <w:r w:rsidR="00954DE3" w:rsidRPr="005B6647">
        <w:rPr>
          <w:rFonts w:ascii="Times New Roman" w:hAnsi="Times New Roman" w:cs="Times New Roman"/>
        </w:rPr>
        <w:t>бласти от 18.12.2013 №  24</w:t>
      </w:r>
      <w:r w:rsidRPr="005B6647">
        <w:rPr>
          <w:rFonts w:ascii="Times New Roman" w:hAnsi="Times New Roman" w:cs="Times New Roman"/>
        </w:rPr>
        <w:t xml:space="preserve"> (далее также – Правила):</w:t>
      </w:r>
    </w:p>
    <w:p w:rsidR="00423B57" w:rsidRPr="005B6647" w:rsidRDefault="00423B57" w:rsidP="00E91D60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>В статью 22. Перечень видов разрешенного использования земельных участков и объектов капитального строительства в жилых зонах</w:t>
      </w:r>
    </w:p>
    <w:p w:rsidR="00423B57" w:rsidRPr="005B6647" w:rsidRDefault="00423B57" w:rsidP="00423B57">
      <w:pPr>
        <w:pStyle w:val="a7"/>
        <w:spacing w:after="0"/>
        <w:ind w:left="360"/>
        <w:rPr>
          <w:sz w:val="24"/>
          <w:szCs w:val="24"/>
        </w:rPr>
      </w:pPr>
      <w:r w:rsidRPr="005B6647">
        <w:rPr>
          <w:sz w:val="24"/>
          <w:szCs w:val="24"/>
        </w:rPr>
        <w:t xml:space="preserve">следующее   дополнение  </w:t>
      </w:r>
      <w:r w:rsidR="006E5A33" w:rsidRPr="005B6647">
        <w:rPr>
          <w:sz w:val="24"/>
          <w:szCs w:val="24"/>
        </w:rPr>
        <w:t>Ж</w:t>
      </w:r>
      <w:proofErr w:type="gramStart"/>
      <w:r w:rsidR="006E5A33" w:rsidRPr="005B6647">
        <w:rPr>
          <w:sz w:val="24"/>
          <w:szCs w:val="24"/>
        </w:rPr>
        <w:t>1</w:t>
      </w:r>
      <w:proofErr w:type="gramEnd"/>
      <w:r w:rsidR="006E5A33" w:rsidRPr="005B6647">
        <w:rPr>
          <w:sz w:val="24"/>
          <w:szCs w:val="24"/>
        </w:rPr>
        <w:t xml:space="preserve"> «Зона застройки индивидуальными жилыми домами»,  </w:t>
      </w:r>
      <w:r w:rsidRPr="005B6647">
        <w:rPr>
          <w:sz w:val="24"/>
          <w:szCs w:val="24"/>
        </w:rPr>
        <w:t>в   таблице  основных видов  разрешенного использования  земельных участков и объектов капитального строительства:</w:t>
      </w:r>
    </w:p>
    <w:p w:rsidR="00423B57" w:rsidRPr="005B6647" w:rsidRDefault="00423B57" w:rsidP="00423B57">
      <w:pPr>
        <w:pStyle w:val="a7"/>
        <w:spacing w:after="0"/>
        <w:ind w:left="360"/>
        <w:rPr>
          <w:sz w:val="24"/>
          <w:szCs w:val="24"/>
        </w:rPr>
      </w:pPr>
    </w:p>
    <w:p w:rsidR="00423B57" w:rsidRPr="005B6647" w:rsidRDefault="00423B57" w:rsidP="00423B57">
      <w:pPr>
        <w:pStyle w:val="a7"/>
        <w:spacing w:after="0"/>
        <w:ind w:left="360"/>
        <w:rPr>
          <w:sz w:val="24"/>
          <w:szCs w:val="24"/>
        </w:rPr>
      </w:pPr>
    </w:p>
    <w:tbl>
      <w:tblPr>
        <w:tblStyle w:val="a6"/>
        <w:tblW w:w="0" w:type="auto"/>
        <w:tblInd w:w="45" w:type="dxa"/>
        <w:tblLayout w:type="fixed"/>
        <w:tblLook w:val="04A0"/>
      </w:tblPr>
      <w:tblGrid>
        <w:gridCol w:w="1906"/>
        <w:gridCol w:w="7620"/>
      </w:tblGrid>
      <w:tr w:rsidR="00423B57" w:rsidRPr="005B6647" w:rsidTr="00F34152">
        <w:tc>
          <w:tcPr>
            <w:tcW w:w="9526" w:type="dxa"/>
            <w:gridSpan w:val="2"/>
          </w:tcPr>
          <w:p w:rsidR="00423B57" w:rsidRPr="005B6647" w:rsidRDefault="00423B57" w:rsidP="00F34152">
            <w:pPr>
              <w:spacing w:after="150"/>
              <w:ind w:right="45"/>
              <w:jc w:val="center"/>
              <w:rPr>
                <w:rFonts w:ascii="Times New Roman" w:hAnsi="Times New Roman" w:cs="Times New Roman"/>
                <w:color w:val="5F5F5F"/>
              </w:rPr>
            </w:pPr>
            <w:r w:rsidRPr="005B6647">
              <w:rPr>
                <w:rFonts w:ascii="Times New Roman" w:hAnsi="Times New Roman" w:cs="Times New Roman"/>
              </w:rPr>
              <w:t>основные виды разрешенного использования  земельных участков и объектов капитального строительства</w:t>
            </w:r>
          </w:p>
        </w:tc>
      </w:tr>
      <w:tr w:rsidR="00423B57" w:rsidRPr="005B6647" w:rsidTr="00F34152">
        <w:tc>
          <w:tcPr>
            <w:tcW w:w="1906" w:type="dxa"/>
          </w:tcPr>
          <w:p w:rsidR="00423B57" w:rsidRPr="005B6647" w:rsidRDefault="00423B57" w:rsidP="00F34152">
            <w:pPr>
              <w:spacing w:after="15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647">
              <w:rPr>
                <w:rFonts w:ascii="Times New Roman" w:hAnsi="Times New Roman" w:cs="Times New Roman"/>
                <w:color w:val="000000" w:themeColor="text1"/>
              </w:rPr>
              <w:t>Вид разрешенного использования</w:t>
            </w:r>
          </w:p>
        </w:tc>
        <w:tc>
          <w:tcPr>
            <w:tcW w:w="7620" w:type="dxa"/>
          </w:tcPr>
          <w:p w:rsidR="00423B57" w:rsidRPr="005B6647" w:rsidRDefault="00423B57" w:rsidP="00F34152">
            <w:pPr>
              <w:spacing w:after="150"/>
              <w:ind w:righ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647">
              <w:rPr>
                <w:rFonts w:ascii="Times New Roman" w:hAnsi="Times New Roman" w:cs="Times New Roman"/>
                <w:color w:val="000000" w:themeColor="text1"/>
              </w:rPr>
              <w:t>Деятельность, соответствующая  виду  разрешенного  использования</w:t>
            </w:r>
          </w:p>
        </w:tc>
      </w:tr>
      <w:tr w:rsidR="00423B57" w:rsidRPr="005B6647" w:rsidTr="00F34152">
        <w:tc>
          <w:tcPr>
            <w:tcW w:w="1906" w:type="dxa"/>
          </w:tcPr>
          <w:p w:rsidR="00423B57" w:rsidRPr="005B6647" w:rsidRDefault="00423B57" w:rsidP="00F34152">
            <w:pPr>
              <w:spacing w:after="150"/>
              <w:ind w:left="45" w:right="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647">
              <w:rPr>
                <w:rFonts w:ascii="Times New Roman" w:hAnsi="Times New Roman" w:cs="Times New Roman"/>
                <w:color w:val="000000" w:themeColor="text1"/>
              </w:rPr>
              <w:t>Садоводство</w:t>
            </w:r>
          </w:p>
          <w:p w:rsidR="00423B57" w:rsidRPr="005B6647" w:rsidRDefault="00423B57" w:rsidP="00F34152">
            <w:pPr>
              <w:spacing w:after="150"/>
              <w:ind w:right="4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0" w:type="dxa"/>
          </w:tcPr>
          <w:p w:rsidR="00423B57" w:rsidRPr="005B6647" w:rsidRDefault="00423B57" w:rsidP="00F34152">
            <w:pPr>
              <w:spacing w:before="15" w:after="15"/>
              <w:ind w:left="34" w:right="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6647">
              <w:rPr>
                <w:rFonts w:ascii="Times New Roman" w:hAnsi="Times New Roman" w:cs="Times New Roman"/>
                <w:color w:val="000000" w:themeColor="text1"/>
              </w:rPr>
              <w:t>Осуществление хозяйственной деятельности, в том числе на сельскохозяйственных уго</w:t>
            </w:r>
            <w:r w:rsidR="006E5A33" w:rsidRPr="005B6647">
              <w:rPr>
                <w:rFonts w:ascii="Times New Roman" w:hAnsi="Times New Roman" w:cs="Times New Roman"/>
                <w:color w:val="000000" w:themeColor="text1"/>
              </w:rPr>
              <w:t xml:space="preserve">дьях, связанной с выращиванием многолетних плодовых и ягодных культур, винограда. И иных многолетних культур </w:t>
            </w:r>
          </w:p>
        </w:tc>
      </w:tr>
    </w:tbl>
    <w:p w:rsidR="00423B57" w:rsidRPr="005B6647" w:rsidRDefault="00423B57" w:rsidP="00423B57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423B57" w:rsidRPr="005B6647" w:rsidRDefault="00423B57" w:rsidP="00423B57">
      <w:pPr>
        <w:pStyle w:val="a5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</w:p>
    <w:p w:rsidR="00E91D60" w:rsidRPr="005B6647" w:rsidRDefault="00E91D60" w:rsidP="00E91D60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lastRenderedPageBreak/>
        <w:t xml:space="preserve">В статье 21 «Перечень территориальных зон и </w:t>
      </w:r>
      <w:proofErr w:type="spellStart"/>
      <w:r w:rsidRPr="005B6647">
        <w:rPr>
          <w:rFonts w:ascii="Times New Roman" w:hAnsi="Times New Roman" w:cs="Times New Roman"/>
        </w:rPr>
        <w:t>подзон</w:t>
      </w:r>
      <w:proofErr w:type="spellEnd"/>
      <w:r w:rsidRPr="005B6647">
        <w:rPr>
          <w:rFonts w:ascii="Times New Roman" w:hAnsi="Times New Roman" w:cs="Times New Roman"/>
        </w:rPr>
        <w:t>»:</w:t>
      </w:r>
    </w:p>
    <w:p w:rsidR="00E91D60" w:rsidRPr="005B6647" w:rsidRDefault="00E91D60" w:rsidP="00E91D60">
      <w:pPr>
        <w:pStyle w:val="a5"/>
        <w:tabs>
          <w:tab w:val="left" w:pos="142"/>
        </w:tabs>
        <w:ind w:left="700"/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 xml:space="preserve">а) пункт 1 дополнить абзацем </w:t>
      </w:r>
      <w:r w:rsidR="008E2C73" w:rsidRPr="005B6647">
        <w:rPr>
          <w:rFonts w:ascii="Times New Roman" w:hAnsi="Times New Roman" w:cs="Times New Roman"/>
        </w:rPr>
        <w:t>4</w:t>
      </w:r>
      <w:r w:rsidRPr="005B6647">
        <w:rPr>
          <w:rFonts w:ascii="Times New Roman" w:hAnsi="Times New Roman" w:cs="Times New Roman"/>
        </w:rPr>
        <w:t xml:space="preserve"> следующего содержания:</w:t>
      </w:r>
    </w:p>
    <w:p w:rsidR="00E91D60" w:rsidRPr="005B6647" w:rsidRDefault="008E2C73" w:rsidP="00E91D60">
      <w:pPr>
        <w:pStyle w:val="a5"/>
        <w:tabs>
          <w:tab w:val="left" w:pos="142"/>
        </w:tabs>
        <w:ind w:left="0" w:firstLine="700"/>
        <w:jc w:val="both"/>
        <w:rPr>
          <w:rFonts w:ascii="Times New Roman" w:hAnsi="Times New Roman"/>
        </w:rPr>
      </w:pPr>
      <w:r w:rsidRPr="005B6647">
        <w:rPr>
          <w:rFonts w:ascii="Times New Roman" w:hAnsi="Times New Roman" w:cs="Times New Roman"/>
        </w:rPr>
        <w:t>Ж</w:t>
      </w:r>
      <w:proofErr w:type="gramStart"/>
      <w:r w:rsidRPr="005B6647">
        <w:rPr>
          <w:rFonts w:ascii="Times New Roman" w:hAnsi="Times New Roman" w:cs="Times New Roman"/>
        </w:rPr>
        <w:t>6</w:t>
      </w:r>
      <w:proofErr w:type="gramEnd"/>
      <w:r w:rsidRPr="005B6647">
        <w:rPr>
          <w:rFonts w:ascii="Times New Roman" w:hAnsi="Times New Roman" w:cs="Times New Roman"/>
        </w:rPr>
        <w:t xml:space="preserve"> – </w:t>
      </w:r>
      <w:r w:rsidRPr="005B6647">
        <w:rPr>
          <w:rFonts w:ascii="Times New Roman" w:hAnsi="Times New Roman"/>
        </w:rPr>
        <w:t>Зона смешанной застройки</w:t>
      </w:r>
      <w:r w:rsidR="00E91D60" w:rsidRPr="005B6647">
        <w:rPr>
          <w:rFonts w:ascii="Times New Roman" w:hAnsi="Times New Roman"/>
        </w:rPr>
        <w:t>;</w:t>
      </w:r>
    </w:p>
    <w:p w:rsidR="00E91D60" w:rsidRPr="005B6647" w:rsidRDefault="00E91D60" w:rsidP="00E91D60">
      <w:pPr>
        <w:pStyle w:val="a5"/>
        <w:jc w:val="both"/>
        <w:rPr>
          <w:rFonts w:ascii="Times New Roman" w:hAnsi="Times New Roman"/>
        </w:rPr>
      </w:pPr>
    </w:p>
    <w:p w:rsidR="00E91D60" w:rsidRPr="005B6647" w:rsidRDefault="00E91D60" w:rsidP="00E91D60">
      <w:pPr>
        <w:pStyle w:val="a5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>Дополнить статью 22 градостроительным регламентом территориальной зоны Ж</w:t>
      </w:r>
      <w:proofErr w:type="gramStart"/>
      <w:r w:rsidRPr="005B6647">
        <w:rPr>
          <w:rFonts w:ascii="Times New Roman" w:hAnsi="Times New Roman" w:cs="Times New Roman"/>
        </w:rPr>
        <w:t>6</w:t>
      </w:r>
      <w:proofErr w:type="gramEnd"/>
      <w:r w:rsidRPr="005B6647">
        <w:rPr>
          <w:rFonts w:ascii="Times New Roman" w:hAnsi="Times New Roman" w:cs="Times New Roman"/>
        </w:rPr>
        <w:t xml:space="preserve"> - «Зона смешанной застройки», и</w:t>
      </w:r>
      <w:r w:rsidR="00423B57" w:rsidRPr="005B6647">
        <w:rPr>
          <w:rFonts w:ascii="Times New Roman" w:hAnsi="Times New Roman" w:cs="Times New Roman"/>
        </w:rPr>
        <w:t>зложив его в следующей редакции</w:t>
      </w:r>
    </w:p>
    <w:p w:rsidR="00E91D60" w:rsidRPr="005B6647" w:rsidRDefault="00E91D60" w:rsidP="00E91D60">
      <w:pPr>
        <w:pStyle w:val="a5"/>
        <w:tabs>
          <w:tab w:val="left" w:pos="142"/>
          <w:tab w:val="left" w:pos="2160"/>
        </w:tabs>
        <w:spacing w:after="240"/>
        <w:ind w:left="0" w:firstLine="700"/>
        <w:jc w:val="center"/>
        <w:outlineLvl w:val="3"/>
        <w:rPr>
          <w:rFonts w:ascii="Times New Roman" w:hAnsi="Times New Roman"/>
          <w:b/>
        </w:rPr>
      </w:pPr>
    </w:p>
    <w:p w:rsidR="00E91D60" w:rsidRPr="005B6647" w:rsidRDefault="00E91D60" w:rsidP="00E91D60">
      <w:pPr>
        <w:pStyle w:val="a5"/>
        <w:tabs>
          <w:tab w:val="left" w:pos="142"/>
          <w:tab w:val="left" w:pos="2160"/>
        </w:tabs>
        <w:spacing w:after="240"/>
        <w:ind w:left="0" w:firstLine="700"/>
        <w:jc w:val="center"/>
        <w:outlineLvl w:val="3"/>
        <w:rPr>
          <w:rFonts w:ascii="Times New Roman" w:hAnsi="Times New Roman"/>
          <w:b/>
        </w:rPr>
      </w:pPr>
      <w:r w:rsidRPr="005B6647">
        <w:rPr>
          <w:rFonts w:ascii="Times New Roman" w:hAnsi="Times New Roman"/>
          <w:b/>
        </w:rPr>
        <w:t>Ж</w:t>
      </w:r>
      <w:proofErr w:type="gramStart"/>
      <w:r w:rsidRPr="005B6647">
        <w:rPr>
          <w:rFonts w:ascii="Times New Roman" w:hAnsi="Times New Roman"/>
          <w:b/>
        </w:rPr>
        <w:t>6</w:t>
      </w:r>
      <w:proofErr w:type="gramEnd"/>
      <w:r w:rsidR="006E5A33" w:rsidRPr="005B6647">
        <w:rPr>
          <w:rFonts w:ascii="Times New Roman" w:hAnsi="Times New Roman"/>
          <w:b/>
        </w:rPr>
        <w:t xml:space="preserve"> </w:t>
      </w:r>
      <w:r w:rsidRPr="005B6647">
        <w:rPr>
          <w:rFonts w:ascii="Times New Roman" w:hAnsi="Times New Roman"/>
          <w:b/>
        </w:rPr>
        <w:t xml:space="preserve">- </w:t>
      </w:r>
      <w:r w:rsidR="008E2C73" w:rsidRPr="005B6647">
        <w:rPr>
          <w:rFonts w:ascii="Times New Roman" w:hAnsi="Times New Roman"/>
          <w:b/>
        </w:rPr>
        <w:t xml:space="preserve"> </w:t>
      </w:r>
      <w:r w:rsidR="000F7690">
        <w:rPr>
          <w:rFonts w:ascii="Times New Roman" w:hAnsi="Times New Roman"/>
          <w:b/>
        </w:rPr>
        <w:t>«</w:t>
      </w:r>
      <w:r w:rsidRPr="005B6647">
        <w:rPr>
          <w:rFonts w:ascii="Times New Roman" w:hAnsi="Times New Roman"/>
          <w:b/>
        </w:rPr>
        <w:t>Зона смешанной застройки</w:t>
      </w:r>
      <w:r w:rsidR="000F7690">
        <w:rPr>
          <w:rFonts w:ascii="Times New Roman" w:hAnsi="Times New Roman"/>
          <w:b/>
        </w:rPr>
        <w:t>»</w:t>
      </w:r>
    </w:p>
    <w:p w:rsidR="00E91D60" w:rsidRPr="005B6647" w:rsidRDefault="00E91D60" w:rsidP="00E91D60">
      <w:pPr>
        <w:pStyle w:val="a5"/>
        <w:tabs>
          <w:tab w:val="left" w:pos="142"/>
          <w:tab w:val="left" w:pos="2160"/>
        </w:tabs>
        <w:spacing w:after="240"/>
        <w:ind w:left="0" w:firstLine="700"/>
        <w:jc w:val="center"/>
        <w:outlineLvl w:val="3"/>
        <w:rPr>
          <w:rFonts w:ascii="Times New Roman" w:hAnsi="Times New Roman"/>
          <w:b/>
        </w:rPr>
      </w:pPr>
    </w:p>
    <w:p w:rsidR="00E91D60" w:rsidRDefault="00E91D60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  <w:r w:rsidRPr="005B6647">
        <w:rPr>
          <w:rFonts w:ascii="Times New Roman" w:hAnsi="Times New Roman"/>
        </w:rPr>
        <w:t>Зона Ж</w:t>
      </w:r>
      <w:proofErr w:type="gramStart"/>
      <w:r w:rsidRPr="005B6647">
        <w:rPr>
          <w:rFonts w:ascii="Times New Roman" w:hAnsi="Times New Roman"/>
        </w:rPr>
        <w:t>6</w:t>
      </w:r>
      <w:proofErr w:type="gramEnd"/>
      <w:r w:rsidRPr="005B6647">
        <w:rPr>
          <w:rFonts w:ascii="Times New Roman" w:hAnsi="Times New Roman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77CBA" w:rsidTr="00F34152">
        <w:tc>
          <w:tcPr>
            <w:tcW w:w="9571" w:type="dxa"/>
            <w:gridSpan w:val="2"/>
          </w:tcPr>
          <w:p w:rsidR="00577CBA" w:rsidRPr="005B6647" w:rsidRDefault="00577CBA" w:rsidP="00577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B6647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577CBA" w:rsidRDefault="00577CBA" w:rsidP="00577CBA">
            <w:pPr>
              <w:pStyle w:val="a5"/>
              <w:tabs>
                <w:tab w:val="left" w:pos="142"/>
              </w:tabs>
              <w:spacing w:after="200"/>
              <w:ind w:left="0"/>
              <w:jc w:val="center"/>
              <w:rPr>
                <w:rFonts w:ascii="Times New Roman" w:hAnsi="Times New Roman"/>
              </w:rPr>
            </w:pPr>
            <w:r w:rsidRPr="005B664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Деятельность, соответствующая</w:t>
            </w:r>
          </w:p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виду разрешенного использования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индивидуальных гаражей и подсобных сооружений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Блокированная жилая застройка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5B6647">
              <w:rPr>
                <w:rFonts w:ascii="Times New Roman" w:hAnsi="Times New Roman"/>
                <w:bCs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</w:t>
            </w:r>
            <w:r w:rsidRPr="005B6647">
              <w:rPr>
                <w:rFonts w:ascii="Times New Roman" w:hAnsi="Times New Roman"/>
                <w:bCs/>
              </w:rPr>
              <w:lastRenderedPageBreak/>
              <w:t>площадок, площадок отдыха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lastRenderedPageBreak/>
              <w:t xml:space="preserve">Ведение личного подсобного хозяйства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содержание сельскохозяйственных животных.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Общественное управление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Банковская и страхования деятельность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Образование и просвещение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5B6647">
              <w:rPr>
                <w:rFonts w:ascii="Times New Roman" w:hAnsi="Times New Roman"/>
                <w:bCs/>
              </w:rPr>
              <w:t xml:space="preserve"> Содержание данного вида разрешенного использования включает в </w:t>
            </w:r>
            <w:r w:rsidRPr="005B6647">
              <w:rPr>
                <w:rFonts w:ascii="Times New Roman" w:hAnsi="Times New Roman"/>
                <w:bCs/>
              </w:rPr>
              <w:lastRenderedPageBreak/>
              <w:t>себя содержание видов разрешенного использования с кодами 3.5.1 - 3.5.2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аптечных организаций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оказания услуг связи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Здравоохранения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Объекты гаражного назначения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Коммунальное обслуживание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5B6647">
              <w:rPr>
                <w:rFonts w:ascii="Times New Roman" w:hAnsi="Times New Roman"/>
                <w:bCs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B6647">
              <w:rPr>
                <w:rFonts w:ascii="Times New Roman" w:hAnsi="Times New Roman"/>
                <w:bCs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lastRenderedPageBreak/>
              <w:t>Спорт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спортивных баз и лагерей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Обеспечение внутреннего правопорядка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7B5F4E" w:rsidRDefault="007B5F4E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7B5F4E" w:rsidRDefault="007B5F4E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577CBA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77CBA" w:rsidTr="00F34152">
        <w:tc>
          <w:tcPr>
            <w:tcW w:w="9571" w:type="dxa"/>
            <w:gridSpan w:val="2"/>
          </w:tcPr>
          <w:p w:rsidR="00577CBA" w:rsidRPr="005B6647" w:rsidRDefault="00577CBA" w:rsidP="00577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B6647">
              <w:rPr>
                <w:rFonts w:ascii="Times New Roman" w:hAnsi="Times New Roman"/>
                <w:b/>
                <w:bCs/>
              </w:rPr>
              <w:lastRenderedPageBreak/>
              <w:t>Вспомогательные виды разрешенного использования земельных участков</w:t>
            </w:r>
          </w:p>
          <w:p w:rsidR="00577CBA" w:rsidRDefault="00577CBA" w:rsidP="00577CBA">
            <w:pPr>
              <w:pStyle w:val="a5"/>
              <w:tabs>
                <w:tab w:val="left" w:pos="142"/>
              </w:tabs>
              <w:spacing w:after="200"/>
              <w:ind w:left="0"/>
              <w:jc w:val="center"/>
              <w:rPr>
                <w:rFonts w:ascii="Times New Roman" w:hAnsi="Times New Roman"/>
              </w:rPr>
            </w:pPr>
            <w:r w:rsidRPr="005B664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Деятельность, соответствующая</w:t>
            </w:r>
          </w:p>
          <w:p w:rsidR="00577CBA" w:rsidRPr="005B6647" w:rsidRDefault="00577CBA" w:rsidP="00F34152">
            <w:pPr>
              <w:jc w:val="center"/>
              <w:rPr>
                <w:rFonts w:ascii="Times New Roman" w:hAnsi="Times New Roman" w:cs="Times New Roman"/>
              </w:rPr>
            </w:pPr>
            <w:r w:rsidRPr="005B6647">
              <w:rPr>
                <w:rFonts w:ascii="Times New Roman" w:hAnsi="Times New Roman" w:cs="Times New Roman"/>
              </w:rPr>
              <w:t>виду разрешенного использования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надворных построек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Ведение огородничества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хозяйственных площадок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577CBA" w:rsidTr="00577CBA">
        <w:tc>
          <w:tcPr>
            <w:tcW w:w="4785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Обеспечение внутреннего правопорядка </w:t>
            </w:r>
          </w:p>
        </w:tc>
        <w:tc>
          <w:tcPr>
            <w:tcW w:w="4786" w:type="dxa"/>
          </w:tcPr>
          <w:p w:rsidR="00577CBA" w:rsidRPr="005B6647" w:rsidRDefault="00577CBA" w:rsidP="00F3415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577CBA" w:rsidRPr="005B6647" w:rsidRDefault="00577CBA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E91D60" w:rsidRPr="005B6647" w:rsidRDefault="00E91D60" w:rsidP="00E91D60">
      <w:pPr>
        <w:pStyle w:val="a5"/>
        <w:tabs>
          <w:tab w:val="left" w:pos="142"/>
        </w:tabs>
        <w:spacing w:after="200"/>
        <w:ind w:left="0" w:firstLine="697"/>
        <w:jc w:val="both"/>
        <w:rPr>
          <w:rFonts w:ascii="Times New Roman" w:hAnsi="Times New Roman"/>
        </w:rPr>
      </w:pPr>
    </w:p>
    <w:p w:rsidR="00E91D60" w:rsidRPr="005B6647" w:rsidRDefault="00E91D60" w:rsidP="00E91D60">
      <w:pPr>
        <w:pStyle w:val="a5"/>
        <w:ind w:left="14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7208"/>
      </w:tblGrid>
      <w:tr w:rsidR="00E91D60" w:rsidRPr="005B6647" w:rsidTr="00E91D60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5B6647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5B664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виду  разрешенного использования</w:t>
            </w:r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Размещение </w:t>
            </w:r>
            <w:r w:rsidRPr="005B6647">
              <w:rPr>
                <w:rFonts w:ascii="Times New Roman" w:hAnsi="Times New Roman"/>
                <w:bCs/>
              </w:rPr>
              <w:lastRenderedPageBreak/>
              <w:t>объектов оказания информационных услуг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lastRenderedPageBreak/>
              <w:t xml:space="preserve">Строительство, реконструкция и эксплуатация объектов, </w:t>
            </w:r>
            <w:r w:rsidRPr="005B6647">
              <w:rPr>
                <w:rFonts w:ascii="Times New Roman" w:hAnsi="Times New Roman"/>
                <w:bCs/>
              </w:rPr>
              <w:lastRenderedPageBreak/>
              <w:t>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lastRenderedPageBreak/>
              <w:t>Размещение объектов коммунально-бытового обслуживания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5B6647">
              <w:rPr>
                <w:rFonts w:ascii="Times New Roman" w:hAnsi="Times New Roman"/>
                <w:bCs/>
              </w:rPr>
              <w:t xml:space="preserve">  т.п.), парикмахерские, салоны красоты, </w:t>
            </w:r>
            <w:proofErr w:type="spellStart"/>
            <w:r w:rsidRPr="005B6647">
              <w:rPr>
                <w:rFonts w:ascii="Times New Roman" w:hAnsi="Times New Roman"/>
                <w:bCs/>
              </w:rPr>
              <w:t>спа-салоны</w:t>
            </w:r>
            <w:proofErr w:type="spellEnd"/>
            <w:r w:rsidRPr="005B6647">
              <w:rPr>
                <w:rFonts w:ascii="Times New Roman" w:hAnsi="Times New Roman"/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Размещение объектов физической культуры и спорта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</w:t>
            </w:r>
            <w:proofErr w:type="spellStart"/>
            <w:r w:rsidRPr="005B6647">
              <w:rPr>
                <w:rFonts w:ascii="Times New Roman" w:hAnsi="Times New Roman"/>
                <w:bCs/>
              </w:rPr>
              <w:t>фитнес-центры</w:t>
            </w:r>
            <w:proofErr w:type="spellEnd"/>
            <w:r w:rsidRPr="005B6647">
              <w:rPr>
                <w:rFonts w:ascii="Times New Roman" w:hAnsi="Times New Roman"/>
                <w:bCs/>
              </w:rPr>
              <w:t>, спортивные залы, бассейны</w:t>
            </w:r>
            <w:proofErr w:type="gramStart"/>
            <w:r w:rsidRPr="005B6647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5B6647">
              <w:rPr>
                <w:rFonts w:ascii="Times New Roman" w:hAnsi="Times New Roman"/>
                <w:bCs/>
              </w:rPr>
              <w:t xml:space="preserve">; </w:t>
            </w:r>
          </w:p>
          <w:p w:rsidR="00E91D60" w:rsidRPr="005B6647" w:rsidRDefault="00E91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культовых зданий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E91D60" w:rsidRPr="005B6647" w:rsidTr="00E91D60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0" w:rsidRPr="005B6647" w:rsidRDefault="00E91D6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5B664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</w:tbl>
    <w:p w:rsidR="005B6647" w:rsidRPr="005B6647" w:rsidRDefault="005B6647" w:rsidP="005B664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54DE3" w:rsidRPr="005B6647" w:rsidRDefault="00954DE3" w:rsidP="00954DE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>Изложить статью 28 в следующей редакции:</w:t>
      </w:r>
    </w:p>
    <w:p w:rsidR="009F0A60" w:rsidRDefault="00B40EAD" w:rsidP="00B40EAD">
      <w:pPr>
        <w:pStyle w:val="-11"/>
        <w:tabs>
          <w:tab w:val="left" w:pos="1701"/>
        </w:tabs>
        <w:spacing w:before="360" w:after="240"/>
        <w:ind w:left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9F0A6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F0A60" w:rsidRDefault="009F0A60" w:rsidP="009F0A60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Статья 28.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9F0A60" w:rsidRDefault="009F0A60" w:rsidP="009F0A60">
      <w:pPr>
        <w:jc w:val="center"/>
        <w:rPr>
          <w:rFonts w:ascii="Times New Roman" w:hAnsi="Times New Roman"/>
          <w:b/>
          <w:sz w:val="27"/>
          <w:szCs w:val="27"/>
        </w:rPr>
      </w:pPr>
    </w:p>
    <w:p w:rsidR="009F0A60" w:rsidRDefault="009F0A60" w:rsidP="009F0A60">
      <w:pPr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851"/>
        <w:gridCol w:w="850"/>
        <w:gridCol w:w="851"/>
        <w:gridCol w:w="992"/>
        <w:gridCol w:w="674"/>
      </w:tblGrid>
      <w:tr w:rsidR="009F0A60" w:rsidTr="00F34152">
        <w:tc>
          <w:tcPr>
            <w:tcW w:w="675" w:type="dxa"/>
          </w:tcPr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678" w:type="dxa"/>
          </w:tcPr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параметра</w:t>
            </w:r>
          </w:p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218" w:type="dxa"/>
            <w:gridSpan w:val="5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Значения предельных размеров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9F0A60" w:rsidTr="00F34152">
        <w:tc>
          <w:tcPr>
            <w:tcW w:w="675" w:type="dxa"/>
          </w:tcPr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678" w:type="dxa"/>
          </w:tcPr>
          <w:p w:rsidR="009F0A60" w:rsidRDefault="009F0A60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51" w:type="dxa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850" w:type="dxa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Ж5</w:t>
            </w:r>
          </w:p>
        </w:tc>
        <w:tc>
          <w:tcPr>
            <w:tcW w:w="851" w:type="dxa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proofErr w:type="gramEnd"/>
          </w:p>
        </w:tc>
        <w:tc>
          <w:tcPr>
            <w:tcW w:w="992" w:type="dxa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Ж8</w:t>
            </w:r>
          </w:p>
        </w:tc>
        <w:tc>
          <w:tcPr>
            <w:tcW w:w="674" w:type="dxa"/>
          </w:tcPr>
          <w:p w:rsidR="009F0A60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proofErr w:type="gramEnd"/>
          </w:p>
        </w:tc>
      </w:tr>
      <w:tr w:rsidR="00F34152" w:rsidTr="00F34152">
        <w:tc>
          <w:tcPr>
            <w:tcW w:w="9571" w:type="dxa"/>
            <w:gridSpan w:val="7"/>
          </w:tcPr>
          <w:p w:rsidR="00F34152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индивидуальной жилой застройки,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400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земельного участка для индивидуальной жилой застройки,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земельного участка для блокированной жилой застройки, на каждый блок,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многоквартирной жилой застройки до трех этажей,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многоквартирной жилой застройки свыше трех этажей,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7500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</w:r>
          </w:p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F34152" w:rsidTr="00F34152">
        <w:tc>
          <w:tcPr>
            <w:tcW w:w="9571" w:type="dxa"/>
            <w:gridSpan w:val="7"/>
          </w:tcPr>
          <w:p w:rsidR="00F34152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12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74" w:type="dxa"/>
          </w:tcPr>
          <w:p w:rsidR="00F34152" w:rsidRPr="00F34152" w:rsidRDefault="00F34152" w:rsidP="009F0A6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4152">
              <w:rPr>
                <w:rFonts w:ascii="Times New Roman" w:hAnsi="Times New Roman"/>
                <w:sz w:val="21"/>
                <w:szCs w:val="21"/>
              </w:rPr>
              <w:t>22,5</w:t>
            </w:r>
          </w:p>
        </w:tc>
      </w:tr>
      <w:tr w:rsidR="00F34152" w:rsidTr="00F34152">
        <w:tc>
          <w:tcPr>
            <w:tcW w:w="9571" w:type="dxa"/>
            <w:gridSpan w:val="7"/>
          </w:tcPr>
          <w:p w:rsidR="00F34152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от границ земельных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675" w:type="dxa"/>
          </w:tcPr>
          <w:p w:rsidR="00F34152" w:rsidRDefault="00F34152" w:rsidP="00F3415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17.</w:t>
            </w:r>
          </w:p>
        </w:tc>
        <w:tc>
          <w:tcPr>
            <w:tcW w:w="4678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74" w:type="dxa"/>
          </w:tcPr>
          <w:p w:rsidR="00F34152" w:rsidRDefault="00F34152" w:rsidP="00F3415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152" w:rsidTr="00F34152">
        <w:tc>
          <w:tcPr>
            <w:tcW w:w="9571" w:type="dxa"/>
            <w:gridSpan w:val="7"/>
          </w:tcPr>
          <w:p w:rsidR="00F34152" w:rsidRDefault="00F34152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5F1D54" w:rsidTr="00912315">
        <w:tc>
          <w:tcPr>
            <w:tcW w:w="9571" w:type="dxa"/>
            <w:gridSpan w:val="7"/>
          </w:tcPr>
          <w:p w:rsidR="005F1D54" w:rsidRDefault="005F1D54" w:rsidP="009F0A6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-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отдельно стоящих зданий объектов физической культуры и спорта, кв.м.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Максимальная площадь отдельно стоящих зданий, строений и сооружений объектов хранения и стоянки транспортных средств, кв.м.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</w:tr>
      <w:tr w:rsidR="005F1D54" w:rsidTr="00F34152">
        <w:tc>
          <w:tcPr>
            <w:tcW w:w="675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31.</w:t>
            </w:r>
          </w:p>
        </w:tc>
        <w:tc>
          <w:tcPr>
            <w:tcW w:w="4678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74" w:type="dxa"/>
          </w:tcPr>
          <w:p w:rsidR="005F1D54" w:rsidRDefault="005F1D54" w:rsidP="00AE222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9F0A60" w:rsidRDefault="009F0A60" w:rsidP="009F0A60">
      <w:pPr>
        <w:jc w:val="center"/>
        <w:rPr>
          <w:rFonts w:ascii="Times New Roman" w:hAnsi="Times New Roman"/>
          <w:b/>
          <w:sz w:val="27"/>
          <w:szCs w:val="27"/>
        </w:rPr>
      </w:pPr>
    </w:p>
    <w:p w:rsidR="009F0A60" w:rsidRDefault="009F0A60" w:rsidP="009F0A60">
      <w:pPr>
        <w:jc w:val="center"/>
        <w:rPr>
          <w:rFonts w:ascii="Times New Roman" w:hAnsi="Times New Roman"/>
          <w:sz w:val="21"/>
          <w:szCs w:val="21"/>
        </w:rPr>
      </w:pPr>
    </w:p>
    <w:p w:rsidR="00E91D60" w:rsidRPr="005B6647" w:rsidRDefault="00E91D60" w:rsidP="00E91D60">
      <w:pPr>
        <w:spacing w:line="360" w:lineRule="auto"/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>14.  Опубликовать настоящее решение в газете «</w:t>
      </w:r>
      <w:r w:rsidRPr="005B6647">
        <w:rPr>
          <w:rFonts w:ascii="Times New Roman" w:hAnsi="Times New Roman" w:cs="Times New Roman"/>
          <w:noProof/>
        </w:rPr>
        <w:t xml:space="preserve"> Вестник</w:t>
      </w:r>
      <w:r w:rsidR="00954DE3" w:rsidRPr="005B6647">
        <w:rPr>
          <w:rFonts w:ascii="Times New Roman" w:hAnsi="Times New Roman" w:cs="Times New Roman"/>
          <w:noProof/>
        </w:rPr>
        <w:t xml:space="preserve"> сельского поселения Рамено</w:t>
      </w:r>
      <w:r w:rsidRPr="005B6647">
        <w:rPr>
          <w:rFonts w:ascii="Times New Roman" w:hAnsi="Times New Roman" w:cs="Times New Roman"/>
          <w:noProof/>
        </w:rPr>
        <w:t>»</w:t>
      </w:r>
      <w:r w:rsidRPr="005B6647">
        <w:rPr>
          <w:rFonts w:ascii="Times New Roman" w:hAnsi="Times New Roman" w:cs="Times New Roman"/>
        </w:rPr>
        <w:t>.</w:t>
      </w:r>
    </w:p>
    <w:p w:rsidR="00E91D60" w:rsidRPr="005B6647" w:rsidRDefault="00E91D60" w:rsidP="00E91D60">
      <w:pPr>
        <w:spacing w:line="360" w:lineRule="auto"/>
        <w:jc w:val="both"/>
        <w:rPr>
          <w:rFonts w:ascii="Times New Roman" w:hAnsi="Times New Roman" w:cs="Times New Roman"/>
        </w:rPr>
      </w:pPr>
      <w:r w:rsidRPr="005B6647">
        <w:rPr>
          <w:rFonts w:ascii="Times New Roman" w:hAnsi="Times New Roman" w:cs="Times New Roman"/>
        </w:rPr>
        <w:t>15. Настоящее решение вступает в силу со дня его официального опубликования.</w:t>
      </w:r>
    </w:p>
    <w:p w:rsidR="00E91D60" w:rsidRPr="005B6647" w:rsidRDefault="00E91D60" w:rsidP="00E91D60">
      <w:pPr>
        <w:ind w:firstLine="709"/>
        <w:jc w:val="both"/>
        <w:rPr>
          <w:rFonts w:ascii="Times New Roman" w:hAnsi="Times New Roman" w:cs="Times New Roman"/>
        </w:rPr>
      </w:pP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 xml:space="preserve"> сельского поселения Рамено                                 </w:t>
      </w: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</w:t>
      </w: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В.А. Парфёнова</w:t>
      </w:r>
    </w:p>
    <w:p w:rsidR="007B5F4E" w:rsidRPr="007B5F4E" w:rsidRDefault="007B5F4E" w:rsidP="007B5F4E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>Глава сельского поселения Рамено</w:t>
      </w: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                     Н.А. Циркунова  </w:t>
      </w:r>
    </w:p>
    <w:p w:rsidR="007B5F4E" w:rsidRPr="007B5F4E" w:rsidRDefault="007B5F4E" w:rsidP="007B5F4E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5F4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C24937" w:rsidRPr="007B5F4E" w:rsidRDefault="00C24937" w:rsidP="007B5F4E">
      <w:pPr>
        <w:ind w:firstLine="425"/>
        <w:jc w:val="both"/>
        <w:rPr>
          <w:rFonts w:ascii="Times New Roman" w:hAnsi="Times New Roman" w:cs="Times New Roman"/>
        </w:rPr>
      </w:pPr>
    </w:p>
    <w:sectPr w:rsidR="00C24937" w:rsidRPr="007B5F4E" w:rsidSect="00C2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502A8"/>
    <w:multiLevelType w:val="hybridMultilevel"/>
    <w:tmpl w:val="F9F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60"/>
    <w:rsid w:val="0001448C"/>
    <w:rsid w:val="000240D7"/>
    <w:rsid w:val="000F7690"/>
    <w:rsid w:val="001A44D7"/>
    <w:rsid w:val="00256BE5"/>
    <w:rsid w:val="00294A43"/>
    <w:rsid w:val="002B521D"/>
    <w:rsid w:val="00362956"/>
    <w:rsid w:val="003D379E"/>
    <w:rsid w:val="00423B57"/>
    <w:rsid w:val="00572834"/>
    <w:rsid w:val="00577CBA"/>
    <w:rsid w:val="005B6647"/>
    <w:rsid w:val="005C28FB"/>
    <w:rsid w:val="005F1D54"/>
    <w:rsid w:val="006300DA"/>
    <w:rsid w:val="006E5A33"/>
    <w:rsid w:val="00720A62"/>
    <w:rsid w:val="007B5F4E"/>
    <w:rsid w:val="00875D4E"/>
    <w:rsid w:val="008E2C73"/>
    <w:rsid w:val="00912C07"/>
    <w:rsid w:val="00954DE3"/>
    <w:rsid w:val="00970A1A"/>
    <w:rsid w:val="009A763C"/>
    <w:rsid w:val="009B288D"/>
    <w:rsid w:val="009F0A60"/>
    <w:rsid w:val="00B40EAD"/>
    <w:rsid w:val="00B91015"/>
    <w:rsid w:val="00BB36DE"/>
    <w:rsid w:val="00C24596"/>
    <w:rsid w:val="00C24937"/>
    <w:rsid w:val="00C7611E"/>
    <w:rsid w:val="00D3116D"/>
    <w:rsid w:val="00D928A8"/>
    <w:rsid w:val="00E520BB"/>
    <w:rsid w:val="00E91D60"/>
    <w:rsid w:val="00F34152"/>
    <w:rsid w:val="00F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91D60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91D60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D60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E91D60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E91D6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423B57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B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577C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2017-07-27T08:46:00Z</cp:lastPrinted>
  <dcterms:created xsi:type="dcterms:W3CDTF">2017-03-10T06:45:00Z</dcterms:created>
  <dcterms:modified xsi:type="dcterms:W3CDTF">2017-07-27T08:47:00Z</dcterms:modified>
</cp:coreProperties>
</file>