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D1A2A">
        <w:rPr>
          <w:rFonts w:ascii="Times New Roman" w:hAnsi="Times New Roman" w:cs="Times New Roman"/>
          <w:b/>
          <w:sz w:val="28"/>
          <w:szCs w:val="28"/>
        </w:rPr>
        <w:t>ИВАШЕВКА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55CC" w:rsidRPr="007555CC" w:rsidRDefault="007555CC" w:rsidP="007555C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5CC" w:rsidRPr="00AB7A29" w:rsidRDefault="007555CC" w:rsidP="007555CC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8522B" w:rsidRPr="007555CC" w:rsidRDefault="00A8522B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D6" w:rsidRPr="00CD1A2A" w:rsidRDefault="00D213D6" w:rsidP="00CD1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07A4">
        <w:rPr>
          <w:rFonts w:ascii="Times New Roman" w:hAnsi="Times New Roman" w:cs="Times New Roman"/>
          <w:sz w:val="28"/>
          <w:szCs w:val="28"/>
        </w:rPr>
        <w:t>17</w:t>
      </w:r>
      <w:r w:rsidRPr="00D213D6">
        <w:rPr>
          <w:rFonts w:ascii="Times New Roman" w:hAnsi="Times New Roman" w:cs="Times New Roman"/>
          <w:sz w:val="28"/>
          <w:szCs w:val="28"/>
        </w:rPr>
        <w:t>»</w:t>
      </w:r>
      <w:r w:rsidR="00B707A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D213D6">
        <w:rPr>
          <w:rFonts w:ascii="Times New Roman" w:hAnsi="Times New Roman" w:cs="Times New Roman"/>
          <w:sz w:val="28"/>
          <w:szCs w:val="28"/>
        </w:rPr>
        <w:t>201</w:t>
      </w:r>
      <w:r w:rsidR="00CA17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sz w:val="28"/>
          <w:szCs w:val="28"/>
        </w:rPr>
        <w:t xml:space="preserve"> г.</w:t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="00A852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="00B707A4">
        <w:rPr>
          <w:rFonts w:ascii="Times New Roman" w:hAnsi="Times New Roman" w:cs="Times New Roman"/>
          <w:sz w:val="28"/>
          <w:szCs w:val="28"/>
        </w:rPr>
        <w:t>19</w:t>
      </w:r>
    </w:p>
    <w:p w:rsidR="00D213D6" w:rsidRPr="00D213D6" w:rsidRDefault="00485C58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 сельского поселения Ивашевка от 10.04.2017 г. № 5 «</w:t>
      </w:r>
      <w:r w:rsidR="00D213D6" w:rsidRPr="00D213D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находящихся в собственности </w:t>
      </w:r>
      <w:r w:rsidR="00D213D6" w:rsidRPr="00D21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CD1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Ивашевка </w:t>
      </w:r>
      <w:r w:rsidR="00D213D6" w:rsidRPr="00D213D6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</w:t>
      </w:r>
      <w:r w:rsidR="00AB7A29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13D6" w:rsidRPr="007A6567" w:rsidRDefault="00D213D6" w:rsidP="00D213D6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6C61B5" w:rsidP="006C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361">
        <w:rPr>
          <w:rFonts w:ascii="Times New Roman" w:hAnsi="Times New Roman" w:cs="Times New Roman"/>
          <w:sz w:val="28"/>
          <w:szCs w:val="28"/>
        </w:rPr>
        <w:t xml:space="preserve">В </w:t>
      </w:r>
      <w:r w:rsidRPr="00EA3E5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85C58">
        <w:rPr>
          <w:rFonts w:ascii="Times New Roman" w:hAnsi="Times New Roman" w:cs="Times New Roman"/>
          <w:sz w:val="28"/>
          <w:szCs w:val="28"/>
        </w:rPr>
        <w:t xml:space="preserve">пунктом 2 статьи 39.4 Земельного кодекса </w:t>
      </w:r>
      <w:r w:rsidRPr="00EA3E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01AC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17.05.2017 г. № 324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</w:t>
      </w:r>
      <w:r w:rsidR="00B979C2">
        <w:rPr>
          <w:rFonts w:ascii="Times New Roman" w:hAnsi="Times New Roman" w:cs="Times New Roman"/>
          <w:sz w:val="28"/>
          <w:szCs w:val="28"/>
        </w:rPr>
        <w:t>государственная</w:t>
      </w:r>
      <w:r w:rsidR="00001AC8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разграничена, при заключении договора купли-продажи земельного участка без проведения торгов и о признании утратившими силу отдельных </w:t>
      </w:r>
      <w:r w:rsidR="00B979C2">
        <w:rPr>
          <w:rFonts w:ascii="Times New Roman" w:hAnsi="Times New Roman" w:cs="Times New Roman"/>
          <w:sz w:val="28"/>
          <w:szCs w:val="28"/>
        </w:rPr>
        <w:t>постановлений</w:t>
      </w:r>
      <w:r w:rsidR="00001AC8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области»</w:t>
      </w:r>
      <w:r w:rsidRPr="00EA3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A3E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EA3E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E5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13D6">
        <w:rPr>
          <w:rFonts w:ascii="Times New Roman" w:hAnsi="Times New Roman" w:cs="Times New Roman"/>
          <w:sz w:val="28"/>
          <w:szCs w:val="28"/>
        </w:rPr>
        <w:t>,</w:t>
      </w:r>
      <w:r w:rsidR="00B979C2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нормативно-правовых актов в соответствии действующему законодательству, </w:t>
      </w:r>
      <w:r w:rsidR="00D213D6"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D1A2A">
        <w:rPr>
          <w:rFonts w:ascii="Times New Roman" w:hAnsi="Times New Roman" w:cs="Times New Roman"/>
          <w:sz w:val="28"/>
          <w:szCs w:val="28"/>
        </w:rPr>
        <w:t>Ивашевка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 w:rsidR="00CD1A2A">
        <w:rPr>
          <w:rFonts w:ascii="Times New Roman" w:hAnsi="Times New Roman" w:cs="Times New Roman"/>
          <w:sz w:val="28"/>
          <w:szCs w:val="28"/>
        </w:rPr>
        <w:t>Ивашевка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96D5B" w:rsidRPr="00496D5B">
        <w:rPr>
          <w:rFonts w:ascii="Times New Roman" w:hAnsi="Times New Roman" w:cs="Times New Roman"/>
          <w:sz w:val="28"/>
          <w:szCs w:val="28"/>
        </w:rPr>
        <w:t xml:space="preserve">она Сызранский от 26.05.2014 № </w:t>
      </w:r>
      <w:r w:rsidR="00CD1A2A">
        <w:rPr>
          <w:rFonts w:ascii="Times New Roman" w:hAnsi="Times New Roman" w:cs="Times New Roman"/>
          <w:sz w:val="28"/>
          <w:szCs w:val="28"/>
        </w:rPr>
        <w:t>9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CD1A2A">
        <w:rPr>
          <w:rFonts w:ascii="Times New Roman" w:hAnsi="Times New Roman" w:cs="Times New Roman"/>
          <w:sz w:val="28"/>
          <w:szCs w:val="28"/>
        </w:rPr>
        <w:t>Ивашевка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D213D6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9C2" w:rsidRPr="00B979C2" w:rsidRDefault="00D213D6" w:rsidP="00B979C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07850">
        <w:rPr>
          <w:rFonts w:ascii="Times New Roman" w:hAnsi="Times New Roman" w:cs="Times New Roman"/>
          <w:sz w:val="28"/>
          <w:szCs w:val="28"/>
        </w:rPr>
        <w:t xml:space="preserve">1. </w:t>
      </w:r>
      <w:r w:rsidR="00B979C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79C2" w:rsidRPr="00B979C2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Ивашевка от 10.04.2017 г. № 5 «Об утверждении порядка определения цены земельных участков, находящихся в собственности </w:t>
      </w:r>
      <w:r w:rsidR="00B979C2" w:rsidRPr="00B97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Ивашевка </w:t>
      </w:r>
      <w:r w:rsidR="00B979C2" w:rsidRPr="00B979C2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при заключении договора купли-продажи земельного участка без проведения торгов»</w:t>
      </w:r>
      <w:r w:rsidR="00B979C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C61B5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В  Порядке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определения цены земельных участков, находящихся в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сельского поселения </w:t>
      </w:r>
      <w:r w:rsidR="00CD1A2A">
        <w:rPr>
          <w:rFonts w:ascii="Times New Roman" w:hAnsi="Times New Roman" w:cs="Times New Roman"/>
          <w:b w:val="0"/>
          <w:sz w:val="28"/>
          <w:szCs w:val="28"/>
        </w:rPr>
        <w:t>Ивашевка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Сызранский Самарской области, при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</w:t>
      </w:r>
      <w:r w:rsidR="00CD1A2A">
        <w:rPr>
          <w:rFonts w:ascii="Times New Roman" w:hAnsi="Times New Roman" w:cs="Times New Roman"/>
          <w:b w:val="0"/>
          <w:sz w:val="28"/>
          <w:szCs w:val="28"/>
        </w:rPr>
        <w:t>о</w:t>
      </w:r>
      <w:r w:rsidR="00747A2C">
        <w:rPr>
          <w:rFonts w:ascii="Times New Roman" w:hAnsi="Times New Roman" w:cs="Times New Roman"/>
          <w:b w:val="0"/>
          <w:sz w:val="28"/>
          <w:szCs w:val="28"/>
        </w:rPr>
        <w:t>ведения торгов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979C2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2:</w:t>
      </w:r>
    </w:p>
    <w:p w:rsidR="00B979C2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1 слова «до 1 июля 2017 года» заменить словами «до 1 июля 2018 года»;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2 слова «до 1 июля 2017 года» заменить словами «до 1 июля 2018 года»;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3 слова «до 1 июля 2017 года» заменить словами «до 1 июля 2018 года»;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4: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 «до 1 июля 2017 года» заменить словами «до 1 июля 2018 года».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61B5" w:rsidRDefault="00D213D6" w:rsidP="006C61B5">
      <w:pPr>
        <w:pStyle w:val="a3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7A6567">
        <w:rPr>
          <w:sz w:val="28"/>
          <w:szCs w:val="28"/>
        </w:rPr>
        <w:t xml:space="preserve">. </w:t>
      </w:r>
      <w:r w:rsidR="006C61B5">
        <w:rPr>
          <w:sz w:val="28"/>
          <w:szCs w:val="28"/>
        </w:rPr>
        <w:t>Официально опубликовать настоящее решение в газете «</w:t>
      </w:r>
      <w:r w:rsidR="006C61B5" w:rsidRPr="00496D5B">
        <w:rPr>
          <w:sz w:val="28"/>
          <w:szCs w:val="28"/>
        </w:rPr>
        <w:t>Вестник</w:t>
      </w:r>
      <w:r w:rsidR="00CD1A2A">
        <w:rPr>
          <w:sz w:val="28"/>
          <w:szCs w:val="28"/>
        </w:rPr>
        <w:t xml:space="preserve"> Ивашевки</w:t>
      </w:r>
      <w:r w:rsidR="006C61B5">
        <w:rPr>
          <w:sz w:val="28"/>
          <w:szCs w:val="28"/>
        </w:rPr>
        <w:t>»</w:t>
      </w:r>
      <w:r w:rsidR="006C61B5" w:rsidRPr="00D06418">
        <w:rPr>
          <w:sz w:val="28"/>
          <w:szCs w:val="28"/>
        </w:rPr>
        <w:t>.</w:t>
      </w:r>
    </w:p>
    <w:p w:rsidR="00D213D6" w:rsidRDefault="00D213D6" w:rsidP="006C61B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B7A29" w:rsidRDefault="00AB7A29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13D6" w:rsidRPr="00496D5B" w:rsidRDefault="00496D5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D1A2A">
        <w:rPr>
          <w:rFonts w:ascii="Times New Roman" w:hAnsi="Times New Roman" w:cs="Times New Roman"/>
          <w:b/>
          <w:sz w:val="28"/>
          <w:szCs w:val="28"/>
        </w:rPr>
        <w:t>Ивашевка</w:t>
      </w:r>
    </w:p>
    <w:p w:rsidR="00D213D6" w:rsidRPr="00C050EE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1A2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1A2A">
        <w:rPr>
          <w:rFonts w:ascii="Times New Roman" w:hAnsi="Times New Roman" w:cs="Times New Roman"/>
          <w:b/>
          <w:sz w:val="28"/>
          <w:szCs w:val="28"/>
        </w:rPr>
        <w:t>Т.А. Гаранина</w:t>
      </w:r>
    </w:p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13D6" w:rsidSect="00926712">
      <w:headerReference w:type="default" r:id="rId8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F1A" w:rsidRDefault="00A54F1A" w:rsidP="009201C1">
      <w:pPr>
        <w:spacing w:after="0" w:line="240" w:lineRule="auto"/>
      </w:pPr>
      <w:r>
        <w:separator/>
      </w:r>
    </w:p>
  </w:endnote>
  <w:endnote w:type="continuationSeparator" w:id="1">
    <w:p w:rsidR="00A54F1A" w:rsidRDefault="00A54F1A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F1A" w:rsidRDefault="00A54F1A" w:rsidP="009201C1">
      <w:pPr>
        <w:spacing w:after="0" w:line="240" w:lineRule="auto"/>
      </w:pPr>
      <w:r>
        <w:separator/>
      </w:r>
    </w:p>
  </w:footnote>
  <w:footnote w:type="continuationSeparator" w:id="1">
    <w:p w:rsidR="00A54F1A" w:rsidRDefault="00A54F1A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3B" w:rsidRDefault="00A54F1A" w:rsidP="00EE3269">
    <w:pPr>
      <w:pStyle w:val="a6"/>
    </w:pPr>
  </w:p>
  <w:p w:rsidR="0007283B" w:rsidRDefault="00A54F1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FAE"/>
    <w:rsid w:val="00001AC8"/>
    <w:rsid w:val="000437A1"/>
    <w:rsid w:val="000D3D1D"/>
    <w:rsid w:val="0012426E"/>
    <w:rsid w:val="0021361A"/>
    <w:rsid w:val="0026760E"/>
    <w:rsid w:val="00280D67"/>
    <w:rsid w:val="00485C58"/>
    <w:rsid w:val="00496D5B"/>
    <w:rsid w:val="006A0DFF"/>
    <w:rsid w:val="006C61B5"/>
    <w:rsid w:val="00747A2C"/>
    <w:rsid w:val="007555CC"/>
    <w:rsid w:val="007C3FAE"/>
    <w:rsid w:val="007D0EFB"/>
    <w:rsid w:val="008206FC"/>
    <w:rsid w:val="00847518"/>
    <w:rsid w:val="008E36E5"/>
    <w:rsid w:val="008E48E9"/>
    <w:rsid w:val="009201C1"/>
    <w:rsid w:val="00926712"/>
    <w:rsid w:val="00977548"/>
    <w:rsid w:val="009851D8"/>
    <w:rsid w:val="00A07BFB"/>
    <w:rsid w:val="00A22C75"/>
    <w:rsid w:val="00A54F1A"/>
    <w:rsid w:val="00A8522B"/>
    <w:rsid w:val="00AB7A29"/>
    <w:rsid w:val="00B707A4"/>
    <w:rsid w:val="00B927DE"/>
    <w:rsid w:val="00B979C2"/>
    <w:rsid w:val="00BC1CFC"/>
    <w:rsid w:val="00C947B4"/>
    <w:rsid w:val="00CA177E"/>
    <w:rsid w:val="00CD1A2A"/>
    <w:rsid w:val="00D213D6"/>
    <w:rsid w:val="00DE0AD1"/>
    <w:rsid w:val="00E77E1D"/>
    <w:rsid w:val="00EE3269"/>
    <w:rsid w:val="00F2498D"/>
    <w:rsid w:val="00F32971"/>
    <w:rsid w:val="00F426F7"/>
    <w:rsid w:val="00F87014"/>
    <w:rsid w:val="00F95266"/>
    <w:rsid w:val="00FB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B6D7841DD21C7500172DCEC10CBA6983F90142BA7E7A632FDFC5D6E26C1A0B84CA6F6CE7A5E9A6BCA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B5C8-BD7B-4F9E-9F98-09D16673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пользователь</cp:lastModifiedBy>
  <cp:revision>2</cp:revision>
  <cp:lastPrinted>2017-04-06T10:40:00Z</cp:lastPrinted>
  <dcterms:created xsi:type="dcterms:W3CDTF">2017-09-11T06:52:00Z</dcterms:created>
  <dcterms:modified xsi:type="dcterms:W3CDTF">2017-09-11T06:52:00Z</dcterms:modified>
</cp:coreProperties>
</file>