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A" w:rsidRPr="00B27FFA" w:rsidRDefault="0019254A" w:rsidP="0019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9254A" w:rsidRPr="00B27FFA" w:rsidRDefault="0019254A" w:rsidP="0019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19254A" w:rsidRPr="00B27FFA" w:rsidRDefault="0019254A" w:rsidP="0019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B27FFA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19254A" w:rsidRPr="00B27FFA" w:rsidRDefault="0019254A" w:rsidP="0019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27FFA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19254A" w:rsidRPr="00B27FFA" w:rsidRDefault="0019254A" w:rsidP="0019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27FF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«24 »  сентября 2018 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19254A" w:rsidRPr="00B27FFA" w:rsidRDefault="0019254A" w:rsidP="00192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порядка опубликования 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>информации об объектах муниципального имущества,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>находящихся</w:t>
      </w:r>
      <w:proofErr w:type="gramEnd"/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муниципальной собственности </w:t>
      </w:r>
      <w:r w:rsidRPr="00B27FFA"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  <w:t>сельского поселения Старая Рачейка</w:t>
      </w: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>Самарской области</w:t>
      </w:r>
    </w:p>
    <w:p w:rsidR="0019254A" w:rsidRPr="00B27FFA" w:rsidRDefault="0019254A" w:rsidP="001925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 </w:t>
      </w:r>
      <w:r w:rsidRPr="00B27FF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сельского поселения Старая Рачейка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в соответствии </w:t>
      </w:r>
      <w:r w:rsidRPr="00B27FF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Уставом сельского поселения Старая Рачейка </w:t>
      </w:r>
      <w:r w:rsidRPr="00B27FF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27FF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Сызранский</w:t>
      </w:r>
      <w:proofErr w:type="spellEnd"/>
      <w:proofErr w:type="gramEnd"/>
      <w:r w:rsidRPr="00B27FFA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,</w:t>
      </w:r>
      <w:r w:rsidRPr="00B27FF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gramStart"/>
      <w:r w:rsidRPr="00B27FF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принятым решением Собрания представителей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 Самарской области от 26.05.2014 г. № 16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7FFA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Порядком управления и </w:t>
      </w:r>
      <w:r w:rsidRPr="00B27F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распоряжения имуществом, находящимся в собственности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Старая Рачейка</w:t>
      </w:r>
      <w:r w:rsidRPr="00B27F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Самарской области, </w:t>
      </w:r>
      <w:r w:rsidRPr="00B27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 решением Собрания представителей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Старая Рачейка</w:t>
      </w:r>
      <w:r w:rsidRPr="00B27FF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Самарской области </w:t>
      </w:r>
      <w:r w:rsidRPr="00B27F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29.04.2011 г. № 14,  Положением об учете муниципального имущества сельского поселения Старая Рачейка</w:t>
      </w:r>
      <w:proofErr w:type="gram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и ведении реестра муниципального имущества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 10.04.2017 № 7</w:t>
      </w:r>
      <w:r w:rsidRPr="00B27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администрация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19254A" w:rsidRPr="00B27FFA" w:rsidRDefault="0019254A" w:rsidP="00192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Е Т: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9254A" w:rsidRPr="00B27FFA" w:rsidRDefault="0019254A" w:rsidP="00192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>1. Утвердить порядок опубликования информации об объектах муниципального имущества, находящихся в муниципальной собственности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Старая Рачейка</w:t>
      </w:r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 Самарской области (далее – Порядок), согласно приложению.</w:t>
      </w:r>
    </w:p>
    <w:p w:rsidR="0019254A" w:rsidRPr="00B27FFA" w:rsidRDefault="0019254A" w:rsidP="00192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2.  </w:t>
      </w:r>
      <w:proofErr w:type="gramStart"/>
      <w:r w:rsidRPr="00B27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B27FF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обеспечить предоставление сведений об объектах муниципального имущества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Старая Рачейка</w:t>
      </w:r>
      <w:r w:rsidRPr="00B27FF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 Самарской области из реестра муниципального имущества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Старая Рачейка</w:t>
      </w:r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 Самарской области, с целью актуализации информации об объектах </w:t>
      </w:r>
      <w:r w:rsidRPr="00B27FFA">
        <w:rPr>
          <w:rFonts w:ascii="Times New Roman" w:eastAsia="Times New Roman" w:hAnsi="Times New Roman"/>
          <w:bCs/>
          <w:sz w:val="28"/>
          <w:szCs w:val="24"/>
          <w:lang w:eastAsia="ru-RU"/>
        </w:rPr>
        <w:t>муниципального имущества,</w:t>
      </w:r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 опубликованной на официальном сайте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>, раздел «Поселения», подраздел «Старая Рачейка»</w:t>
      </w:r>
      <w:r w:rsidRPr="00B27FFA">
        <w:rPr>
          <w:rFonts w:ascii="Times New Roman" w:eastAsia="Times New Roman" w:hAnsi="Times New Roman"/>
          <w:bCs/>
          <w:sz w:val="28"/>
          <w:szCs w:val="24"/>
          <w:lang w:eastAsia="ru-RU"/>
        </w:rPr>
        <w:t>, ежегодно</w:t>
      </w:r>
      <w:proofErr w:type="gramEnd"/>
      <w:r w:rsidRPr="00B27FF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срок до 01 июня.</w:t>
      </w:r>
    </w:p>
    <w:p w:rsidR="0019254A" w:rsidRPr="00B27FFA" w:rsidRDefault="0019254A" w:rsidP="00192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27F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27F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27F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254A" w:rsidRPr="00B27FFA" w:rsidRDefault="0019254A" w:rsidP="0019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Настоящее постановление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официального опубликования в газете «Вестник Старой Рачейки».</w:t>
      </w:r>
    </w:p>
    <w:p w:rsidR="0019254A" w:rsidRPr="00B27FFA" w:rsidRDefault="0019254A" w:rsidP="00192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54A" w:rsidRPr="00B27FFA" w:rsidRDefault="0019254A" w:rsidP="0019254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9254A" w:rsidRPr="00B27FFA" w:rsidRDefault="0019254A" w:rsidP="0019254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9254A" w:rsidRPr="00B27FFA" w:rsidRDefault="0019254A" w:rsidP="0019254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</w:t>
      </w:r>
      <w:r w:rsidRPr="00B27FFA"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  <w:t>сельского поселения Старая Рачейка</w:t>
      </w:r>
    </w:p>
    <w:p w:rsidR="0019254A" w:rsidRPr="00B27FFA" w:rsidRDefault="0019254A" w:rsidP="0019254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B27FFA"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  <w:t xml:space="preserve"> </w:t>
      </w:r>
    </w:p>
    <w:p w:rsidR="0019254A" w:rsidRPr="00B27FFA" w:rsidRDefault="0019254A" w:rsidP="0019254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7FFA">
        <w:rPr>
          <w:rFonts w:ascii="Times New Roman" w:eastAsia="Times New Roman" w:hAnsi="Times New Roman"/>
          <w:b/>
          <w:spacing w:val="5"/>
          <w:sz w:val="28"/>
          <w:szCs w:val="24"/>
          <w:lang w:eastAsia="ru-RU"/>
        </w:rPr>
        <w:t>Самарской области</w:t>
      </w: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И.А. </w:t>
      </w:r>
      <w:proofErr w:type="spellStart"/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>Стулков</w:t>
      </w:r>
      <w:proofErr w:type="spellEnd"/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</w:t>
      </w:r>
    </w:p>
    <w:p w:rsidR="0019254A" w:rsidRPr="00B27FFA" w:rsidRDefault="0019254A" w:rsidP="0019254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</w:t>
      </w:r>
      <w:r w:rsidRPr="00B27FFA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</w:t>
      </w:r>
      <w:r w:rsidRPr="00B27F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19254A" w:rsidRPr="00B27FFA" w:rsidRDefault="0019254A" w:rsidP="00192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54A" w:rsidRPr="00B27FFA" w:rsidRDefault="0019254A" w:rsidP="0019254A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Приложение к постановлению</w:t>
      </w:r>
    </w:p>
    <w:p w:rsidR="0019254A" w:rsidRPr="00B27FFA" w:rsidRDefault="0019254A" w:rsidP="001925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администрации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7FFA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19254A" w:rsidRPr="00B27FFA" w:rsidRDefault="0019254A" w:rsidP="001925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FFA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 Рачейка</w:t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254A" w:rsidRPr="00B27FFA" w:rsidRDefault="0019254A" w:rsidP="001925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Сызранского</w:t>
      </w:r>
      <w:proofErr w:type="spellEnd"/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19254A" w:rsidRPr="00B27FFA" w:rsidRDefault="0019254A" w:rsidP="001925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24.09.2018    №92 </w:t>
      </w:r>
      <w:r w:rsidRPr="00B27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7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информации об объектах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имущества, </w:t>
      </w:r>
      <w:proofErr w:type="gram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находящихся</w:t>
      </w:r>
      <w:proofErr w:type="gram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собственности сельского поселения Старая Рачейка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19254A" w:rsidRPr="00B27FFA" w:rsidRDefault="0019254A" w:rsidP="00192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54A" w:rsidRPr="00B27FFA" w:rsidRDefault="0019254A" w:rsidP="001925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процедуру опубликования в информационно - телекоммуникационной сети «Интернет» (далее – сеть Интернет) информации об объектах муниципального имущества, находящихся в муниципальной собственности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в целях обеспечения к ней доступа неопределенного круга лиц, заинтересованных в ее получении.</w:t>
      </w:r>
    </w:p>
    <w:p w:rsidR="0019254A" w:rsidRPr="00B27FFA" w:rsidRDefault="0019254A" w:rsidP="001925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Официальным сайтом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опубликования информации об объектах муниципального имущества, находящихся в муниципальной собственности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является сайт  (</w:t>
      </w:r>
      <w:hyperlink r:id="rId6" w:history="1">
        <w:r w:rsidRPr="00B27FF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http://syzrayon.ru</w:t>
        </w:r>
      </w:hyperlink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), раздел «Поселения», подраздел «Старая Рачейка».</w:t>
      </w:r>
    </w:p>
    <w:p w:rsidR="0019254A" w:rsidRPr="00B27FFA" w:rsidRDefault="0019254A" w:rsidP="001925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в сети Интернет, является администрация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 </w:t>
      </w:r>
    </w:p>
    <w:p w:rsidR="0019254A" w:rsidRPr="00B27FFA" w:rsidRDefault="0019254A" w:rsidP="001925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об объектах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находящихся в муниципальной собственности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опубликовывается</w:t>
      </w:r>
      <w:r w:rsidRPr="00B27FF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в виде перечня объектов с указанием следующих сведений о них: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4.1.«Земельные участки»: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реестровый номер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кадастровый номер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адрес (местоположение)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категория земель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вид разрешенного использования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площадь;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сведения о правообладателе.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4.2. «Здания и помещения», «Незавершенное строительство», «Инженерная инфраструктура»: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реестровый номер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наименование;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инвентарный номер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адрес (местоположение или место нахождения);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вид объекта (для объектов инженерной инфраструктуры);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общая площадь, протяженность, этажность и (или) иные параметры, идентифицирующие объект недвижимого имущества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сведения о балансовой, остаточной и иных видах стоимости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сведения о правообладателе.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4.3. «Движимое имущество»: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реестровый номер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тип объекта;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наименование;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модель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инвентарный номер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идентифицирующие данные (для транспортных средств - марка, модель, год выпуска, идентификационный номер (VIN), государственный регистрационный знак (при наличии);</w:t>
      </w:r>
    </w:p>
    <w:p w:rsidR="0019254A" w:rsidRPr="00B27FFA" w:rsidRDefault="0019254A" w:rsidP="0019254A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сведения о балансовой, остаточной и иных видах стоимости (при наличии);</w:t>
      </w:r>
    </w:p>
    <w:p w:rsidR="0019254A" w:rsidRPr="00B27FFA" w:rsidRDefault="0019254A" w:rsidP="0019254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- сведения о правообладателе.</w:t>
      </w:r>
    </w:p>
    <w:p w:rsidR="0019254A" w:rsidRPr="00B27FFA" w:rsidRDefault="0019254A" w:rsidP="0019254A">
      <w:pPr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5. Актуализация опубликованной информации об объектах муниципального имущества, находящихся в муниципальной собственности сельского поселения Старая Рачейка муниципального района </w:t>
      </w:r>
      <w:proofErr w:type="spellStart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B27F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осуществляется администрацией сельского поселения Старая Рачейка ежегодно в срок до 01 июня.</w:t>
      </w:r>
    </w:p>
    <w:p w:rsidR="0019254A" w:rsidRPr="00B27FFA" w:rsidRDefault="0019254A" w:rsidP="0019254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54A" w:rsidRDefault="0019254A" w:rsidP="0019254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54A" w:rsidRDefault="0019254A" w:rsidP="0019254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254A" w:rsidRDefault="0019254A" w:rsidP="0019254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3C2" w:rsidRDefault="00B953C2">
      <w:bookmarkStart w:id="0" w:name="_GoBack"/>
      <w:bookmarkEnd w:id="0"/>
    </w:p>
    <w:sectPr w:rsidR="00B9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B"/>
    <w:rsid w:val="0019254A"/>
    <w:rsid w:val="009508AB"/>
    <w:rsid w:val="00B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2019-03-22T05:14:00Z</dcterms:created>
  <dcterms:modified xsi:type="dcterms:W3CDTF">2019-03-22T05:14:00Z</dcterms:modified>
</cp:coreProperties>
</file>